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F42B4" w14:textId="5F59079F" w:rsidR="00A51553" w:rsidRDefault="006E13B7" w:rsidP="006D5509">
      <w:pPr>
        <w:pStyle w:val="Title"/>
        <w:spacing w:before="240" w:after="240"/>
      </w:pPr>
      <w:bookmarkStart w:id="0" w:name="_GoBack"/>
      <w:bookmarkEnd w:id="0"/>
      <w:r>
        <w:t>Propert</w:t>
      </w:r>
      <w:r w:rsidR="00DA1176">
        <w:t xml:space="preserve">y, </w:t>
      </w:r>
      <w:r>
        <w:t>construction &amp; modern slavery</w:t>
      </w:r>
    </w:p>
    <w:p w14:paraId="77D020E6" w14:textId="76502C68" w:rsidR="00B32493" w:rsidRDefault="007C5568" w:rsidP="007C5568">
      <w:pPr>
        <w:pStyle w:val="Subtitle"/>
        <w:spacing w:after="240"/>
      </w:pPr>
      <w:r>
        <w:t>Practical responses for managing risk to people</w:t>
      </w:r>
    </w:p>
    <w:p w14:paraId="4922171D" w14:textId="77777777" w:rsidR="00573808" w:rsidRDefault="00573808"/>
    <w:p w14:paraId="13B66963" w14:textId="4CCF72C4" w:rsidR="00573808" w:rsidRDefault="00573808">
      <w:pPr>
        <w:sectPr w:rsidR="00573808" w:rsidSect="00587507">
          <w:headerReference w:type="even" r:id="rId11"/>
          <w:headerReference w:type="default" r:id="rId12"/>
          <w:footerReference w:type="even" r:id="rId13"/>
          <w:footerReference w:type="default" r:id="rId14"/>
          <w:headerReference w:type="first" r:id="rId15"/>
          <w:footerReference w:type="first" r:id="rId16"/>
          <w:pgSz w:w="11906" w:h="16838"/>
          <w:pgMar w:top="4395" w:right="1440" w:bottom="1440" w:left="1440" w:header="708" w:footer="708" w:gutter="0"/>
          <w:cols w:space="708"/>
          <w:titlePg/>
          <w:docGrid w:linePitch="360"/>
        </w:sectPr>
      </w:pPr>
    </w:p>
    <w:p w14:paraId="15E2BAD3" w14:textId="77777777" w:rsidR="00A6793C" w:rsidRPr="00A6793C" w:rsidRDefault="00A6793C" w:rsidP="00014A0B">
      <w:pPr>
        <w:jc w:val="both"/>
        <w:rPr>
          <w:rStyle w:val="Emphasis"/>
        </w:rPr>
      </w:pPr>
      <w:r w:rsidRPr="00A6793C">
        <w:rPr>
          <w:rStyle w:val="Emphasis"/>
        </w:rPr>
        <w:lastRenderedPageBreak/>
        <w:t>The essential guide for managing modern slavery risks in property and construction.</w:t>
      </w:r>
    </w:p>
    <w:p w14:paraId="35101ACA" w14:textId="36FA7B74" w:rsidR="008847A0" w:rsidRDefault="00A6793C" w:rsidP="00014A0B">
      <w:pPr>
        <w:jc w:val="both"/>
        <w:rPr>
          <w:lang w:bidi="en-GB"/>
        </w:rPr>
      </w:pPr>
      <w:r w:rsidRPr="00A6793C">
        <w:rPr>
          <w:lang w:bidi="en-GB"/>
        </w:rPr>
        <w:t>KPMG Australia has joined with the Australian Human Rights Commission to release a series of sector specific resources to help companies understand and effectively identify and manage their modern slavery risks</w:t>
      </w:r>
      <w:r w:rsidR="00CF7ED8">
        <w:rPr>
          <w:lang w:bidi="en-GB"/>
        </w:rPr>
        <w:t xml:space="preserve">. </w:t>
      </w:r>
    </w:p>
    <w:p w14:paraId="00611A75" w14:textId="561EB669" w:rsidR="00D6333E" w:rsidRPr="00D6333E" w:rsidRDefault="00D6333E" w:rsidP="00014A0B">
      <w:pPr>
        <w:jc w:val="both"/>
        <w:rPr>
          <w:rStyle w:val="Emphasis"/>
        </w:rPr>
      </w:pPr>
      <w:r w:rsidRPr="00D6333E">
        <w:rPr>
          <w:rStyle w:val="Emphasis"/>
        </w:rPr>
        <w:t>Acknowledgment</w:t>
      </w:r>
      <w:r w:rsidR="005C22BD">
        <w:rPr>
          <w:rStyle w:val="Emphasis"/>
        </w:rPr>
        <w:t>s</w:t>
      </w:r>
    </w:p>
    <w:p w14:paraId="2840B22D" w14:textId="77777777" w:rsidR="00D6333E" w:rsidRDefault="00D6333E" w:rsidP="00014A0B">
      <w:pPr>
        <w:jc w:val="both"/>
      </w:pPr>
      <w:r>
        <w:t>We are grateful to Professor Justine Nolan, Faculty of Law at UNSW Sydney for her feedback on this resource.</w:t>
      </w:r>
    </w:p>
    <w:p w14:paraId="5500409D" w14:textId="77777777" w:rsidR="00D6333E" w:rsidRDefault="00D6333E" w:rsidP="00014A0B">
      <w:pPr>
        <w:jc w:val="both"/>
      </w:pPr>
      <w:r>
        <w:t>The Australian Human Rights Commission wishes to acknowledge the contribution of Sarah McGrath, Director International Engagement and Business and Human Rights and Lauren Zanetti, Senior Policy Officer, Business and Human Rights.</w:t>
      </w:r>
    </w:p>
    <w:p w14:paraId="425EF099" w14:textId="4A75A3B2" w:rsidR="00CF7ED8" w:rsidRDefault="00D6333E" w:rsidP="00014A0B">
      <w:pPr>
        <w:jc w:val="both"/>
      </w:pPr>
      <w:r>
        <w:t>KPMG would like to acknowledge the contribution of Dr Meg Brodie, Director Human Rights and Social Impact, Tina Jelenic, Associate Director Human Rights and Social Impact, Suneeta Kamdar, Senior Consultant Human Rights and Social Impact, Louis Snelson, Senior Consultant Sustainability Services, Philip Chan, Senior Consultant Human Rights and Social Impact, Sarah Minahan, Consultant Human Rights and Social Impact, Sarah Hayes, Consultant Human Rights and Social Impact. KPMG would also like to acknowledge the specialist input from Jean-Louis Haie, Director, Human Rights and Social Impact, Nigel Virgo, Partner Real Estate and Jeff O’Sullivan, AARC National Corporates Sector Leader</w:t>
      </w:r>
      <w:r w:rsidR="00014A0B">
        <w:t>.</w:t>
      </w:r>
    </w:p>
    <w:p w14:paraId="1E15C719" w14:textId="23A268BE" w:rsidR="005B46A3" w:rsidRDefault="005B46A3" w:rsidP="005B46A3">
      <w:pPr>
        <w:rPr>
          <w:b/>
          <w:bCs/>
        </w:rPr>
      </w:pPr>
      <w:r>
        <w:rPr>
          <w:b/>
          <w:bCs/>
        </w:rPr>
        <w:t xml:space="preserve">Accessibility </w:t>
      </w:r>
    </w:p>
    <w:p w14:paraId="28990788" w14:textId="6730CB90" w:rsidR="005B46A3" w:rsidRPr="005B46A3" w:rsidRDefault="007E3088" w:rsidP="005B46A3">
      <w:r w:rsidRPr="007E3088">
        <w:t>We are committed to making our resources accessible and widely available. As such, and to comply with the Commonwealth Government’s accessibility requirements for publishing on the internet, two versions of this Report are available: a KPMG and AHRC branded PDF version and a Microsoft Word version. The KPMG and AHRC branded PDF version remains the definitive version of this Report.</w:t>
      </w:r>
    </w:p>
    <w:p w14:paraId="6B9111B5" w14:textId="38B93AC3" w:rsidR="00A22836" w:rsidRDefault="00A22836">
      <w:pPr>
        <w:rPr>
          <w:rFonts w:eastAsiaTheme="minorEastAsia"/>
          <w:b/>
          <w:color w:val="00468F"/>
          <w:spacing w:val="15"/>
          <w:sz w:val="32"/>
        </w:rPr>
      </w:pPr>
      <w:r>
        <w:br w:type="page"/>
      </w:r>
    </w:p>
    <w:p w14:paraId="6C1921D4" w14:textId="77777777" w:rsidR="00587507" w:rsidRDefault="00587507" w:rsidP="00852D93">
      <w:pPr>
        <w:pStyle w:val="Quote"/>
        <w:sectPr w:rsidR="00587507" w:rsidSect="007D1C6A">
          <w:pgSz w:w="11906" w:h="16838"/>
          <w:pgMar w:top="1440" w:right="1440" w:bottom="1440" w:left="1440" w:header="708" w:footer="708" w:gutter="0"/>
          <w:cols w:space="708"/>
          <w:docGrid w:linePitch="360"/>
        </w:sectPr>
      </w:pPr>
    </w:p>
    <w:p w14:paraId="5AF0B793" w14:textId="53D34C0B" w:rsidR="00852D93" w:rsidRDefault="00852D93" w:rsidP="00852D93">
      <w:pPr>
        <w:pStyle w:val="Quote"/>
      </w:pPr>
      <w:r>
        <w:lastRenderedPageBreak/>
        <w:t>Effective management of modern slavery risks involves placing ‘risks to people’ at the heart of your response. Taking a rights based approach to addressing modern slavery will assist your business to meet the increasing expectations of investors, governments, clients, consumers, business peers and civil society around business respect for human rights.</w:t>
      </w:r>
    </w:p>
    <w:p w14:paraId="37F6E44B" w14:textId="778E788A" w:rsidR="00852D93" w:rsidRDefault="00577F05" w:rsidP="00577F05">
      <w:pPr>
        <w:jc w:val="center"/>
      </w:pPr>
      <w:r w:rsidRPr="00577F05">
        <w:t>Emeritus Professor Rosalind Croucher AM, President of the Australian Human Rights Commission</w:t>
      </w:r>
    </w:p>
    <w:p w14:paraId="2FB349C8" w14:textId="0C225D0B" w:rsidR="00A910A7" w:rsidRPr="00515520" w:rsidRDefault="00A910A7" w:rsidP="00515520"/>
    <w:p w14:paraId="1D582B3E" w14:textId="18C6327A" w:rsidR="00A910A7" w:rsidRDefault="00FF182D" w:rsidP="00515520">
      <w:pPr>
        <w:pStyle w:val="Quote"/>
      </w:pPr>
      <w:r>
        <w:t>Preparing your modern slavery statement can open up critical human rights conversations that educate senior decision makers and others. Once engaged with the value of the human rights risk lens your business is better positioned to prevent harm to people and ultimately manage risk to the business.</w:t>
      </w:r>
    </w:p>
    <w:p w14:paraId="068B3D54" w14:textId="65745337" w:rsidR="00FF182D" w:rsidRPr="00852D93" w:rsidRDefault="00515520" w:rsidP="00FF182D">
      <w:pPr>
        <w:jc w:val="center"/>
      </w:pPr>
      <w:r w:rsidRPr="00515520">
        <w:t>Richard Boele, Partner in Charge of KPMG Banarra Human Rights and Social Impact, Global Leader of Business and Human Rights Network, KPMG Australia</w:t>
      </w:r>
    </w:p>
    <w:p w14:paraId="27C37D4D" w14:textId="77777777" w:rsidR="00587507" w:rsidRDefault="00A22836" w:rsidP="00852D93">
      <w:pPr>
        <w:sectPr w:rsidR="00587507" w:rsidSect="00587507">
          <w:pgSz w:w="11906" w:h="16838"/>
          <w:pgMar w:top="4366" w:right="1440" w:bottom="1440" w:left="1440" w:header="709" w:footer="709" w:gutter="0"/>
          <w:cols w:space="708"/>
          <w:docGrid w:linePitch="360"/>
        </w:sectPr>
      </w:pPr>
      <w:r>
        <w:br w:type="page"/>
      </w:r>
    </w:p>
    <w:p w14:paraId="20598A27" w14:textId="0232AB3D" w:rsidR="008759F6" w:rsidRPr="008759F6" w:rsidRDefault="008759F6">
      <w:pPr>
        <w:pStyle w:val="TOC1"/>
        <w:tabs>
          <w:tab w:val="right" w:pos="9016"/>
        </w:tabs>
        <w:rPr>
          <w:rFonts w:ascii="Univers 45 Light" w:hAnsi="Univers 45 Light"/>
          <w:b w:val="0"/>
          <w:bCs w:val="0"/>
          <w:color w:val="72217B"/>
          <w:sz w:val="44"/>
          <w:szCs w:val="44"/>
          <w:u w:val="none"/>
        </w:rPr>
      </w:pPr>
      <w:bookmarkStart w:id="1" w:name="_Toc55151250"/>
      <w:r>
        <w:rPr>
          <w:rFonts w:ascii="Univers 45 Light" w:hAnsi="Univers 45 Light"/>
          <w:b w:val="0"/>
          <w:bCs w:val="0"/>
          <w:color w:val="72217B"/>
          <w:sz w:val="44"/>
          <w:szCs w:val="44"/>
          <w:u w:val="none"/>
        </w:rPr>
        <w:lastRenderedPageBreak/>
        <w:t xml:space="preserve">contents </w:t>
      </w:r>
    </w:p>
    <w:p w14:paraId="4F4E9F7F" w14:textId="73E1C2D9" w:rsidR="00A24771" w:rsidRDefault="00C600C7">
      <w:pPr>
        <w:pStyle w:val="TOC1"/>
        <w:tabs>
          <w:tab w:val="right" w:pos="9016"/>
        </w:tabs>
        <w:rPr>
          <w:rFonts w:eastAsiaTheme="minorEastAsia" w:cstheme="minorBidi"/>
          <w:b w:val="0"/>
          <w:bCs w:val="0"/>
          <w:caps w:val="0"/>
          <w:noProof/>
          <w:u w:val="none"/>
          <w:lang w:eastAsia="en-AU"/>
        </w:rPr>
      </w:pPr>
      <w:r w:rsidRPr="00EB403C">
        <w:rPr>
          <w:rFonts w:ascii="Univers 45 Light" w:hAnsi="Univers 45 Light"/>
        </w:rPr>
        <w:fldChar w:fldCharType="begin"/>
      </w:r>
      <w:r w:rsidRPr="00EB403C">
        <w:rPr>
          <w:rFonts w:ascii="Univers 45 Light" w:hAnsi="Univers 45 Light"/>
        </w:rPr>
        <w:instrText xml:space="preserve"> TOC \o "1-1" \h \z \u </w:instrText>
      </w:r>
      <w:r w:rsidRPr="00EB403C">
        <w:rPr>
          <w:rFonts w:ascii="Univers 45 Light" w:hAnsi="Univers 45 Light"/>
        </w:rPr>
        <w:fldChar w:fldCharType="separate"/>
      </w:r>
      <w:hyperlink w:anchor="_Toc55151578" w:history="1">
        <w:r w:rsidR="00A24771" w:rsidRPr="00494ACE">
          <w:rPr>
            <w:rStyle w:val="Hyperlink"/>
            <w:noProof/>
          </w:rPr>
          <w:t>MODERN SLAVERY IN THE PROPERTY AND CONSTRUCTION SECTOR</w:t>
        </w:r>
        <w:r w:rsidR="00A24771">
          <w:rPr>
            <w:noProof/>
            <w:webHidden/>
          </w:rPr>
          <w:tab/>
        </w:r>
        <w:r w:rsidR="00A24771">
          <w:rPr>
            <w:noProof/>
            <w:webHidden/>
          </w:rPr>
          <w:fldChar w:fldCharType="begin"/>
        </w:r>
        <w:r w:rsidR="00A24771">
          <w:rPr>
            <w:noProof/>
            <w:webHidden/>
          </w:rPr>
          <w:instrText xml:space="preserve"> PAGEREF _Toc55151578 \h </w:instrText>
        </w:r>
        <w:r w:rsidR="00A24771">
          <w:rPr>
            <w:noProof/>
            <w:webHidden/>
          </w:rPr>
        </w:r>
        <w:r w:rsidR="00A24771">
          <w:rPr>
            <w:noProof/>
            <w:webHidden/>
          </w:rPr>
          <w:fldChar w:fldCharType="separate"/>
        </w:r>
        <w:r w:rsidR="00A24771">
          <w:rPr>
            <w:noProof/>
            <w:webHidden/>
          </w:rPr>
          <w:t>5</w:t>
        </w:r>
        <w:r w:rsidR="00A24771">
          <w:rPr>
            <w:noProof/>
            <w:webHidden/>
          </w:rPr>
          <w:fldChar w:fldCharType="end"/>
        </w:r>
      </w:hyperlink>
    </w:p>
    <w:p w14:paraId="1649AF52" w14:textId="3589BC21" w:rsidR="00A24771" w:rsidRDefault="0023448B">
      <w:pPr>
        <w:pStyle w:val="TOC1"/>
        <w:tabs>
          <w:tab w:val="right" w:pos="9016"/>
        </w:tabs>
        <w:rPr>
          <w:rFonts w:eastAsiaTheme="minorEastAsia" w:cstheme="minorBidi"/>
          <w:b w:val="0"/>
          <w:bCs w:val="0"/>
          <w:caps w:val="0"/>
          <w:noProof/>
          <w:u w:val="none"/>
          <w:lang w:eastAsia="en-AU"/>
        </w:rPr>
      </w:pPr>
      <w:hyperlink w:anchor="_Toc55151579" w:history="1">
        <w:r w:rsidR="00A24771" w:rsidRPr="00494ACE">
          <w:rPr>
            <w:rStyle w:val="Hyperlink"/>
            <w:noProof/>
          </w:rPr>
          <w:t>01 AN INTRODUCTION TO MODERN SLAVERY AND THE REPORTING REQUIRMENT</w:t>
        </w:r>
        <w:r w:rsidR="00A24771">
          <w:rPr>
            <w:noProof/>
            <w:webHidden/>
          </w:rPr>
          <w:tab/>
        </w:r>
        <w:r w:rsidR="00A24771">
          <w:rPr>
            <w:noProof/>
            <w:webHidden/>
          </w:rPr>
          <w:fldChar w:fldCharType="begin"/>
        </w:r>
        <w:r w:rsidR="00A24771">
          <w:rPr>
            <w:noProof/>
            <w:webHidden/>
          </w:rPr>
          <w:instrText xml:space="preserve"> PAGEREF _Toc55151579 \h </w:instrText>
        </w:r>
        <w:r w:rsidR="00A24771">
          <w:rPr>
            <w:noProof/>
            <w:webHidden/>
          </w:rPr>
        </w:r>
        <w:r w:rsidR="00A24771">
          <w:rPr>
            <w:noProof/>
            <w:webHidden/>
          </w:rPr>
          <w:fldChar w:fldCharType="separate"/>
        </w:r>
        <w:r w:rsidR="00A24771">
          <w:rPr>
            <w:noProof/>
            <w:webHidden/>
          </w:rPr>
          <w:t>6</w:t>
        </w:r>
        <w:r w:rsidR="00A24771">
          <w:rPr>
            <w:noProof/>
            <w:webHidden/>
          </w:rPr>
          <w:fldChar w:fldCharType="end"/>
        </w:r>
      </w:hyperlink>
    </w:p>
    <w:p w14:paraId="23D78AA6" w14:textId="77698A52" w:rsidR="00A24771" w:rsidRDefault="0023448B">
      <w:pPr>
        <w:pStyle w:val="TOC1"/>
        <w:tabs>
          <w:tab w:val="right" w:pos="9016"/>
        </w:tabs>
        <w:rPr>
          <w:rFonts w:eastAsiaTheme="minorEastAsia" w:cstheme="minorBidi"/>
          <w:b w:val="0"/>
          <w:bCs w:val="0"/>
          <w:caps w:val="0"/>
          <w:noProof/>
          <w:u w:val="none"/>
          <w:lang w:eastAsia="en-AU"/>
        </w:rPr>
      </w:pPr>
      <w:hyperlink w:anchor="_Toc55151580" w:history="1">
        <w:r w:rsidR="00A24771" w:rsidRPr="00494ACE">
          <w:rPr>
            <w:rStyle w:val="Hyperlink"/>
            <w:noProof/>
            <w:lang w:bidi="en-GB"/>
          </w:rPr>
          <w:t>02 THE REALITY OF MODERN SLAVERY IN PROPERTY AND CONSTRUCTION</w:t>
        </w:r>
        <w:r w:rsidR="00A24771">
          <w:rPr>
            <w:noProof/>
            <w:webHidden/>
          </w:rPr>
          <w:tab/>
        </w:r>
        <w:r w:rsidR="00A24771">
          <w:rPr>
            <w:noProof/>
            <w:webHidden/>
          </w:rPr>
          <w:fldChar w:fldCharType="begin"/>
        </w:r>
        <w:r w:rsidR="00A24771">
          <w:rPr>
            <w:noProof/>
            <w:webHidden/>
          </w:rPr>
          <w:instrText xml:space="preserve"> PAGEREF _Toc55151580 \h </w:instrText>
        </w:r>
        <w:r w:rsidR="00A24771">
          <w:rPr>
            <w:noProof/>
            <w:webHidden/>
          </w:rPr>
        </w:r>
        <w:r w:rsidR="00A24771">
          <w:rPr>
            <w:noProof/>
            <w:webHidden/>
          </w:rPr>
          <w:fldChar w:fldCharType="separate"/>
        </w:r>
        <w:r w:rsidR="00A24771">
          <w:rPr>
            <w:noProof/>
            <w:webHidden/>
          </w:rPr>
          <w:t>8</w:t>
        </w:r>
        <w:r w:rsidR="00A24771">
          <w:rPr>
            <w:noProof/>
            <w:webHidden/>
          </w:rPr>
          <w:fldChar w:fldCharType="end"/>
        </w:r>
      </w:hyperlink>
    </w:p>
    <w:p w14:paraId="1EEEBC14" w14:textId="76E581D1" w:rsidR="00A24771" w:rsidRDefault="0023448B">
      <w:pPr>
        <w:pStyle w:val="TOC1"/>
        <w:tabs>
          <w:tab w:val="right" w:pos="9016"/>
        </w:tabs>
        <w:rPr>
          <w:rFonts w:eastAsiaTheme="minorEastAsia" w:cstheme="minorBidi"/>
          <w:b w:val="0"/>
          <w:bCs w:val="0"/>
          <w:caps w:val="0"/>
          <w:noProof/>
          <w:u w:val="none"/>
          <w:lang w:eastAsia="en-AU"/>
        </w:rPr>
      </w:pPr>
      <w:hyperlink w:anchor="_Toc55151581" w:history="1">
        <w:r w:rsidR="00A24771" w:rsidRPr="00494ACE">
          <w:rPr>
            <w:rStyle w:val="Hyperlink"/>
            <w:noProof/>
            <w:lang w:val="en-GB" w:bidi="en-GB"/>
          </w:rPr>
          <w:t>CASE STUDIES: SLAVERY-LIKE PRACTICES IN PROPERTY AND CONSTRUCTION</w:t>
        </w:r>
        <w:r w:rsidR="00A24771">
          <w:rPr>
            <w:noProof/>
            <w:webHidden/>
          </w:rPr>
          <w:tab/>
        </w:r>
        <w:r w:rsidR="00A24771">
          <w:rPr>
            <w:noProof/>
            <w:webHidden/>
          </w:rPr>
          <w:fldChar w:fldCharType="begin"/>
        </w:r>
        <w:r w:rsidR="00A24771">
          <w:rPr>
            <w:noProof/>
            <w:webHidden/>
          </w:rPr>
          <w:instrText xml:space="preserve"> PAGEREF _Toc55151581 \h </w:instrText>
        </w:r>
        <w:r w:rsidR="00A24771">
          <w:rPr>
            <w:noProof/>
            <w:webHidden/>
          </w:rPr>
        </w:r>
        <w:r w:rsidR="00A24771">
          <w:rPr>
            <w:noProof/>
            <w:webHidden/>
          </w:rPr>
          <w:fldChar w:fldCharType="separate"/>
        </w:r>
        <w:r w:rsidR="00A24771">
          <w:rPr>
            <w:noProof/>
            <w:webHidden/>
          </w:rPr>
          <w:t>10</w:t>
        </w:r>
        <w:r w:rsidR="00A24771">
          <w:rPr>
            <w:noProof/>
            <w:webHidden/>
          </w:rPr>
          <w:fldChar w:fldCharType="end"/>
        </w:r>
      </w:hyperlink>
    </w:p>
    <w:p w14:paraId="47B20077" w14:textId="5A3CF5A8" w:rsidR="00A24771" w:rsidRDefault="0023448B">
      <w:pPr>
        <w:pStyle w:val="TOC1"/>
        <w:tabs>
          <w:tab w:val="right" w:pos="9016"/>
        </w:tabs>
        <w:rPr>
          <w:rFonts w:eastAsiaTheme="minorEastAsia" w:cstheme="minorBidi"/>
          <w:b w:val="0"/>
          <w:bCs w:val="0"/>
          <w:caps w:val="0"/>
          <w:noProof/>
          <w:u w:val="none"/>
          <w:lang w:eastAsia="en-AU"/>
        </w:rPr>
      </w:pPr>
      <w:hyperlink w:anchor="_Toc55151582" w:history="1">
        <w:r w:rsidR="00A24771" w:rsidRPr="00494ACE">
          <w:rPr>
            <w:rStyle w:val="Hyperlink"/>
            <w:noProof/>
            <w:lang w:val="en-GB" w:bidi="en-GB"/>
          </w:rPr>
          <w:t>03 RISK TO PEOPLE AND RISK TO BUSINESS</w:t>
        </w:r>
        <w:r w:rsidR="00A24771">
          <w:rPr>
            <w:noProof/>
            <w:webHidden/>
          </w:rPr>
          <w:tab/>
        </w:r>
        <w:r w:rsidR="00A24771">
          <w:rPr>
            <w:noProof/>
            <w:webHidden/>
          </w:rPr>
          <w:fldChar w:fldCharType="begin"/>
        </w:r>
        <w:r w:rsidR="00A24771">
          <w:rPr>
            <w:noProof/>
            <w:webHidden/>
          </w:rPr>
          <w:instrText xml:space="preserve"> PAGEREF _Toc55151582 \h </w:instrText>
        </w:r>
        <w:r w:rsidR="00A24771">
          <w:rPr>
            <w:noProof/>
            <w:webHidden/>
          </w:rPr>
        </w:r>
        <w:r w:rsidR="00A24771">
          <w:rPr>
            <w:noProof/>
            <w:webHidden/>
          </w:rPr>
          <w:fldChar w:fldCharType="separate"/>
        </w:r>
        <w:r w:rsidR="00A24771">
          <w:rPr>
            <w:noProof/>
            <w:webHidden/>
          </w:rPr>
          <w:t>13</w:t>
        </w:r>
        <w:r w:rsidR="00A24771">
          <w:rPr>
            <w:noProof/>
            <w:webHidden/>
          </w:rPr>
          <w:fldChar w:fldCharType="end"/>
        </w:r>
      </w:hyperlink>
    </w:p>
    <w:p w14:paraId="12C8ADB9" w14:textId="5A6B08DC" w:rsidR="00A24771" w:rsidRDefault="0023448B">
      <w:pPr>
        <w:pStyle w:val="TOC1"/>
        <w:tabs>
          <w:tab w:val="right" w:pos="9016"/>
        </w:tabs>
        <w:rPr>
          <w:rFonts w:eastAsiaTheme="minorEastAsia" w:cstheme="minorBidi"/>
          <w:b w:val="0"/>
          <w:bCs w:val="0"/>
          <w:caps w:val="0"/>
          <w:noProof/>
          <w:u w:val="none"/>
          <w:lang w:eastAsia="en-AU"/>
        </w:rPr>
      </w:pPr>
      <w:hyperlink w:anchor="_Toc55151583" w:history="1">
        <w:r w:rsidR="00A24771" w:rsidRPr="00494ACE">
          <w:rPr>
            <w:rStyle w:val="Hyperlink"/>
            <w:noProof/>
            <w:lang w:val="en-GB" w:bidi="en-GB"/>
          </w:rPr>
          <w:t>04 SITUATING MODERN SLAVERY RISK WITHIN A BROADER RIGHTS- BASED APPROACH</w:t>
        </w:r>
        <w:r w:rsidR="00A24771">
          <w:rPr>
            <w:noProof/>
            <w:webHidden/>
          </w:rPr>
          <w:tab/>
        </w:r>
        <w:r w:rsidR="00A24771">
          <w:rPr>
            <w:noProof/>
            <w:webHidden/>
          </w:rPr>
          <w:fldChar w:fldCharType="begin"/>
        </w:r>
        <w:r w:rsidR="00A24771">
          <w:rPr>
            <w:noProof/>
            <w:webHidden/>
          </w:rPr>
          <w:instrText xml:space="preserve"> PAGEREF _Toc55151583 \h </w:instrText>
        </w:r>
        <w:r w:rsidR="00A24771">
          <w:rPr>
            <w:noProof/>
            <w:webHidden/>
          </w:rPr>
        </w:r>
        <w:r w:rsidR="00A24771">
          <w:rPr>
            <w:noProof/>
            <w:webHidden/>
          </w:rPr>
          <w:fldChar w:fldCharType="separate"/>
        </w:r>
        <w:r w:rsidR="00A24771">
          <w:rPr>
            <w:noProof/>
            <w:webHidden/>
          </w:rPr>
          <w:t>17</w:t>
        </w:r>
        <w:r w:rsidR="00A24771">
          <w:rPr>
            <w:noProof/>
            <w:webHidden/>
          </w:rPr>
          <w:fldChar w:fldCharType="end"/>
        </w:r>
      </w:hyperlink>
    </w:p>
    <w:p w14:paraId="37BD598A" w14:textId="37B81C1E" w:rsidR="00A24771" w:rsidRDefault="0023448B">
      <w:pPr>
        <w:pStyle w:val="TOC1"/>
        <w:tabs>
          <w:tab w:val="right" w:pos="9016"/>
        </w:tabs>
        <w:rPr>
          <w:rFonts w:eastAsiaTheme="minorEastAsia" w:cstheme="minorBidi"/>
          <w:b w:val="0"/>
          <w:bCs w:val="0"/>
          <w:caps w:val="0"/>
          <w:noProof/>
          <w:u w:val="none"/>
          <w:lang w:eastAsia="en-AU"/>
        </w:rPr>
      </w:pPr>
      <w:hyperlink w:anchor="_Toc55151584" w:history="1">
        <w:r w:rsidR="00A24771" w:rsidRPr="00494ACE">
          <w:rPr>
            <w:rStyle w:val="Hyperlink"/>
            <w:noProof/>
          </w:rPr>
          <w:t>05 PRACTICAL RESPONSES</w:t>
        </w:r>
        <w:r w:rsidR="00A24771">
          <w:rPr>
            <w:noProof/>
            <w:webHidden/>
          </w:rPr>
          <w:tab/>
        </w:r>
        <w:r w:rsidR="00A24771">
          <w:rPr>
            <w:noProof/>
            <w:webHidden/>
          </w:rPr>
          <w:fldChar w:fldCharType="begin"/>
        </w:r>
        <w:r w:rsidR="00A24771">
          <w:rPr>
            <w:noProof/>
            <w:webHidden/>
          </w:rPr>
          <w:instrText xml:space="preserve"> PAGEREF _Toc55151584 \h </w:instrText>
        </w:r>
        <w:r w:rsidR="00A24771">
          <w:rPr>
            <w:noProof/>
            <w:webHidden/>
          </w:rPr>
        </w:r>
        <w:r w:rsidR="00A24771">
          <w:rPr>
            <w:noProof/>
            <w:webHidden/>
          </w:rPr>
          <w:fldChar w:fldCharType="separate"/>
        </w:r>
        <w:r w:rsidR="00A24771">
          <w:rPr>
            <w:noProof/>
            <w:webHidden/>
          </w:rPr>
          <w:t>19</w:t>
        </w:r>
        <w:r w:rsidR="00A24771">
          <w:rPr>
            <w:noProof/>
            <w:webHidden/>
          </w:rPr>
          <w:fldChar w:fldCharType="end"/>
        </w:r>
      </w:hyperlink>
    </w:p>
    <w:p w14:paraId="7620D9F9" w14:textId="180D2CEB" w:rsidR="00A24771" w:rsidRDefault="0023448B">
      <w:pPr>
        <w:pStyle w:val="TOC1"/>
        <w:tabs>
          <w:tab w:val="right" w:pos="9016"/>
        </w:tabs>
        <w:rPr>
          <w:rFonts w:eastAsiaTheme="minorEastAsia" w:cstheme="minorBidi"/>
          <w:b w:val="0"/>
          <w:bCs w:val="0"/>
          <w:caps w:val="0"/>
          <w:noProof/>
          <w:u w:val="none"/>
          <w:lang w:eastAsia="en-AU"/>
        </w:rPr>
      </w:pPr>
      <w:hyperlink w:anchor="_Toc55151585" w:history="1">
        <w:r w:rsidR="00A24771" w:rsidRPr="00494ACE">
          <w:rPr>
            <w:rStyle w:val="Hyperlink"/>
            <w:noProof/>
            <w:lang w:val="en-GB" w:bidi="en-GB"/>
          </w:rPr>
          <w:t>CASE STUDIES: PRACTICAL ACTIONS IN THE PROPERTY AND CONSTRUCTION SECTOR</w:t>
        </w:r>
        <w:r w:rsidR="00A24771">
          <w:rPr>
            <w:noProof/>
            <w:webHidden/>
          </w:rPr>
          <w:tab/>
        </w:r>
        <w:r w:rsidR="00A24771">
          <w:rPr>
            <w:noProof/>
            <w:webHidden/>
          </w:rPr>
          <w:fldChar w:fldCharType="begin"/>
        </w:r>
        <w:r w:rsidR="00A24771">
          <w:rPr>
            <w:noProof/>
            <w:webHidden/>
          </w:rPr>
          <w:instrText xml:space="preserve"> PAGEREF _Toc55151585 \h </w:instrText>
        </w:r>
        <w:r w:rsidR="00A24771">
          <w:rPr>
            <w:noProof/>
            <w:webHidden/>
          </w:rPr>
        </w:r>
        <w:r w:rsidR="00A24771">
          <w:rPr>
            <w:noProof/>
            <w:webHidden/>
          </w:rPr>
          <w:fldChar w:fldCharType="separate"/>
        </w:r>
        <w:r w:rsidR="00A24771">
          <w:rPr>
            <w:noProof/>
            <w:webHidden/>
          </w:rPr>
          <w:t>26</w:t>
        </w:r>
        <w:r w:rsidR="00A24771">
          <w:rPr>
            <w:noProof/>
            <w:webHidden/>
          </w:rPr>
          <w:fldChar w:fldCharType="end"/>
        </w:r>
      </w:hyperlink>
    </w:p>
    <w:p w14:paraId="6557134D" w14:textId="5A3DB422" w:rsidR="00A24771" w:rsidRDefault="0023448B">
      <w:pPr>
        <w:pStyle w:val="TOC1"/>
        <w:tabs>
          <w:tab w:val="right" w:pos="9016"/>
        </w:tabs>
        <w:rPr>
          <w:rFonts w:eastAsiaTheme="minorEastAsia" w:cstheme="minorBidi"/>
          <w:b w:val="0"/>
          <w:bCs w:val="0"/>
          <w:caps w:val="0"/>
          <w:noProof/>
          <w:u w:val="none"/>
          <w:lang w:eastAsia="en-AU"/>
        </w:rPr>
      </w:pPr>
      <w:hyperlink w:anchor="_Toc55151586" w:history="1">
        <w:r w:rsidR="00A24771" w:rsidRPr="00494ACE">
          <w:rPr>
            <w:rStyle w:val="Hyperlink"/>
            <w:noProof/>
          </w:rPr>
          <w:t>CONCLUSION</w:t>
        </w:r>
        <w:r w:rsidR="00A24771">
          <w:rPr>
            <w:noProof/>
            <w:webHidden/>
          </w:rPr>
          <w:tab/>
        </w:r>
        <w:r w:rsidR="00A24771">
          <w:rPr>
            <w:noProof/>
            <w:webHidden/>
          </w:rPr>
          <w:fldChar w:fldCharType="begin"/>
        </w:r>
        <w:r w:rsidR="00A24771">
          <w:rPr>
            <w:noProof/>
            <w:webHidden/>
          </w:rPr>
          <w:instrText xml:space="preserve"> PAGEREF _Toc55151586 \h </w:instrText>
        </w:r>
        <w:r w:rsidR="00A24771">
          <w:rPr>
            <w:noProof/>
            <w:webHidden/>
          </w:rPr>
        </w:r>
        <w:r w:rsidR="00A24771">
          <w:rPr>
            <w:noProof/>
            <w:webHidden/>
          </w:rPr>
          <w:fldChar w:fldCharType="separate"/>
        </w:r>
        <w:r w:rsidR="00A24771">
          <w:rPr>
            <w:noProof/>
            <w:webHidden/>
          </w:rPr>
          <w:t>30</w:t>
        </w:r>
        <w:r w:rsidR="00A24771">
          <w:rPr>
            <w:noProof/>
            <w:webHidden/>
          </w:rPr>
          <w:fldChar w:fldCharType="end"/>
        </w:r>
      </w:hyperlink>
    </w:p>
    <w:p w14:paraId="588C55E6" w14:textId="0459D59F" w:rsidR="00A24771" w:rsidRDefault="0023448B">
      <w:pPr>
        <w:pStyle w:val="TOC1"/>
        <w:tabs>
          <w:tab w:val="right" w:pos="9016"/>
        </w:tabs>
        <w:rPr>
          <w:rFonts w:eastAsiaTheme="minorEastAsia" w:cstheme="minorBidi"/>
          <w:b w:val="0"/>
          <w:bCs w:val="0"/>
          <w:caps w:val="0"/>
          <w:noProof/>
          <w:u w:val="none"/>
          <w:lang w:eastAsia="en-AU"/>
        </w:rPr>
      </w:pPr>
      <w:hyperlink w:anchor="_Toc55151587" w:history="1">
        <w:r w:rsidR="00A24771" w:rsidRPr="00494ACE">
          <w:rPr>
            <w:rStyle w:val="Hyperlink"/>
            <w:noProof/>
          </w:rPr>
          <w:t>SELECTED REFERENCES</w:t>
        </w:r>
        <w:r w:rsidR="00A24771">
          <w:rPr>
            <w:noProof/>
            <w:webHidden/>
          </w:rPr>
          <w:tab/>
        </w:r>
        <w:r w:rsidR="00A24771">
          <w:rPr>
            <w:noProof/>
            <w:webHidden/>
          </w:rPr>
          <w:fldChar w:fldCharType="begin"/>
        </w:r>
        <w:r w:rsidR="00A24771">
          <w:rPr>
            <w:noProof/>
            <w:webHidden/>
          </w:rPr>
          <w:instrText xml:space="preserve"> PAGEREF _Toc55151587 \h </w:instrText>
        </w:r>
        <w:r w:rsidR="00A24771">
          <w:rPr>
            <w:noProof/>
            <w:webHidden/>
          </w:rPr>
        </w:r>
        <w:r w:rsidR="00A24771">
          <w:rPr>
            <w:noProof/>
            <w:webHidden/>
          </w:rPr>
          <w:fldChar w:fldCharType="separate"/>
        </w:r>
        <w:r w:rsidR="00A24771">
          <w:rPr>
            <w:noProof/>
            <w:webHidden/>
          </w:rPr>
          <w:t>32</w:t>
        </w:r>
        <w:r w:rsidR="00A24771">
          <w:rPr>
            <w:noProof/>
            <w:webHidden/>
          </w:rPr>
          <w:fldChar w:fldCharType="end"/>
        </w:r>
      </w:hyperlink>
    </w:p>
    <w:p w14:paraId="1AC84C19" w14:textId="5FC1773D" w:rsidR="00A24771" w:rsidRPr="00A24771" w:rsidRDefault="0023448B">
      <w:pPr>
        <w:pStyle w:val="TOC1"/>
        <w:tabs>
          <w:tab w:val="right" w:pos="9016"/>
        </w:tabs>
        <w:rPr>
          <w:rFonts w:ascii="Calibri" w:eastAsiaTheme="minorEastAsia" w:hAnsi="Calibri" w:cs="Calibri"/>
          <w:b w:val="0"/>
          <w:bCs w:val="0"/>
          <w:caps w:val="0"/>
          <w:noProof/>
          <w:u w:val="none"/>
          <w:lang w:eastAsia="en-AU"/>
        </w:rPr>
      </w:pPr>
      <w:hyperlink w:anchor="_Toc55151588" w:history="1">
        <w:r w:rsidR="00A24771" w:rsidRPr="00A24771">
          <w:rPr>
            <w:rStyle w:val="Hyperlink"/>
            <w:rFonts w:ascii="Calibri" w:hAnsi="Calibri" w:cs="Calibri"/>
            <w:noProof/>
          </w:rPr>
          <w:t>Contact us</w:t>
        </w:r>
        <w:r w:rsidR="00A24771" w:rsidRPr="00A24771">
          <w:rPr>
            <w:rFonts w:ascii="Calibri" w:hAnsi="Calibri" w:cs="Calibri"/>
            <w:noProof/>
            <w:webHidden/>
          </w:rPr>
          <w:tab/>
        </w:r>
        <w:r w:rsidR="00A24771" w:rsidRPr="00A24771">
          <w:rPr>
            <w:rFonts w:ascii="Calibri" w:hAnsi="Calibri" w:cs="Calibri"/>
            <w:noProof/>
            <w:webHidden/>
          </w:rPr>
          <w:fldChar w:fldCharType="begin"/>
        </w:r>
        <w:r w:rsidR="00A24771" w:rsidRPr="00A24771">
          <w:rPr>
            <w:rFonts w:ascii="Calibri" w:hAnsi="Calibri" w:cs="Calibri"/>
            <w:noProof/>
            <w:webHidden/>
          </w:rPr>
          <w:instrText xml:space="preserve"> PAGEREF _Toc55151588 \h </w:instrText>
        </w:r>
        <w:r w:rsidR="00A24771" w:rsidRPr="00A24771">
          <w:rPr>
            <w:rFonts w:ascii="Calibri" w:hAnsi="Calibri" w:cs="Calibri"/>
            <w:noProof/>
            <w:webHidden/>
          </w:rPr>
        </w:r>
        <w:r w:rsidR="00A24771" w:rsidRPr="00A24771">
          <w:rPr>
            <w:rFonts w:ascii="Calibri" w:hAnsi="Calibri" w:cs="Calibri"/>
            <w:noProof/>
            <w:webHidden/>
          </w:rPr>
          <w:fldChar w:fldCharType="separate"/>
        </w:r>
        <w:r w:rsidR="00A24771" w:rsidRPr="00A24771">
          <w:rPr>
            <w:rFonts w:ascii="Calibri" w:hAnsi="Calibri" w:cs="Calibri"/>
            <w:noProof/>
            <w:webHidden/>
          </w:rPr>
          <w:t>35</w:t>
        </w:r>
        <w:r w:rsidR="00A24771" w:rsidRPr="00A24771">
          <w:rPr>
            <w:rFonts w:ascii="Calibri" w:hAnsi="Calibri" w:cs="Calibri"/>
            <w:noProof/>
            <w:webHidden/>
          </w:rPr>
          <w:fldChar w:fldCharType="end"/>
        </w:r>
      </w:hyperlink>
    </w:p>
    <w:p w14:paraId="111C1202" w14:textId="01E04ADA" w:rsidR="00A24771" w:rsidRDefault="0023448B">
      <w:pPr>
        <w:pStyle w:val="TOC1"/>
        <w:tabs>
          <w:tab w:val="right" w:pos="9016"/>
        </w:tabs>
        <w:rPr>
          <w:rFonts w:eastAsiaTheme="minorEastAsia" w:cstheme="minorBidi"/>
          <w:b w:val="0"/>
          <w:bCs w:val="0"/>
          <w:caps w:val="0"/>
          <w:noProof/>
          <w:u w:val="none"/>
          <w:lang w:eastAsia="en-AU"/>
        </w:rPr>
      </w:pPr>
      <w:hyperlink w:anchor="_Toc55151589" w:history="1">
        <w:r w:rsidR="00A24771" w:rsidRPr="00494ACE">
          <w:rPr>
            <w:rStyle w:val="Hyperlink"/>
            <w:noProof/>
          </w:rPr>
          <w:t>ENDNOTES</w:t>
        </w:r>
        <w:r w:rsidR="00A24771">
          <w:rPr>
            <w:noProof/>
            <w:webHidden/>
          </w:rPr>
          <w:tab/>
        </w:r>
        <w:r w:rsidR="00A24771">
          <w:rPr>
            <w:noProof/>
            <w:webHidden/>
          </w:rPr>
          <w:fldChar w:fldCharType="begin"/>
        </w:r>
        <w:r w:rsidR="00A24771">
          <w:rPr>
            <w:noProof/>
            <w:webHidden/>
          </w:rPr>
          <w:instrText xml:space="preserve"> PAGEREF _Toc55151589 \h </w:instrText>
        </w:r>
        <w:r w:rsidR="00A24771">
          <w:rPr>
            <w:noProof/>
            <w:webHidden/>
          </w:rPr>
        </w:r>
        <w:r w:rsidR="00A24771">
          <w:rPr>
            <w:noProof/>
            <w:webHidden/>
          </w:rPr>
          <w:fldChar w:fldCharType="separate"/>
        </w:r>
        <w:r w:rsidR="00A24771">
          <w:rPr>
            <w:noProof/>
            <w:webHidden/>
          </w:rPr>
          <w:t>36</w:t>
        </w:r>
        <w:r w:rsidR="00A24771">
          <w:rPr>
            <w:noProof/>
            <w:webHidden/>
          </w:rPr>
          <w:fldChar w:fldCharType="end"/>
        </w:r>
      </w:hyperlink>
    </w:p>
    <w:p w14:paraId="0C3527F8" w14:textId="68B3A85B" w:rsidR="00C600C7" w:rsidRPr="00EB403C" w:rsidRDefault="00C600C7" w:rsidP="00276088">
      <w:r w:rsidRPr="00EB403C">
        <w:fldChar w:fldCharType="end"/>
      </w:r>
      <w:r w:rsidRPr="00EB403C">
        <w:br w:type="page"/>
      </w:r>
    </w:p>
    <w:p w14:paraId="334B63C4" w14:textId="7848641A" w:rsidR="00A74822" w:rsidRDefault="00DC0160" w:rsidP="00AC4D52">
      <w:pPr>
        <w:pStyle w:val="Heading1"/>
      </w:pPr>
      <w:bookmarkStart w:id="2" w:name="_Toc55151578"/>
      <w:r>
        <w:lastRenderedPageBreak/>
        <w:t>MODERN SLAVERY</w:t>
      </w:r>
      <w:r w:rsidR="00A74822">
        <w:t xml:space="preserve"> IN THE PROPERTY AND CONSTRUCTION SECTOR</w:t>
      </w:r>
      <w:bookmarkEnd w:id="1"/>
      <w:bookmarkEnd w:id="2"/>
    </w:p>
    <w:p w14:paraId="4C07F69F" w14:textId="2B05D040" w:rsidR="007C5568" w:rsidRPr="00620470" w:rsidRDefault="00996FA8" w:rsidP="00014A0B">
      <w:pPr>
        <w:jc w:val="both"/>
        <w:rPr>
          <w:color w:val="72217B"/>
          <w:sz w:val="28"/>
          <w:szCs w:val="28"/>
        </w:rPr>
      </w:pPr>
      <w:r w:rsidRPr="00620470">
        <w:rPr>
          <w:color w:val="72217B"/>
          <w:sz w:val="28"/>
          <w:szCs w:val="28"/>
        </w:rPr>
        <w:t>Corporate human rights reporting in Australia has changed. Modern slavery legislation makes Boards responsible for public statements about their entities’ efforts to manage the risk of modern slavery in their operations and supply chains.</w:t>
      </w:r>
    </w:p>
    <w:p w14:paraId="57363341" w14:textId="77777777" w:rsidR="00D258AA" w:rsidRDefault="00D258AA" w:rsidP="00014A0B">
      <w:pPr>
        <w:jc w:val="both"/>
      </w:pPr>
      <w:r>
        <w:t xml:space="preserve">Australia’s </w:t>
      </w:r>
      <w:r w:rsidRPr="00D258AA">
        <w:rPr>
          <w:i/>
          <w:iCs/>
        </w:rPr>
        <w:t>Modern Slavery Act 2018</w:t>
      </w:r>
      <w:r>
        <w:t xml:space="preserve"> (Cth) requires certain companies to report on their efforts to identify and address risks of modern slavery in their operations and supply chains. The Commonwealth Department of Home Affairs’ </w:t>
      </w:r>
      <w:r w:rsidRPr="00CD6FCD">
        <w:rPr>
          <w:i/>
          <w:iCs/>
        </w:rPr>
        <w:t>Guidance for Reporting Entities</w:t>
      </w:r>
      <w:r>
        <w:t xml:space="preserve"> provides general guidance to businesses about how to prepare for modern slavery reporting. </w:t>
      </w:r>
    </w:p>
    <w:p w14:paraId="4AEF9DC6" w14:textId="555939CD" w:rsidR="00996FA8" w:rsidRDefault="00D258AA" w:rsidP="00014A0B">
      <w:pPr>
        <w:jc w:val="both"/>
      </w:pPr>
      <w:r>
        <w:t>We understand that businesses need practical advice on how to respond to modern slavery risks.</w:t>
      </w:r>
    </w:p>
    <w:p w14:paraId="5B0B4A9B" w14:textId="24980D30" w:rsidR="00D258AA" w:rsidRDefault="00D258AA" w:rsidP="00014A0B">
      <w:pPr>
        <w:jc w:val="both"/>
      </w:pPr>
      <w:r>
        <w:t>This guide:</w:t>
      </w:r>
    </w:p>
    <w:p w14:paraId="783EAE9F" w14:textId="56A036BF" w:rsidR="00D258AA" w:rsidRDefault="00CB49E4" w:rsidP="00014A0B">
      <w:pPr>
        <w:pStyle w:val="ListParagraph"/>
        <w:numPr>
          <w:ilvl w:val="0"/>
          <w:numId w:val="1"/>
        </w:numPr>
        <w:jc w:val="both"/>
      </w:pPr>
      <w:r w:rsidRPr="00CB49E4">
        <w:t>Highlights particular modern slavery risks prevalent in the property and construction sector</w:t>
      </w:r>
      <w:r>
        <w:t>.</w:t>
      </w:r>
    </w:p>
    <w:p w14:paraId="5B611DD1" w14:textId="006FB71B" w:rsidR="00CB49E4" w:rsidRDefault="00212DEA" w:rsidP="00014A0B">
      <w:pPr>
        <w:pStyle w:val="ListParagraph"/>
        <w:numPr>
          <w:ilvl w:val="0"/>
          <w:numId w:val="1"/>
        </w:numPr>
        <w:jc w:val="both"/>
      </w:pPr>
      <w:r w:rsidRPr="00212DEA">
        <w:t>Provides tips for the property and construction sector on leading practice and a rights-based approach to managing modern slavery risk</w:t>
      </w:r>
      <w:r>
        <w:t>.</w:t>
      </w:r>
    </w:p>
    <w:p w14:paraId="58D02A53" w14:textId="39A677F4" w:rsidR="00620470" w:rsidRDefault="00620470" w:rsidP="00014A0B">
      <w:pPr>
        <w:pStyle w:val="ListParagraph"/>
        <w:numPr>
          <w:ilvl w:val="0"/>
          <w:numId w:val="1"/>
        </w:numPr>
        <w:jc w:val="both"/>
      </w:pPr>
      <w:r w:rsidRPr="00620470">
        <w:t>Fosters transparent modern slavery reporting for the benefit of business, government and the people at risk of harm</w:t>
      </w:r>
      <w:r>
        <w:t>.</w:t>
      </w:r>
    </w:p>
    <w:p w14:paraId="42549BD0" w14:textId="77777777" w:rsidR="00620470" w:rsidRDefault="00620470">
      <w:r>
        <w:br w:type="page"/>
      </w:r>
    </w:p>
    <w:p w14:paraId="05B98816" w14:textId="5CFD267E" w:rsidR="00212DEA" w:rsidRDefault="00315810" w:rsidP="00F66BF8">
      <w:pPr>
        <w:pStyle w:val="Heading1"/>
        <w:spacing w:after="240"/>
      </w:pPr>
      <w:bookmarkStart w:id="3" w:name="_Toc55151251"/>
      <w:bookmarkStart w:id="4" w:name="_Toc55151579"/>
      <w:r>
        <w:lastRenderedPageBreak/>
        <w:t>01 AN INTRODUCTION TO MODERN SLAVERY AND THE REPORTING REQUIRMENT</w:t>
      </w:r>
      <w:bookmarkEnd w:id="3"/>
      <w:bookmarkEnd w:id="4"/>
    </w:p>
    <w:p w14:paraId="76BA8CE8" w14:textId="37DD6B04" w:rsidR="00315810" w:rsidRPr="00886421" w:rsidRDefault="00B05D3A" w:rsidP="00F66BF8">
      <w:pPr>
        <w:pStyle w:val="Heading2"/>
        <w:numPr>
          <w:ilvl w:val="1"/>
          <w:numId w:val="2"/>
        </w:numPr>
        <w:spacing w:after="240"/>
      </w:pPr>
      <w:r>
        <w:t xml:space="preserve"> </w:t>
      </w:r>
      <w:bookmarkStart w:id="5" w:name="_Toc55151252"/>
      <w:r w:rsidR="006406B4" w:rsidRPr="00886421">
        <w:t>What does the Modern Slavery Act 2018 (Cth) require?</w:t>
      </w:r>
      <w:bookmarkEnd w:id="5"/>
    </w:p>
    <w:p w14:paraId="5237DD7D" w14:textId="14DE2CD1" w:rsidR="006406B4" w:rsidRDefault="00F66BF8" w:rsidP="00014A0B">
      <w:pPr>
        <w:pStyle w:val="Heading3"/>
        <w:spacing w:before="0"/>
        <w:jc w:val="both"/>
      </w:pPr>
      <w:r w:rsidRPr="00F66BF8">
        <w:t>Making an annual statement</w:t>
      </w:r>
    </w:p>
    <w:p w14:paraId="25F2EAE0" w14:textId="0EFBB8FE" w:rsidR="002876C3" w:rsidRDefault="002876C3" w:rsidP="00014A0B">
      <w:pPr>
        <w:spacing w:after="0"/>
        <w:jc w:val="both"/>
      </w:pPr>
      <w:r>
        <w:t xml:space="preserve">The </w:t>
      </w:r>
      <w:r w:rsidRPr="002876C3">
        <w:rPr>
          <w:i/>
          <w:iCs/>
        </w:rPr>
        <w:t>Modern Slavery Act 2018</w:t>
      </w:r>
      <w:r>
        <w:t xml:space="preserve"> (Cth) requires entities with a consolidated revenue of $100 million or more to submit an annual modern slavery statement on what they are doing to identify and manage modern slavery risk in their operations and supply chain. The statements will be published on a central government registry.</w:t>
      </w:r>
    </w:p>
    <w:p w14:paraId="1647348E" w14:textId="23A1BD5C" w:rsidR="002876C3" w:rsidRDefault="002876C3" w:rsidP="00014A0B">
      <w:pPr>
        <w:spacing w:after="240"/>
        <w:jc w:val="both"/>
      </w:pPr>
      <w:r>
        <w:t>Modern slavery statements require approval of the Board (or equivalent)</w:t>
      </w:r>
      <w:r w:rsidR="00D0178D">
        <w:rPr>
          <w:rStyle w:val="EndnoteReference"/>
        </w:rPr>
        <w:endnoteReference w:id="1"/>
      </w:r>
      <w:r>
        <w:t xml:space="preserve"> and the signature of a</w:t>
      </w:r>
      <w:r w:rsidR="00BC09CD">
        <w:t xml:space="preserve"> </w:t>
      </w:r>
      <w:r>
        <w:t>Director or a responsible member of the entity.</w:t>
      </w:r>
    </w:p>
    <w:p w14:paraId="2A69FD35" w14:textId="62567AE8" w:rsidR="00F66BF8" w:rsidRDefault="002876C3" w:rsidP="00014A0B">
      <w:pPr>
        <w:spacing w:after="240"/>
        <w:jc w:val="both"/>
      </w:pPr>
      <w:r>
        <w:t>Entities that fall outside the threshold can demonstrate good practice by reporting through a voluntary ‘opt in’ mechanism</w:t>
      </w:r>
      <w:r w:rsidR="00C37A0B">
        <w:t>.</w:t>
      </w:r>
    </w:p>
    <w:p w14:paraId="2AB5F24B" w14:textId="285E850E" w:rsidR="00C37A0B" w:rsidRDefault="00B82B52" w:rsidP="00014A0B">
      <w:pPr>
        <w:pStyle w:val="Heading3"/>
        <w:jc w:val="both"/>
      </w:pPr>
      <w:r w:rsidRPr="00B82B52">
        <w:t>The mandatory reporting criteria</w:t>
      </w:r>
    </w:p>
    <w:p w14:paraId="4D232D39" w14:textId="52FFF7A8" w:rsidR="00B82B52" w:rsidRDefault="00822ABD" w:rsidP="00014A0B">
      <w:pPr>
        <w:jc w:val="both"/>
      </w:pPr>
      <w:r w:rsidRPr="00822ABD">
        <w:t>The mandatory reporting criteria</w:t>
      </w:r>
      <w:r>
        <w:t>:</w:t>
      </w:r>
    </w:p>
    <w:p w14:paraId="40CCD859" w14:textId="7CA0FAE9" w:rsidR="00822ABD" w:rsidRDefault="00650A84" w:rsidP="00014A0B">
      <w:pPr>
        <w:pStyle w:val="ListParagraph"/>
        <w:numPr>
          <w:ilvl w:val="0"/>
          <w:numId w:val="3"/>
        </w:numPr>
        <w:jc w:val="both"/>
      </w:pPr>
      <w:r w:rsidRPr="00650A84">
        <w:t>identify the reporting entit</w:t>
      </w:r>
      <w:r>
        <w:t>y</w:t>
      </w:r>
    </w:p>
    <w:p w14:paraId="46C6A911" w14:textId="6E720F47" w:rsidR="00650A84" w:rsidRDefault="009F316A" w:rsidP="00014A0B">
      <w:pPr>
        <w:pStyle w:val="ListParagraph"/>
        <w:numPr>
          <w:ilvl w:val="0"/>
          <w:numId w:val="3"/>
        </w:numPr>
        <w:jc w:val="both"/>
      </w:pPr>
      <w:r w:rsidRPr="009F316A">
        <w:t>your structure, operations and supply chains</w:t>
      </w:r>
    </w:p>
    <w:p w14:paraId="28C1023E" w14:textId="5A7928AB" w:rsidR="009F316A" w:rsidRDefault="005D5C8B" w:rsidP="00014A0B">
      <w:pPr>
        <w:pStyle w:val="ListParagraph"/>
        <w:numPr>
          <w:ilvl w:val="0"/>
          <w:numId w:val="3"/>
        </w:numPr>
        <w:jc w:val="both"/>
      </w:pPr>
      <w:r w:rsidRPr="005D5C8B">
        <w:t>the risks of modern slavery practices in your operations and supply chain and any entities owned or controlled by</w:t>
      </w:r>
      <w:r>
        <w:t xml:space="preserve"> you</w:t>
      </w:r>
    </w:p>
    <w:p w14:paraId="751A08A0" w14:textId="3AB3000E" w:rsidR="005D5C8B" w:rsidRDefault="002A08DD" w:rsidP="00014A0B">
      <w:pPr>
        <w:pStyle w:val="ListParagraph"/>
        <w:numPr>
          <w:ilvl w:val="0"/>
          <w:numId w:val="3"/>
        </w:numPr>
        <w:jc w:val="both"/>
      </w:pPr>
      <w:r w:rsidRPr="002A08DD">
        <w:t>actions taken to assess and address those risks, including modern slavery due diligence and remediation</w:t>
      </w:r>
      <w:r>
        <w:t xml:space="preserve"> processes </w:t>
      </w:r>
    </w:p>
    <w:p w14:paraId="0015D9D4" w14:textId="465B0536" w:rsidR="002A08DD" w:rsidRDefault="00E953FE" w:rsidP="00014A0B">
      <w:pPr>
        <w:pStyle w:val="ListParagraph"/>
        <w:numPr>
          <w:ilvl w:val="0"/>
          <w:numId w:val="3"/>
        </w:numPr>
        <w:jc w:val="both"/>
      </w:pPr>
      <w:r w:rsidRPr="00E953FE">
        <w:t xml:space="preserve">how you assess the </w:t>
      </w:r>
      <w:r>
        <w:t>effe</w:t>
      </w:r>
      <w:r w:rsidRPr="00E953FE">
        <w:t>ctiveness of actions</w:t>
      </w:r>
      <w:r w:rsidR="00CB1F12">
        <w:t xml:space="preserve"> taken</w:t>
      </w:r>
    </w:p>
    <w:p w14:paraId="2CE3D3B1" w14:textId="4B432C9F" w:rsidR="00CB1F12" w:rsidRDefault="00A95B19" w:rsidP="00014A0B">
      <w:pPr>
        <w:pStyle w:val="ListParagraph"/>
        <w:numPr>
          <w:ilvl w:val="0"/>
          <w:numId w:val="3"/>
        </w:numPr>
        <w:jc w:val="both"/>
      </w:pPr>
      <w:r w:rsidRPr="00A95B19">
        <w:t>the process of consultation with entities owned and/or controlled by yo</w:t>
      </w:r>
      <w:r>
        <w:t>u</w:t>
      </w:r>
    </w:p>
    <w:p w14:paraId="6B13ABB2" w14:textId="34D02E91" w:rsidR="00A95B19" w:rsidRDefault="003B7603" w:rsidP="00014A0B">
      <w:pPr>
        <w:pStyle w:val="ListParagraph"/>
        <w:numPr>
          <w:ilvl w:val="0"/>
          <w:numId w:val="3"/>
        </w:numPr>
        <w:jc w:val="both"/>
      </w:pPr>
      <w:r w:rsidRPr="003B7603">
        <w:t>any other information that you consider re</w:t>
      </w:r>
      <w:r>
        <w:t>levant</w:t>
      </w:r>
    </w:p>
    <w:p w14:paraId="3197359C" w14:textId="5EAD9DFA" w:rsidR="00BF33B4" w:rsidRDefault="00BF33B4" w:rsidP="00014A0B">
      <w:pPr>
        <w:jc w:val="both"/>
      </w:pPr>
      <w:r w:rsidRPr="00BF33B4">
        <w:t xml:space="preserve">This guide focuses on the </w:t>
      </w:r>
      <w:r w:rsidRPr="00BF33B4">
        <w:rPr>
          <w:b/>
          <w:bCs/>
        </w:rPr>
        <w:t>risks</w:t>
      </w:r>
      <w:r w:rsidRPr="00BF33B4">
        <w:t xml:space="preserve"> and </w:t>
      </w:r>
      <w:r w:rsidRPr="00BF33B4">
        <w:rPr>
          <w:b/>
          <w:bCs/>
        </w:rPr>
        <w:t>actions</w:t>
      </w:r>
      <w:r w:rsidRPr="00BF33B4">
        <w:t xml:space="preserve"> to support your practical response to modern slavery</w:t>
      </w:r>
      <w:r>
        <w:t>.</w:t>
      </w:r>
    </w:p>
    <w:p w14:paraId="459270BD" w14:textId="1C193C84" w:rsidR="00BF33B4" w:rsidRDefault="00EB2B56" w:rsidP="00014A0B">
      <w:pPr>
        <w:pStyle w:val="Heading2"/>
        <w:numPr>
          <w:ilvl w:val="1"/>
          <w:numId w:val="2"/>
        </w:numPr>
        <w:spacing w:after="240"/>
        <w:jc w:val="both"/>
      </w:pPr>
      <w:bookmarkStart w:id="6" w:name="_Toc55151253"/>
      <w:r>
        <w:t xml:space="preserve"> </w:t>
      </w:r>
      <w:r w:rsidR="0015364B">
        <w:t>What is modern slavery</w:t>
      </w:r>
      <w:r w:rsidR="008A0F93">
        <w:t>?</w:t>
      </w:r>
      <w:bookmarkEnd w:id="6"/>
    </w:p>
    <w:p w14:paraId="395061D3" w14:textId="4A9A36C4" w:rsidR="001A527F" w:rsidRDefault="001A527F" w:rsidP="00014A0B">
      <w:pPr>
        <w:spacing w:after="240"/>
        <w:jc w:val="both"/>
      </w:pPr>
      <w:r>
        <w:t>Modern slavery refers to a range of serious human rights violations, which are also crimes in Australia. The term is used to describe situations where coercion, threats or deception are used to exploit people and deprive them of their freedom.</w:t>
      </w:r>
    </w:p>
    <w:p w14:paraId="5BC5A0BC" w14:textId="0506BCC4" w:rsidR="001A527F" w:rsidRDefault="001A527F" w:rsidP="00014A0B">
      <w:pPr>
        <w:spacing w:after="240"/>
        <w:jc w:val="both"/>
      </w:pPr>
      <w:r>
        <w:t>Modern slavery includes trafficking in persons, slavery,  servitude, forced marriage, forced labour, debt bondage, the worst forms of child labour, and deceptive recruiting for labour or services.</w:t>
      </w:r>
      <w:r w:rsidR="001754E1">
        <w:rPr>
          <w:rStyle w:val="EndnoteReference"/>
        </w:rPr>
        <w:endnoteReference w:id="2"/>
      </w:r>
    </w:p>
    <w:p w14:paraId="4CEB84E8" w14:textId="78F861E7" w:rsidR="00AE4113" w:rsidRDefault="00884905" w:rsidP="00014A0B">
      <w:pPr>
        <w:spacing w:after="240"/>
        <w:jc w:val="both"/>
        <w:rPr>
          <w:lang w:bidi="en-GB"/>
        </w:rPr>
      </w:pPr>
      <w:r w:rsidRPr="00884905">
        <w:rPr>
          <w:lang w:bidi="en-GB"/>
        </w:rPr>
        <w:lastRenderedPageBreak/>
        <w:t xml:space="preserve">While the </w:t>
      </w:r>
      <w:r w:rsidRPr="00884905">
        <w:rPr>
          <w:i/>
          <w:lang w:bidi="en-GB"/>
        </w:rPr>
        <w:t xml:space="preserve">Modern Slavery Act 2018 </w:t>
      </w:r>
      <w:r w:rsidRPr="00884905">
        <w:rPr>
          <w:lang w:bidi="en-GB"/>
        </w:rPr>
        <w:t>(Cth) requires companies to look specifically at modern slavery, taking a broader approach and considering the full spectrum of human rights risks and impacts will enhance</w:t>
      </w:r>
      <w:r>
        <w:rPr>
          <w:lang w:bidi="en-GB"/>
        </w:rPr>
        <w:t xml:space="preserve"> </w:t>
      </w:r>
      <w:r w:rsidRPr="00884905">
        <w:rPr>
          <w:lang w:bidi="en-GB"/>
        </w:rPr>
        <w:t>the credibility and strength of your modern slavery response and statement</w:t>
      </w:r>
      <w:r>
        <w:rPr>
          <w:lang w:bidi="en-GB"/>
        </w:rPr>
        <w:t>.</w:t>
      </w:r>
    </w:p>
    <w:p w14:paraId="6BD0E349" w14:textId="77777777" w:rsidR="00AE4113" w:rsidRDefault="00AE4113">
      <w:pPr>
        <w:rPr>
          <w:lang w:bidi="en-GB"/>
        </w:rPr>
      </w:pPr>
      <w:r>
        <w:rPr>
          <w:lang w:bidi="en-GB"/>
        </w:rPr>
        <w:br w:type="page"/>
      </w:r>
    </w:p>
    <w:p w14:paraId="428810C6" w14:textId="637141B5" w:rsidR="008A0F93" w:rsidRDefault="005D613B" w:rsidP="005D613B">
      <w:pPr>
        <w:pStyle w:val="Heading1"/>
        <w:rPr>
          <w:lang w:bidi="en-GB"/>
        </w:rPr>
      </w:pPr>
      <w:bookmarkStart w:id="7" w:name="_Toc55151254"/>
      <w:bookmarkStart w:id="8" w:name="_Toc55151580"/>
      <w:r>
        <w:rPr>
          <w:lang w:bidi="en-GB"/>
        </w:rPr>
        <w:lastRenderedPageBreak/>
        <w:t>02 THE REALITY OF MODERN SLAVERY IN PROPERTY AND CONSTRUCTION</w:t>
      </w:r>
      <w:bookmarkEnd w:id="7"/>
      <w:bookmarkEnd w:id="8"/>
    </w:p>
    <w:p w14:paraId="50A68B10" w14:textId="43D5AF05" w:rsidR="00F17744" w:rsidRPr="00F17744" w:rsidRDefault="00F17744" w:rsidP="00014A0B">
      <w:pPr>
        <w:jc w:val="both"/>
        <w:rPr>
          <w:lang w:val="en-GB" w:bidi="en-GB"/>
        </w:rPr>
      </w:pPr>
      <w:r w:rsidRPr="00F17744">
        <w:rPr>
          <w:lang w:val="en-GB" w:bidi="en-GB"/>
        </w:rPr>
        <w:t xml:space="preserve">The statistics are stark. Globally, around 7 per cent of the workforce is employed by the property and construction sector and an estimated 18 per cent of modern slavery victims are found in the construction industry. Significantly, at least 22 per cent of forced labour victims are found in the manufacture and production of raw materials including in forestry, mining and quarrying </w:t>
      </w:r>
      <w:r w:rsidRPr="00F17744">
        <w:rPr>
          <w:rFonts w:ascii="Times New Roman" w:hAnsi="Times New Roman" w:cs="Times New Roman"/>
          <w:lang w:val="en-GB" w:bidi="en-GB"/>
        </w:rPr>
        <w:t>−</w:t>
      </w:r>
      <w:r w:rsidRPr="00F17744">
        <w:rPr>
          <w:lang w:val="en-GB" w:bidi="en-GB"/>
        </w:rPr>
        <w:t xml:space="preserve"> key suppliers for property and construction. Additionally, building materials</w:t>
      </w:r>
      <w:r w:rsidR="00C7646E" w:rsidRPr="00C7646E">
        <w:t xml:space="preserve"> </w:t>
      </w:r>
      <w:r w:rsidR="00C7646E" w:rsidRPr="00C7646E">
        <w:rPr>
          <w:lang w:val="en-GB" w:bidi="en-GB"/>
        </w:rPr>
        <w:t>are often sourced from high-risk geographies known to be associated with poor working conditions and forced and child labour</w:t>
      </w:r>
      <w:r>
        <w:rPr>
          <w:lang w:val="en-GB" w:bidi="en-GB"/>
        </w:rPr>
        <w:t>.</w:t>
      </w:r>
    </w:p>
    <w:p w14:paraId="0AF2AE20" w14:textId="4EF3521D" w:rsidR="00C9542C" w:rsidRDefault="00A65907" w:rsidP="00014A0B">
      <w:pPr>
        <w:jc w:val="both"/>
        <w:rPr>
          <w:lang w:val="en-GB" w:bidi="en-GB"/>
        </w:rPr>
      </w:pPr>
      <w:r w:rsidRPr="00A65907">
        <w:rPr>
          <w:lang w:val="en-GB" w:bidi="en-GB"/>
        </w:rPr>
        <w:t>The property and construction sector faces an elevated risk of modern slavery within its operations and supply chains as a result of intersecting structural and contextual risk factors. According to BIS Oxford Economics, trends in the sector include a significant growth in construction in Australia despite the impacts of the COVID-19 pandemic</w:t>
      </w:r>
      <w:r>
        <w:rPr>
          <w:lang w:val="en-GB" w:bidi="en-GB"/>
        </w:rPr>
        <w:t>.</w:t>
      </w:r>
      <w:r>
        <w:rPr>
          <w:rStyle w:val="EndnoteReference"/>
          <w:lang w:val="en-GB" w:bidi="en-GB"/>
        </w:rPr>
        <w:endnoteReference w:id="3"/>
      </w:r>
    </w:p>
    <w:p w14:paraId="42BD44D5" w14:textId="0C5F5821" w:rsidR="00BA5D1B" w:rsidRPr="00BA5D1B" w:rsidRDefault="00BA5D1B" w:rsidP="00014A0B">
      <w:pPr>
        <w:jc w:val="both"/>
        <w:rPr>
          <w:lang w:val="en-GB" w:bidi="en-GB"/>
        </w:rPr>
      </w:pPr>
      <w:r w:rsidRPr="00BA5D1B">
        <w:rPr>
          <w:lang w:val="en-GB" w:bidi="en-GB"/>
        </w:rPr>
        <w:t>This fuels an increased demand for a base-skill workforce (sometimes known as low-skill workers) who are vulnerable to exploitative practices, and for raw materials that are often sourced from high risk geographies. As construction and investment in infrastructure picks up post-COVID-19 the vulnerability of these worker groups</w:t>
      </w:r>
      <w:r>
        <w:rPr>
          <w:lang w:val="en-GB" w:bidi="en-GB"/>
        </w:rPr>
        <w:t xml:space="preserve"> </w:t>
      </w:r>
      <w:r w:rsidRPr="00BA5D1B">
        <w:rPr>
          <w:lang w:val="en-GB" w:bidi="en-GB"/>
        </w:rPr>
        <w:t>will be exacerbated, as people choose work, irrespective of</w:t>
      </w:r>
      <w:r>
        <w:rPr>
          <w:lang w:val="en-GB" w:bidi="en-GB"/>
        </w:rPr>
        <w:t xml:space="preserve"> conditions </w:t>
      </w:r>
    </w:p>
    <w:p w14:paraId="67A20ECE" w14:textId="2C94F5A2" w:rsidR="00BA5D1B" w:rsidRDefault="00B218D2" w:rsidP="00014A0B">
      <w:pPr>
        <w:jc w:val="both"/>
        <w:rPr>
          <w:lang w:bidi="en-GB"/>
        </w:rPr>
      </w:pPr>
      <w:r>
        <w:rPr>
          <w:lang w:bidi="en-GB"/>
        </w:rPr>
        <w:t>Business models in the sector tend to be heavily based on outsourcing, which increases the complexity of operations and supply chains and decreases the visibility of labour risks and impacts. It is not uncommon for hundreds of work streams to be associated with one construction project. The prevalence of numerous short-term engagements across multiple sites, often with small and medium sized enterprises, can make facilitating a collaborative approach to risk management particularly challenging. The sector also places a heavy reliance on contract terms, predicated on low margins and significant pressure on delivery times.</w:t>
      </w:r>
    </w:p>
    <w:p w14:paraId="69A00C7C" w14:textId="4DF704EF" w:rsidR="00A462AD" w:rsidRDefault="00461F29" w:rsidP="00014A0B">
      <w:pPr>
        <w:jc w:val="both"/>
        <w:rPr>
          <w:lang w:bidi="en-GB"/>
        </w:rPr>
      </w:pPr>
      <w:r>
        <w:rPr>
          <w:lang w:bidi="en-GB"/>
        </w:rPr>
        <w:t>Responding effectively to your modern slavery risks involves understanding the types of exploitative labour practices and breaches of human rights that give rise to situations where modern slavery flourishes. This understanding will allow your entity to prevent or address high risk situations early, before they rise to the severity of modern slavery.</w:t>
      </w:r>
    </w:p>
    <w:p w14:paraId="18851766" w14:textId="77777777" w:rsidR="00A462AD" w:rsidRDefault="00A462AD" w:rsidP="00014A0B">
      <w:pPr>
        <w:jc w:val="both"/>
        <w:rPr>
          <w:lang w:bidi="en-GB"/>
        </w:rPr>
      </w:pPr>
      <w:r>
        <w:rPr>
          <w:lang w:bidi="en-GB"/>
        </w:rPr>
        <w:br w:type="page"/>
      </w:r>
    </w:p>
    <w:p w14:paraId="2F5E412C" w14:textId="77777777" w:rsidR="00580187" w:rsidRDefault="00580187" w:rsidP="00014A0B">
      <w:pPr>
        <w:jc w:val="both"/>
        <w:rPr>
          <w:lang w:bidi="en-GB"/>
        </w:rPr>
      </w:pPr>
    </w:p>
    <w:p w14:paraId="4311C5F8" w14:textId="1B05535D" w:rsidR="00DC149B" w:rsidRPr="00147EBC" w:rsidRDefault="0088068E" w:rsidP="00014A0B">
      <w:pPr>
        <w:pStyle w:val="Heading2"/>
        <w:jc w:val="both"/>
        <w:rPr>
          <w:lang w:bidi="en-GB"/>
        </w:rPr>
      </w:pPr>
      <w:bookmarkStart w:id="9" w:name="_Toc55151255"/>
      <w:r w:rsidRPr="00EA63B6">
        <w:rPr>
          <w:lang w:bidi="en-GB"/>
        </w:rPr>
        <w:t>Common modern slavery practices in property and construction</w:t>
      </w:r>
      <w:r w:rsidR="00DC6EB1" w:rsidRPr="00EA63B6">
        <w:rPr>
          <w:lang w:bidi="en-GB"/>
        </w:rPr>
        <w:t>:</w:t>
      </w:r>
      <w:bookmarkEnd w:id="9"/>
    </w:p>
    <w:p w14:paraId="4D7C3D90" w14:textId="1CCB6213" w:rsidR="00DC6EB1" w:rsidRDefault="003B6F13" w:rsidP="00014A0B">
      <w:pPr>
        <w:pStyle w:val="ListParagraph"/>
        <w:numPr>
          <w:ilvl w:val="0"/>
          <w:numId w:val="4"/>
        </w:numPr>
        <w:jc w:val="both"/>
        <w:rPr>
          <w:lang w:bidi="en-GB"/>
        </w:rPr>
      </w:pPr>
      <w:r>
        <w:rPr>
          <w:lang w:bidi="en-GB"/>
        </w:rPr>
        <w:t>Forced or unpaid work</w:t>
      </w:r>
    </w:p>
    <w:p w14:paraId="417E2C86" w14:textId="04830533" w:rsidR="003B6F13" w:rsidRDefault="00BC73A4" w:rsidP="00014A0B">
      <w:pPr>
        <w:pStyle w:val="ListParagraph"/>
        <w:numPr>
          <w:ilvl w:val="0"/>
          <w:numId w:val="4"/>
        </w:numPr>
        <w:jc w:val="both"/>
        <w:rPr>
          <w:lang w:bidi="en-GB"/>
        </w:rPr>
      </w:pPr>
      <w:r>
        <w:rPr>
          <w:lang w:bidi="en-GB"/>
        </w:rPr>
        <w:t>Unsafe conditions</w:t>
      </w:r>
    </w:p>
    <w:p w14:paraId="316B2C4D" w14:textId="75183FC6" w:rsidR="00BC73A4" w:rsidRDefault="007E29A0" w:rsidP="00014A0B">
      <w:pPr>
        <w:pStyle w:val="ListParagraph"/>
        <w:numPr>
          <w:ilvl w:val="0"/>
          <w:numId w:val="4"/>
        </w:numPr>
        <w:jc w:val="both"/>
        <w:rPr>
          <w:lang w:bidi="en-GB"/>
        </w:rPr>
      </w:pPr>
      <w:r>
        <w:rPr>
          <w:lang w:bidi="en-GB"/>
        </w:rPr>
        <w:t xml:space="preserve">Bonded and child labour </w:t>
      </w:r>
    </w:p>
    <w:p w14:paraId="3E5395A7" w14:textId="3DCE5A97" w:rsidR="007E29A0" w:rsidRDefault="002F7A83" w:rsidP="00014A0B">
      <w:pPr>
        <w:pStyle w:val="ListParagraph"/>
        <w:numPr>
          <w:ilvl w:val="0"/>
          <w:numId w:val="4"/>
        </w:numPr>
        <w:jc w:val="both"/>
        <w:rPr>
          <w:lang w:bidi="en-GB"/>
        </w:rPr>
      </w:pPr>
      <w:r>
        <w:rPr>
          <w:lang w:bidi="en-GB"/>
        </w:rPr>
        <w:t>Inadequate accommodation</w:t>
      </w:r>
    </w:p>
    <w:p w14:paraId="307620EF" w14:textId="21C9ABE5" w:rsidR="002F7A83" w:rsidRDefault="002D1F73" w:rsidP="00014A0B">
      <w:pPr>
        <w:pStyle w:val="ListParagraph"/>
        <w:numPr>
          <w:ilvl w:val="0"/>
          <w:numId w:val="4"/>
        </w:numPr>
        <w:jc w:val="both"/>
        <w:rPr>
          <w:lang w:bidi="en-GB"/>
        </w:rPr>
      </w:pPr>
      <w:r>
        <w:rPr>
          <w:lang w:bidi="en-GB"/>
        </w:rPr>
        <w:t>Passport confiscation</w:t>
      </w:r>
    </w:p>
    <w:p w14:paraId="50D42DA2" w14:textId="35CE68D5" w:rsidR="002D1F73" w:rsidRDefault="00537AE3" w:rsidP="00014A0B">
      <w:pPr>
        <w:pStyle w:val="ListParagraph"/>
        <w:numPr>
          <w:ilvl w:val="0"/>
          <w:numId w:val="4"/>
        </w:numPr>
        <w:jc w:val="both"/>
        <w:rPr>
          <w:lang w:bidi="en-GB"/>
        </w:rPr>
      </w:pPr>
      <w:r>
        <w:rPr>
          <w:lang w:bidi="en-GB"/>
        </w:rPr>
        <w:t xml:space="preserve">Human trafficking </w:t>
      </w:r>
    </w:p>
    <w:p w14:paraId="4A987949" w14:textId="7764BED6" w:rsidR="00952A34" w:rsidRDefault="00952A34" w:rsidP="00014A0B">
      <w:pPr>
        <w:pStyle w:val="Heading2"/>
        <w:jc w:val="both"/>
        <w:rPr>
          <w:lang w:bidi="en-GB"/>
        </w:rPr>
      </w:pPr>
      <w:bookmarkStart w:id="10" w:name="_Toc55151256"/>
      <w:r>
        <w:rPr>
          <w:lang w:bidi="en-GB"/>
        </w:rPr>
        <w:t xml:space="preserve">Why </w:t>
      </w:r>
      <w:r w:rsidR="00860D4E">
        <w:rPr>
          <w:lang w:bidi="en-GB"/>
        </w:rPr>
        <w:t>is property and construction high risk?</w:t>
      </w:r>
      <w:bookmarkEnd w:id="10"/>
    </w:p>
    <w:p w14:paraId="6EF9FE51" w14:textId="55E9C752" w:rsidR="00860D4E" w:rsidRDefault="005C700A" w:rsidP="00014A0B">
      <w:pPr>
        <w:pStyle w:val="ListParagraph"/>
        <w:numPr>
          <w:ilvl w:val="0"/>
          <w:numId w:val="5"/>
        </w:numPr>
        <w:jc w:val="both"/>
        <w:rPr>
          <w:lang w:bidi="en-GB"/>
        </w:rPr>
      </w:pPr>
      <w:r w:rsidRPr="005C700A">
        <w:rPr>
          <w:lang w:bidi="en-GB"/>
        </w:rPr>
        <w:t>High demand for low-skilled labour force</w:t>
      </w:r>
    </w:p>
    <w:p w14:paraId="04907BBF" w14:textId="1C63F66E" w:rsidR="005C700A" w:rsidRDefault="00964CAF" w:rsidP="00014A0B">
      <w:pPr>
        <w:pStyle w:val="ListParagraph"/>
        <w:numPr>
          <w:ilvl w:val="0"/>
          <w:numId w:val="5"/>
        </w:numPr>
        <w:jc w:val="both"/>
        <w:rPr>
          <w:lang w:bidi="en-GB"/>
        </w:rPr>
      </w:pPr>
      <w:r w:rsidRPr="00964CAF">
        <w:rPr>
          <w:lang w:bidi="en-GB"/>
        </w:rPr>
        <w:t>Poor visibility over long and complex supply chains</w:t>
      </w:r>
    </w:p>
    <w:p w14:paraId="41F1AACF" w14:textId="0949CE18" w:rsidR="00964CAF" w:rsidRDefault="003C6F82" w:rsidP="00014A0B">
      <w:pPr>
        <w:pStyle w:val="ListParagraph"/>
        <w:numPr>
          <w:ilvl w:val="0"/>
          <w:numId w:val="5"/>
        </w:numPr>
        <w:jc w:val="both"/>
        <w:rPr>
          <w:lang w:bidi="en-GB"/>
        </w:rPr>
      </w:pPr>
      <w:r w:rsidRPr="003C6F82">
        <w:rPr>
          <w:lang w:bidi="en-GB"/>
        </w:rPr>
        <w:t>Low-tier suppliers operating in high- risk geographies</w:t>
      </w:r>
    </w:p>
    <w:p w14:paraId="6F7435C0" w14:textId="3B9228CE" w:rsidR="003C6F82" w:rsidRDefault="00845AA7" w:rsidP="00014A0B">
      <w:pPr>
        <w:pStyle w:val="Heading2"/>
        <w:jc w:val="both"/>
        <w:rPr>
          <w:lang w:bidi="en-GB"/>
        </w:rPr>
      </w:pPr>
      <w:bookmarkStart w:id="11" w:name="_Toc55151257"/>
      <w:r>
        <w:rPr>
          <w:lang w:bidi="en-GB"/>
        </w:rPr>
        <w:t>Key trends in the sector that intersect with risk</w:t>
      </w:r>
      <w:bookmarkEnd w:id="11"/>
    </w:p>
    <w:p w14:paraId="71342985" w14:textId="6305DA99" w:rsidR="00845AA7" w:rsidRDefault="0016565D" w:rsidP="00014A0B">
      <w:pPr>
        <w:pStyle w:val="ListParagraph"/>
        <w:numPr>
          <w:ilvl w:val="0"/>
          <w:numId w:val="6"/>
        </w:numPr>
        <w:jc w:val="both"/>
        <w:rPr>
          <w:lang w:bidi="en-GB"/>
        </w:rPr>
      </w:pPr>
      <w:r w:rsidRPr="0016565D">
        <w:rPr>
          <w:lang w:bidi="en-GB"/>
        </w:rPr>
        <w:t>Australian Infrastructure and Construction expected growth of 10% in 2019. Broad trends for engineering construction are still expected to eventuate in 2020</w:t>
      </w:r>
      <w:r w:rsidR="00BD234B">
        <w:rPr>
          <w:lang w:bidi="en-GB"/>
        </w:rPr>
        <w:t>.</w:t>
      </w:r>
    </w:p>
    <w:p w14:paraId="712D360C" w14:textId="16F4D04E" w:rsidR="0016565D" w:rsidRDefault="00BD234B" w:rsidP="00014A0B">
      <w:pPr>
        <w:pStyle w:val="ListParagraph"/>
        <w:numPr>
          <w:ilvl w:val="0"/>
          <w:numId w:val="6"/>
        </w:numPr>
        <w:jc w:val="both"/>
        <w:rPr>
          <w:lang w:bidi="en-GB"/>
        </w:rPr>
      </w:pPr>
      <w:r>
        <w:rPr>
          <w:lang w:bidi="en-GB"/>
        </w:rPr>
        <w:t>Part-time workers make up 32% of workforce (up from 26% in 2000)</w:t>
      </w:r>
    </w:p>
    <w:p w14:paraId="48E7FB9B" w14:textId="22B049CF" w:rsidR="00673408" w:rsidRDefault="00BA4731" w:rsidP="00014A0B">
      <w:pPr>
        <w:pStyle w:val="ListParagraph"/>
        <w:numPr>
          <w:ilvl w:val="0"/>
          <w:numId w:val="6"/>
        </w:numPr>
        <w:jc w:val="both"/>
        <w:rPr>
          <w:lang w:bidi="en-GB"/>
        </w:rPr>
      </w:pPr>
      <w:r w:rsidRPr="00BA4731">
        <w:rPr>
          <w:lang w:bidi="en-GB"/>
        </w:rPr>
        <w:t>Commercial Cleaning Services anticipated growth of 2.2% in FY1</w:t>
      </w:r>
      <w:r>
        <w:rPr>
          <w:lang w:bidi="en-GB"/>
        </w:rPr>
        <w:t>8.</w:t>
      </w:r>
    </w:p>
    <w:p w14:paraId="600C43F8" w14:textId="77777777" w:rsidR="00673408" w:rsidRDefault="00673408">
      <w:pPr>
        <w:rPr>
          <w:lang w:bidi="en-GB"/>
        </w:rPr>
      </w:pPr>
      <w:r>
        <w:rPr>
          <w:lang w:bidi="en-GB"/>
        </w:rPr>
        <w:br w:type="page"/>
      </w:r>
    </w:p>
    <w:p w14:paraId="66C8068D" w14:textId="617ABAF1" w:rsidR="00BA4731" w:rsidRDefault="00CA7D8D" w:rsidP="00516713">
      <w:pPr>
        <w:pStyle w:val="Heading1"/>
        <w:spacing w:after="240"/>
        <w:rPr>
          <w:b/>
          <w:lang w:val="en-GB" w:bidi="en-GB"/>
        </w:rPr>
      </w:pPr>
      <w:bookmarkStart w:id="12" w:name="_Toc55151258"/>
      <w:bookmarkStart w:id="13" w:name="_Toc55151581"/>
      <w:r w:rsidRPr="00CA7D8D">
        <w:rPr>
          <w:lang w:val="en-GB" w:bidi="en-GB"/>
        </w:rPr>
        <w:lastRenderedPageBreak/>
        <w:t xml:space="preserve">CASE STUDIES: </w:t>
      </w:r>
      <w:r w:rsidRPr="00CA7D8D">
        <w:rPr>
          <w:b/>
          <w:lang w:val="en-GB" w:bidi="en-GB"/>
        </w:rPr>
        <w:t>SLAVERY-LIKE PRACTICES IN PROPERTY AND CONSTRUCTION</w:t>
      </w:r>
      <w:bookmarkEnd w:id="12"/>
      <w:bookmarkEnd w:id="13"/>
    </w:p>
    <w:p w14:paraId="3C628C16" w14:textId="20DFF8DC" w:rsidR="00CA7D8D" w:rsidRDefault="00F56E57" w:rsidP="00014A0B">
      <w:pPr>
        <w:pStyle w:val="Heading2"/>
        <w:shd w:val="clear" w:color="auto" w:fill="F2F2F2" w:themeFill="background1" w:themeFillShade="F2"/>
        <w:spacing w:after="240"/>
        <w:jc w:val="both"/>
        <w:rPr>
          <w:lang w:val="en-GB" w:bidi="en-GB"/>
        </w:rPr>
      </w:pPr>
      <w:bookmarkStart w:id="14" w:name="_Toc55151259"/>
      <w:r>
        <w:rPr>
          <w:lang w:val="en-GB" w:bidi="en-GB"/>
        </w:rPr>
        <w:t>Debt bondage</w:t>
      </w:r>
      <w:bookmarkEnd w:id="14"/>
    </w:p>
    <w:p w14:paraId="32F1FC7A" w14:textId="1A1F3E13" w:rsidR="000B0EA0" w:rsidRPr="000B0EA0" w:rsidRDefault="000B0EA0" w:rsidP="00014A0B">
      <w:pPr>
        <w:shd w:val="clear" w:color="auto" w:fill="F2F2F2" w:themeFill="background1" w:themeFillShade="F2"/>
        <w:spacing w:after="240"/>
        <w:jc w:val="both"/>
        <w:rPr>
          <w:lang w:val="en-GB" w:bidi="en-GB"/>
        </w:rPr>
      </w:pPr>
      <w:r w:rsidRPr="000B0EA0">
        <w:rPr>
          <w:lang w:val="en-GB" w:bidi="en-GB"/>
        </w:rPr>
        <w:t>Debt bondage is a slavery-like practice that occurs when a person has to work to pay off a debt. The value of the person’s work usually exceeds</w:t>
      </w:r>
      <w:r>
        <w:rPr>
          <w:lang w:val="en-GB" w:bidi="en-GB"/>
        </w:rPr>
        <w:t xml:space="preserve"> </w:t>
      </w:r>
      <w:r w:rsidRPr="000B0EA0">
        <w:rPr>
          <w:lang w:val="en-GB" w:bidi="en-GB"/>
        </w:rPr>
        <w:t>the debt owed and illegal fees are often deducted from wages so that the debt is never paid, preventing the person from leaving the exploitative situation. Bonded labourers may also experience various forms of physical</w:t>
      </w:r>
      <w:r>
        <w:rPr>
          <w:lang w:val="en-GB" w:bidi="en-GB"/>
        </w:rPr>
        <w:t xml:space="preserve"> </w:t>
      </w:r>
      <w:r w:rsidRPr="000B0EA0">
        <w:rPr>
          <w:lang w:val="en-GB" w:bidi="en-GB"/>
        </w:rPr>
        <w:t>and psychological abuse, including long working hours, coercion, intimidation and violence.</w:t>
      </w:r>
    </w:p>
    <w:p w14:paraId="3E6538FB" w14:textId="3A0A8B54" w:rsidR="000B0EA0" w:rsidRPr="000B0EA0" w:rsidRDefault="000B0EA0" w:rsidP="00014A0B">
      <w:pPr>
        <w:shd w:val="clear" w:color="auto" w:fill="F2F2F2" w:themeFill="background1" w:themeFillShade="F2"/>
        <w:jc w:val="both"/>
        <w:rPr>
          <w:lang w:val="en-GB" w:bidi="en-GB"/>
        </w:rPr>
      </w:pPr>
      <w:r w:rsidRPr="000B0EA0">
        <w:rPr>
          <w:lang w:val="en-GB" w:bidi="en-GB"/>
        </w:rPr>
        <w:t>On the false promise of long-term work or permanent residency, foreign workers and students have borrowed and paid significant amounts of money</w:t>
      </w:r>
      <w:r>
        <w:rPr>
          <w:lang w:val="en-GB" w:bidi="en-GB"/>
        </w:rPr>
        <w:t xml:space="preserve"> </w:t>
      </w:r>
      <w:r w:rsidRPr="000B0EA0">
        <w:rPr>
          <w:lang w:val="en-GB" w:bidi="en-GB"/>
        </w:rPr>
        <w:t>for skilled worker visas to come to work in Australia. Instead, they have found themselves in temporary work  with little or no pay, forced into debt bondage to pay off the debts. The workers sometimes have their passports seized so they cannot leave and are threatened if they join a union or report their circumstances to authorities.</w:t>
      </w:r>
    </w:p>
    <w:p w14:paraId="7B9896EF" w14:textId="0251E9C4" w:rsidR="000B0EA0" w:rsidRPr="000B0EA0" w:rsidRDefault="000B0EA0" w:rsidP="00014A0B">
      <w:pPr>
        <w:shd w:val="clear" w:color="auto" w:fill="F2F2F2" w:themeFill="background1" w:themeFillShade="F2"/>
        <w:jc w:val="both"/>
        <w:rPr>
          <w:lang w:val="en-GB" w:bidi="en-GB"/>
        </w:rPr>
      </w:pPr>
      <w:r w:rsidRPr="000B0EA0">
        <w:rPr>
          <w:lang w:val="en-GB" w:bidi="en-GB"/>
        </w:rPr>
        <w:t>Korean workers in debt bondage have been found in Australian construction sites, building offices and residential blocks</w:t>
      </w:r>
      <w:r>
        <w:rPr>
          <w:lang w:val="en-GB" w:bidi="en-GB"/>
        </w:rPr>
        <w:t xml:space="preserve">. </w:t>
      </w:r>
      <w:r w:rsidRPr="000B0EA0">
        <w:rPr>
          <w:lang w:val="en-GB" w:bidi="en-GB"/>
        </w:rPr>
        <w:t>The workers had no employment contracts and no agreement on rates of pay or conditions. Hired through contractors and subcontractors, the workers did not receive appropriate training or protective equipment. They were told to use each other’s safety induction cards as subcontractors turned a blind eye to reduce costs.</w:t>
      </w:r>
    </w:p>
    <w:p w14:paraId="27E339C0" w14:textId="1BC19FD8" w:rsidR="000B0EA0" w:rsidRPr="000B0EA0" w:rsidRDefault="000B0EA0" w:rsidP="00014A0B">
      <w:pPr>
        <w:shd w:val="clear" w:color="auto" w:fill="F2F2F2" w:themeFill="background1" w:themeFillShade="F2"/>
        <w:jc w:val="both"/>
        <w:rPr>
          <w:lang w:val="en-GB" w:bidi="en-GB"/>
        </w:rPr>
      </w:pPr>
      <w:r w:rsidRPr="000B0EA0">
        <w:rPr>
          <w:lang w:val="en-GB" w:bidi="en-GB"/>
        </w:rPr>
        <w:t>To repay the loans to recruitment and migration agents, the workers’ salaries were deducted with exorbitant interest rates, along with rent, food and other expenses. They were crowded into small rooms with seven or eight people for accommodation.</w:t>
      </w:r>
      <w:r>
        <w:rPr>
          <w:rStyle w:val="EndnoteReference"/>
          <w:lang w:val="en-GB" w:bidi="en-GB"/>
        </w:rPr>
        <w:endnoteReference w:id="4"/>
      </w:r>
    </w:p>
    <w:p w14:paraId="4B5ADDC6" w14:textId="674C9745" w:rsidR="00516713" w:rsidRDefault="000B0EA0" w:rsidP="00014A0B">
      <w:pPr>
        <w:shd w:val="clear" w:color="auto" w:fill="F2F2F2" w:themeFill="background1" w:themeFillShade="F2"/>
        <w:jc w:val="both"/>
        <w:rPr>
          <w:lang w:val="en-GB" w:bidi="en-GB"/>
        </w:rPr>
      </w:pPr>
      <w:r w:rsidRPr="000B0EA0">
        <w:rPr>
          <w:lang w:val="en-GB" w:bidi="en-GB"/>
        </w:rPr>
        <w:t>In one case in Sydney, a Korean tiler died from severe respiratory illness, most likely due to his tiling work. He was an undocumented worker in the construction industry for 12 years, with no workers’ compensation, no superannuation and was never recorded on employers’ records. With no money to see a private doctor, he</w:t>
      </w:r>
      <w:r>
        <w:rPr>
          <w:lang w:val="en-GB" w:bidi="en-GB"/>
        </w:rPr>
        <w:t xml:space="preserve"> </w:t>
      </w:r>
      <w:r w:rsidRPr="000B0EA0">
        <w:rPr>
          <w:lang w:val="en-GB" w:bidi="en-GB"/>
        </w:rPr>
        <w:t>was fearful to seek treatment in a public hospital in case he was detained for working illegally.</w:t>
      </w:r>
      <w:r w:rsidR="00F946DA">
        <w:rPr>
          <w:rStyle w:val="EndnoteReference"/>
          <w:lang w:val="en-GB" w:bidi="en-GB"/>
        </w:rPr>
        <w:endnoteReference w:id="5"/>
      </w:r>
    </w:p>
    <w:p w14:paraId="00541F3E" w14:textId="77777777" w:rsidR="00516713" w:rsidRDefault="00516713">
      <w:pPr>
        <w:rPr>
          <w:lang w:val="en-GB" w:bidi="en-GB"/>
        </w:rPr>
      </w:pPr>
      <w:r>
        <w:rPr>
          <w:lang w:val="en-GB" w:bidi="en-GB"/>
        </w:rPr>
        <w:br w:type="page"/>
      </w:r>
    </w:p>
    <w:p w14:paraId="6D2CB5F0" w14:textId="0B7E70DC" w:rsidR="00F56E57" w:rsidRDefault="00CC062D" w:rsidP="00CA5D1B">
      <w:pPr>
        <w:pStyle w:val="Heading2"/>
        <w:shd w:val="clear" w:color="auto" w:fill="F2F2F2" w:themeFill="background1" w:themeFillShade="F2"/>
        <w:spacing w:after="240"/>
        <w:rPr>
          <w:lang w:val="en-GB" w:bidi="en-GB"/>
        </w:rPr>
      </w:pPr>
      <w:bookmarkStart w:id="15" w:name="_Toc55151260"/>
      <w:r w:rsidRPr="00CC062D">
        <w:rPr>
          <w:lang w:val="en-GB" w:bidi="en-GB"/>
        </w:rPr>
        <w:lastRenderedPageBreak/>
        <w:t>Raw materials in construction</w:t>
      </w:r>
      <w:bookmarkEnd w:id="15"/>
    </w:p>
    <w:p w14:paraId="658BD585" w14:textId="4C54F339" w:rsidR="00D47831" w:rsidRPr="0098114A" w:rsidRDefault="0098114A" w:rsidP="00CA5D1B">
      <w:pPr>
        <w:shd w:val="clear" w:color="auto" w:fill="F2F2F2" w:themeFill="background1" w:themeFillShade="F2"/>
        <w:spacing w:after="240"/>
        <w:rPr>
          <w:lang w:val="en-GB" w:bidi="en-GB"/>
        </w:rPr>
      </w:pPr>
      <w:r w:rsidRPr="0098114A">
        <w:rPr>
          <w:lang w:val="en-GB" w:bidi="en-GB"/>
        </w:rPr>
        <w:t>Overseas raw materials in the construction supply chain pose an elevated risk of modern slavery practices, including bricks, clay, lime and cement materials, textiles and natural rubber. Sourcing materials and imported goods from overseas often involve complex supply chains and multiple tiers including contractors and sub-contractors, resulting in limited visibility for property and construction companies over modern slavery risks. Raw materials are predominantly sourced from geographies with a high risk of modern slavery, exacerbated by conflict, poverty, displacement, weak rule of law, corruption and state failure to protect human rights.</w:t>
      </w:r>
    </w:p>
    <w:p w14:paraId="36BB3390" w14:textId="27AED625" w:rsidR="0098114A" w:rsidRDefault="0098114A" w:rsidP="00CA5D1B">
      <w:pPr>
        <w:shd w:val="clear" w:color="auto" w:fill="F2F2F2" w:themeFill="background1" w:themeFillShade="F2"/>
        <w:spacing w:after="240"/>
        <w:rPr>
          <w:lang w:val="en-GB" w:bidi="en-GB"/>
        </w:rPr>
      </w:pPr>
      <w:r w:rsidRPr="0098114A">
        <w:rPr>
          <w:lang w:val="en-GB" w:bidi="en-GB"/>
        </w:rPr>
        <w:t>Forced labour and child labour have been found in brick kilns in countries such as India, Pakistan, Bangladesh and Cambodia.</w:t>
      </w:r>
      <w:r w:rsidR="00D80442">
        <w:rPr>
          <w:rStyle w:val="EndnoteReference"/>
          <w:lang w:val="en-GB" w:bidi="en-GB"/>
        </w:rPr>
        <w:endnoteReference w:id="6"/>
      </w:r>
      <w:r w:rsidRPr="0098114A">
        <w:rPr>
          <w:lang w:val="en-GB" w:bidi="en-GB"/>
        </w:rPr>
        <w:t xml:space="preserve"> Dubbed ‘blood bricks’, men, women and children work in hazardous and physically dangerous conditions, moulding and lifting bricks into brick mounds outside Hyderabad, India.</w:t>
      </w:r>
    </w:p>
    <w:p w14:paraId="7959FE43" w14:textId="03AC31FE" w:rsidR="00827325" w:rsidRPr="0098114A" w:rsidRDefault="00827325" w:rsidP="00CA5D1B">
      <w:pPr>
        <w:shd w:val="clear" w:color="auto" w:fill="F2F2F2" w:themeFill="background1" w:themeFillShade="F2"/>
        <w:spacing w:after="240"/>
        <w:rPr>
          <w:lang w:val="en-GB" w:bidi="en-GB"/>
        </w:rPr>
      </w:pPr>
      <w:r w:rsidRPr="00827325">
        <w:rPr>
          <w:lang w:val="en-GB" w:bidi="en-GB"/>
        </w:rPr>
        <w:t>Tens of thousands of Indian families travel to the brick kilns for the six-month season where workers work 12 to 18 hours a day, suffering abuse, withheld wages, exploitation and poor health conditions from smoking bricks. The bricks are used to build offices, factories and other buildings for multinational companies around the world.</w:t>
      </w:r>
      <w:r w:rsidR="00EC4898">
        <w:rPr>
          <w:rStyle w:val="EndnoteReference"/>
          <w:lang w:val="en-GB" w:bidi="en-GB"/>
        </w:rPr>
        <w:endnoteReference w:id="7"/>
      </w:r>
    </w:p>
    <w:p w14:paraId="68801FA2" w14:textId="3E24CEDF" w:rsidR="0098114A" w:rsidRPr="0098114A" w:rsidRDefault="0098114A" w:rsidP="00CA5D1B">
      <w:pPr>
        <w:shd w:val="clear" w:color="auto" w:fill="F2F2F2" w:themeFill="background1" w:themeFillShade="F2"/>
        <w:spacing w:after="240"/>
        <w:rPr>
          <w:lang w:val="en-GB" w:bidi="en-GB"/>
        </w:rPr>
      </w:pPr>
      <w:r w:rsidRPr="0098114A">
        <w:rPr>
          <w:lang w:val="en-GB" w:bidi="en-GB"/>
        </w:rPr>
        <w:t>Brick making is laborious and physically demanding work. In Cambodia,</w:t>
      </w:r>
      <w:r w:rsidR="00195B76">
        <w:rPr>
          <w:lang w:val="en-GB" w:bidi="en-GB"/>
        </w:rPr>
        <w:t xml:space="preserve"> </w:t>
      </w:r>
      <w:r w:rsidRPr="0098114A">
        <w:rPr>
          <w:lang w:val="en-GB" w:bidi="en-GB"/>
        </w:rPr>
        <w:t>the impacts of climate change on crop yields have forced farmers and their families into bonded labour in</w:t>
      </w:r>
      <w:r w:rsidR="00195B76">
        <w:rPr>
          <w:lang w:val="en-GB" w:bidi="en-GB"/>
        </w:rPr>
        <w:t xml:space="preserve"> </w:t>
      </w:r>
      <w:r w:rsidRPr="0098114A">
        <w:rPr>
          <w:lang w:val="en-GB" w:bidi="en-GB"/>
        </w:rPr>
        <w:t>brickmaking to pay off debts from loan sharks. As a last resort, the families turn to brick factory owners who buy their debts, but few families and their children will ever pay off the loans.</w:t>
      </w:r>
      <w:r w:rsidR="00EC4898">
        <w:rPr>
          <w:lang w:val="en-GB" w:bidi="en-GB"/>
        </w:rPr>
        <w:t xml:space="preserve"> </w:t>
      </w:r>
      <w:r w:rsidRPr="0098114A">
        <w:rPr>
          <w:lang w:val="en-GB" w:bidi="en-GB"/>
        </w:rPr>
        <w:t>Many have been exposed to serious health impacts, including amputated limbs from operating dangerous machinery, lack of safety equipment and noxious gases that cause life- threatening respiratory diseases.</w:t>
      </w:r>
      <w:r w:rsidR="0074615F">
        <w:rPr>
          <w:rStyle w:val="EndnoteReference"/>
          <w:lang w:val="en-GB" w:bidi="en-GB"/>
        </w:rPr>
        <w:endnoteReference w:id="8"/>
      </w:r>
    </w:p>
    <w:p w14:paraId="0CBC5867" w14:textId="597E2D7A" w:rsidR="00F06146" w:rsidRDefault="00F06146">
      <w:pPr>
        <w:rPr>
          <w:lang w:val="en-GB" w:bidi="en-GB"/>
        </w:rPr>
      </w:pPr>
      <w:r>
        <w:rPr>
          <w:lang w:val="en-GB" w:bidi="en-GB"/>
        </w:rPr>
        <w:br w:type="page"/>
      </w:r>
    </w:p>
    <w:p w14:paraId="58A3965B" w14:textId="3DDE723F" w:rsidR="00CC062D" w:rsidRDefault="00557653" w:rsidP="008F63AF">
      <w:pPr>
        <w:pStyle w:val="Heading2"/>
        <w:shd w:val="clear" w:color="auto" w:fill="F2F2F2" w:themeFill="background1" w:themeFillShade="F2"/>
        <w:spacing w:after="240"/>
        <w:jc w:val="both"/>
        <w:rPr>
          <w:bCs/>
          <w:lang w:val="en-GB" w:bidi="en-GB"/>
        </w:rPr>
      </w:pPr>
      <w:bookmarkStart w:id="16" w:name="_Toc55151261"/>
      <w:r w:rsidRPr="00557653">
        <w:rPr>
          <w:bCs/>
          <w:lang w:val="en-GB" w:bidi="en-GB"/>
        </w:rPr>
        <w:lastRenderedPageBreak/>
        <w:t>Vulnerability of workers on temporary visas</w:t>
      </w:r>
      <w:bookmarkEnd w:id="16"/>
    </w:p>
    <w:p w14:paraId="53CC5527" w14:textId="016593C4" w:rsidR="00611BFC" w:rsidRPr="00611BFC" w:rsidRDefault="00611BFC" w:rsidP="008F63AF">
      <w:pPr>
        <w:shd w:val="clear" w:color="auto" w:fill="F2F2F2" w:themeFill="background1" w:themeFillShade="F2"/>
        <w:spacing w:after="240"/>
        <w:jc w:val="both"/>
        <w:rPr>
          <w:lang w:val="en-GB" w:bidi="en-GB"/>
        </w:rPr>
      </w:pPr>
      <w:r w:rsidRPr="00611BFC">
        <w:rPr>
          <w:lang w:val="en-GB" w:bidi="en-GB"/>
        </w:rPr>
        <w:t>Workers on temporary visas in Australia are particularly vulnerable to modern slavery practices, including foreign workers, international students and working holiday visitors. While migrant exploitation is a long-standing problem, greater numbers of workers are being exposed to modern slavery risks. The number of temporary visa holders in Australia has grown by more than 50 per cent in the past decade. The Australian Government Migrant Workers’ Taskforce estimates up to half of Australia’s migrant workers may be underpaid.</w:t>
      </w:r>
      <w:r w:rsidR="00DF2A1D">
        <w:rPr>
          <w:rStyle w:val="EndnoteReference"/>
          <w:lang w:val="en-GB" w:bidi="en-GB"/>
        </w:rPr>
        <w:endnoteReference w:id="9"/>
      </w:r>
    </w:p>
    <w:p w14:paraId="21E976DA" w14:textId="60CC4D99" w:rsidR="00611BFC" w:rsidRPr="00611BFC" w:rsidRDefault="00611BFC" w:rsidP="008F63AF">
      <w:pPr>
        <w:shd w:val="clear" w:color="auto" w:fill="F2F2F2" w:themeFill="background1" w:themeFillShade="F2"/>
        <w:spacing w:after="240"/>
        <w:jc w:val="both"/>
        <w:rPr>
          <w:lang w:val="en-GB" w:bidi="en-GB"/>
        </w:rPr>
      </w:pPr>
      <w:r w:rsidRPr="00611BFC">
        <w:rPr>
          <w:lang w:val="en-GB" w:bidi="en-GB"/>
        </w:rPr>
        <w:t>Foreign workers on temporary visas face a precarious situation, with little experience working in Australia, language barriers and a lack of understanding of their rights</w:t>
      </w:r>
      <w:r w:rsidR="00D34023">
        <w:rPr>
          <w:lang w:val="en-GB" w:bidi="en-GB"/>
        </w:rPr>
        <w:t xml:space="preserve"> </w:t>
      </w:r>
      <w:r w:rsidRPr="00611BFC">
        <w:rPr>
          <w:lang w:val="en-GB" w:bidi="en-GB"/>
        </w:rPr>
        <w:t>and Australia’s workplace laws. Their expectations of work conditions may be based on their experiences in their home country. The seasonal and urgent nature of labour also creates a reliance on outsourcing, subcontracting and use of labour hire operators, with poor governance and oversight.</w:t>
      </w:r>
    </w:p>
    <w:p w14:paraId="59C6C7D4" w14:textId="3E4F8BCC" w:rsidR="00611BFC" w:rsidRPr="00611BFC" w:rsidRDefault="00611BFC" w:rsidP="008F63AF">
      <w:pPr>
        <w:shd w:val="clear" w:color="auto" w:fill="F2F2F2" w:themeFill="background1" w:themeFillShade="F2"/>
        <w:spacing w:after="240"/>
        <w:jc w:val="both"/>
        <w:rPr>
          <w:lang w:val="en-GB" w:bidi="en-GB"/>
        </w:rPr>
      </w:pPr>
      <w:r w:rsidRPr="00611BFC">
        <w:rPr>
          <w:lang w:val="en-GB" w:bidi="en-GB"/>
        </w:rPr>
        <w:t>Temporary visas have conditions and restrictions such as the hours of</w:t>
      </w:r>
      <w:r w:rsidR="00AE22EA">
        <w:rPr>
          <w:lang w:val="en-GB" w:bidi="en-GB"/>
        </w:rPr>
        <w:t xml:space="preserve"> </w:t>
      </w:r>
      <w:r w:rsidRPr="00611BFC">
        <w:rPr>
          <w:lang w:val="en-GB" w:bidi="en-GB"/>
        </w:rPr>
        <w:t>work permitted and the need to work in a regional area. As well as being underpaid, workers may be coerced to work beyond the restrictions of their visas, causing them to be fearful to report their exploitation as they are in contravention of their own visa conditions which can result in visa cancellation, detention and removal</w:t>
      </w:r>
      <w:r w:rsidR="00B85210">
        <w:rPr>
          <w:lang w:val="en-GB" w:bidi="en-GB"/>
        </w:rPr>
        <w:t xml:space="preserve"> </w:t>
      </w:r>
      <w:r w:rsidRPr="00611BFC">
        <w:rPr>
          <w:lang w:val="en-GB" w:bidi="en-GB"/>
        </w:rPr>
        <w:t>from Australia. Employers may withhold a visa holder’s passport and threaten to have the visa cancelled by authorities.</w:t>
      </w:r>
    </w:p>
    <w:p w14:paraId="19D1ACC9" w14:textId="043F724A" w:rsidR="008F63AF" w:rsidRDefault="00611BFC" w:rsidP="008F63AF">
      <w:pPr>
        <w:shd w:val="clear" w:color="auto" w:fill="F2F2F2" w:themeFill="background1" w:themeFillShade="F2"/>
        <w:spacing w:after="240"/>
        <w:jc w:val="both"/>
        <w:rPr>
          <w:lang w:val="en-GB" w:bidi="en-GB"/>
        </w:rPr>
      </w:pPr>
      <w:r w:rsidRPr="00611BFC">
        <w:rPr>
          <w:lang w:val="en-GB" w:bidi="en-GB"/>
        </w:rPr>
        <w:t>For example, in 2015, the Australian Manufacturing Workers’ Union exposed a fit-out company for charging illegal visa fees and underpaying wages to a group of migrant workers on the 457 visa scheme. The skilled fitters moved to Australia on the promise of lucrative wages, board and lodging, but the company paid them at almost half the rate of Australian fitters, failed to pay overtime rates and stopped paying any wage after six weeks. The company also illegally and secretly deducted</w:t>
      </w:r>
      <w:r w:rsidR="004B0034">
        <w:rPr>
          <w:lang w:val="en-GB" w:bidi="en-GB"/>
        </w:rPr>
        <w:t xml:space="preserve"> </w:t>
      </w:r>
      <w:r w:rsidRPr="00611BFC">
        <w:rPr>
          <w:lang w:val="en-GB" w:bidi="en-GB"/>
        </w:rPr>
        <w:t>visa fees and industry fees. With no wages, the workers became homeless and were forced to sleep and live on an office floor</w:t>
      </w:r>
      <w:r w:rsidR="00014A0B">
        <w:rPr>
          <w:lang w:val="en-GB" w:bidi="en-GB"/>
        </w:rPr>
        <w:t>.</w:t>
      </w:r>
    </w:p>
    <w:p w14:paraId="11103AE1" w14:textId="77777777" w:rsidR="008F63AF" w:rsidRDefault="008F63AF">
      <w:pPr>
        <w:rPr>
          <w:lang w:val="en-GB" w:bidi="en-GB"/>
        </w:rPr>
      </w:pPr>
      <w:r>
        <w:rPr>
          <w:lang w:val="en-GB" w:bidi="en-GB"/>
        </w:rPr>
        <w:br w:type="page"/>
      </w:r>
    </w:p>
    <w:p w14:paraId="3954C612" w14:textId="3184C5A2" w:rsidR="00557653" w:rsidRDefault="007B7F55" w:rsidP="00697D5B">
      <w:pPr>
        <w:pStyle w:val="Heading1"/>
        <w:spacing w:after="240"/>
        <w:rPr>
          <w:lang w:val="en-GB" w:bidi="en-GB"/>
        </w:rPr>
      </w:pPr>
      <w:bookmarkStart w:id="17" w:name="_Toc55151262"/>
      <w:bookmarkStart w:id="18" w:name="_Toc55151582"/>
      <w:r>
        <w:rPr>
          <w:lang w:val="en-GB" w:bidi="en-GB"/>
        </w:rPr>
        <w:lastRenderedPageBreak/>
        <w:t>03 RISK TO PEOPLE AND RISK TO BUSINESS</w:t>
      </w:r>
      <w:bookmarkEnd w:id="17"/>
      <w:bookmarkEnd w:id="18"/>
    </w:p>
    <w:p w14:paraId="7343498D" w14:textId="7D83706F" w:rsidR="00DB7A9D" w:rsidRPr="00DE569B" w:rsidRDefault="00CB5DF2" w:rsidP="00DE569B">
      <w:pPr>
        <w:spacing w:after="240"/>
        <w:jc w:val="both"/>
        <w:rPr>
          <w:color w:val="72217B"/>
          <w:sz w:val="28"/>
          <w:szCs w:val="28"/>
          <w:lang w:val="en-GB" w:bidi="en-GB"/>
        </w:rPr>
      </w:pPr>
      <w:r w:rsidRPr="00CB5DF2">
        <w:rPr>
          <w:color w:val="72217B"/>
          <w:sz w:val="28"/>
          <w:szCs w:val="28"/>
          <w:lang w:val="en-GB" w:bidi="en-GB"/>
        </w:rPr>
        <w:t>Failing to engage meaningfully with and report on human rights exposes people to harm and companies to significant</w:t>
      </w:r>
      <w:r w:rsidRPr="00697D5B">
        <w:rPr>
          <w:color w:val="72217B"/>
          <w:sz w:val="28"/>
          <w:szCs w:val="28"/>
          <w:lang w:val="en-GB" w:bidi="en-GB"/>
        </w:rPr>
        <w:t xml:space="preserve"> </w:t>
      </w:r>
      <w:r w:rsidRPr="00CB5DF2">
        <w:rPr>
          <w:color w:val="72217B"/>
          <w:sz w:val="28"/>
          <w:szCs w:val="28"/>
          <w:lang w:val="en-GB" w:bidi="en-GB"/>
        </w:rPr>
        <w:t>business risk. The modern slavery reporting requirement will help direct corporate responses, including the development of systems and processes that identify and address modern slavery risk and ultimately mitigate and account for harm to people.</w:t>
      </w:r>
      <w:r w:rsidRPr="00697D5B">
        <w:rPr>
          <w:color w:val="72217B"/>
          <w:sz w:val="28"/>
          <w:szCs w:val="28"/>
          <w:lang w:val="en-GB" w:bidi="en-GB"/>
        </w:rPr>
        <w:t xml:space="preserve"> </w:t>
      </w:r>
      <w:r w:rsidRPr="00CB5DF2">
        <w:rPr>
          <w:color w:val="72217B"/>
          <w:sz w:val="28"/>
          <w:szCs w:val="28"/>
          <w:lang w:val="en-GB" w:bidi="en-GB"/>
        </w:rPr>
        <w:t>In this section we consider how to put risk to people first and then consider how this can help companies assess the risks to their business if they fail to respond to modern slavery.</w:t>
      </w:r>
    </w:p>
    <w:p w14:paraId="296D8901" w14:textId="7160A269" w:rsidR="00DB7A9D" w:rsidRDefault="00DB7A9D" w:rsidP="008B2B85">
      <w:pPr>
        <w:pStyle w:val="Heading2"/>
        <w:spacing w:after="240"/>
        <w:jc w:val="both"/>
        <w:rPr>
          <w:lang w:val="en-GB" w:bidi="en-GB"/>
        </w:rPr>
      </w:pPr>
      <w:bookmarkStart w:id="19" w:name="_Toc55151263"/>
      <w:r>
        <w:rPr>
          <w:lang w:val="en-GB" w:bidi="en-GB"/>
        </w:rPr>
        <w:t xml:space="preserve">3.1 </w:t>
      </w:r>
      <w:r w:rsidR="00C37017">
        <w:rPr>
          <w:lang w:val="en-GB" w:bidi="en-GB"/>
        </w:rPr>
        <w:t>F</w:t>
      </w:r>
      <w:r w:rsidR="00C37017" w:rsidRPr="00C37017">
        <w:rPr>
          <w:lang w:val="en-GB" w:bidi="en-GB"/>
        </w:rPr>
        <w:t>ocusing on risk to people</w:t>
      </w:r>
      <w:bookmarkEnd w:id="19"/>
    </w:p>
    <w:p w14:paraId="2B8D6174" w14:textId="2F72E12C" w:rsidR="00E6603E" w:rsidRPr="00E6603E" w:rsidRDefault="00E6603E" w:rsidP="008B2B85">
      <w:pPr>
        <w:spacing w:after="240"/>
        <w:jc w:val="both"/>
        <w:rPr>
          <w:lang w:val="en-GB" w:bidi="en-GB"/>
        </w:rPr>
      </w:pPr>
      <w:r w:rsidRPr="00E6603E">
        <w:rPr>
          <w:lang w:val="en-GB" w:bidi="en-GB"/>
        </w:rPr>
        <w:t>The Australian Government has made it clear that it expects business to</w:t>
      </w:r>
      <w:r w:rsidR="00EF1D72">
        <w:rPr>
          <w:lang w:val="en-GB" w:bidi="en-GB"/>
        </w:rPr>
        <w:t xml:space="preserve"> </w:t>
      </w:r>
      <w:r w:rsidRPr="00E6603E">
        <w:rPr>
          <w:lang w:val="en-GB" w:bidi="en-GB"/>
        </w:rPr>
        <w:t xml:space="preserve">identify and manage risk to people. The </w:t>
      </w:r>
      <w:r w:rsidRPr="00E6603E">
        <w:rPr>
          <w:i/>
          <w:lang w:val="en-GB" w:bidi="en-GB"/>
        </w:rPr>
        <w:t xml:space="preserve">Guidance for Reporting Entities </w:t>
      </w:r>
      <w:r w:rsidRPr="00E6603E">
        <w:rPr>
          <w:lang w:val="en-GB" w:bidi="en-GB"/>
        </w:rPr>
        <w:t>explains that effective company responses to the modern slavery reporting requirement should be grounded in the human rights due diligence framework outlined</w:t>
      </w:r>
      <w:r>
        <w:rPr>
          <w:lang w:val="en-GB" w:bidi="en-GB"/>
        </w:rPr>
        <w:t xml:space="preserve"> </w:t>
      </w:r>
      <w:r w:rsidRPr="00E6603E">
        <w:rPr>
          <w:lang w:val="en-GB" w:bidi="en-GB"/>
        </w:rPr>
        <w:t xml:space="preserve">in the 2011 </w:t>
      </w:r>
      <w:r w:rsidRPr="00E6603E">
        <w:rPr>
          <w:i/>
          <w:lang w:val="en-GB" w:bidi="en-GB"/>
        </w:rPr>
        <w:t xml:space="preserve">United Nations Guiding Principles on Business and Human Rights </w:t>
      </w:r>
      <w:r w:rsidRPr="00E6603E">
        <w:rPr>
          <w:lang w:val="en-GB" w:bidi="en-GB"/>
        </w:rPr>
        <w:t>(UNGPs).</w:t>
      </w:r>
      <w:r w:rsidR="00EF1D72">
        <w:rPr>
          <w:rStyle w:val="EndnoteReference"/>
          <w:lang w:val="en-GB" w:bidi="en-GB"/>
        </w:rPr>
        <w:endnoteReference w:id="10"/>
      </w:r>
    </w:p>
    <w:p w14:paraId="69E05D7B" w14:textId="77777777" w:rsidR="00E6603E" w:rsidRPr="00E6603E" w:rsidRDefault="00E6603E" w:rsidP="008B2B85">
      <w:pPr>
        <w:jc w:val="both"/>
        <w:rPr>
          <w:i/>
          <w:lang w:val="en-GB" w:bidi="en-GB"/>
        </w:rPr>
      </w:pPr>
      <w:r w:rsidRPr="00E6603E">
        <w:rPr>
          <w:lang w:val="en-GB" w:bidi="en-GB"/>
        </w:rPr>
        <w:t xml:space="preserve">A key difference between human rights due diligence and traditional business due diligence and risk management is that human rights due diligence focuses on risks </w:t>
      </w:r>
      <w:r w:rsidRPr="00E6603E">
        <w:rPr>
          <w:i/>
          <w:lang w:val="en-GB" w:bidi="en-GB"/>
        </w:rPr>
        <w:t xml:space="preserve">to people </w:t>
      </w:r>
      <w:r w:rsidRPr="00E6603E">
        <w:rPr>
          <w:lang w:val="en-GB" w:bidi="en-GB"/>
        </w:rPr>
        <w:t xml:space="preserve">rather than risks </w:t>
      </w:r>
      <w:r w:rsidRPr="00E6603E">
        <w:rPr>
          <w:i/>
          <w:lang w:val="en-GB" w:bidi="en-GB"/>
        </w:rPr>
        <w:t>to the business.</w:t>
      </w:r>
    </w:p>
    <w:p w14:paraId="23438ABC" w14:textId="4C3CC624" w:rsidR="00C37017" w:rsidRDefault="00E6603E" w:rsidP="008B2B85">
      <w:pPr>
        <w:jc w:val="both"/>
        <w:rPr>
          <w:lang w:val="en-GB" w:bidi="en-GB"/>
        </w:rPr>
      </w:pPr>
      <w:r w:rsidRPr="00E6603E">
        <w:rPr>
          <w:lang w:val="en-GB" w:bidi="en-GB"/>
        </w:rPr>
        <w:t>A risk-based approach from a human rights due diligence perspective means that businesses should prioritise addressing the most severe risks to people first. The most severe risks to people in relation to modern slavery will usually, though not always, also align with risks to your business (such as reputational or financial risks). However, taking a ‘risk to people’ approach, you will need to ask the question in a different way: how might people be harmed as a result of this business activity, decision or purchase? For instance, a typical metric used to narrow risk assessment of vendors in your supply chain, may be highest spend, however, the areas of biggest risk to people may sit outside your high-value, strategic suppliers</w:t>
      </w:r>
      <w:r>
        <w:rPr>
          <w:lang w:val="en-GB" w:bidi="en-GB"/>
        </w:rPr>
        <w:t xml:space="preserve">. </w:t>
      </w:r>
    </w:p>
    <w:p w14:paraId="473352FD" w14:textId="77777777" w:rsidR="006B0A95" w:rsidRPr="006B0A95" w:rsidRDefault="006B0A95" w:rsidP="008B2B85">
      <w:pPr>
        <w:jc w:val="both"/>
        <w:rPr>
          <w:lang w:val="en-GB" w:bidi="en-GB"/>
        </w:rPr>
      </w:pPr>
      <w:r w:rsidRPr="006B0A95">
        <w:rPr>
          <w:lang w:val="en-GB" w:bidi="en-GB"/>
        </w:rPr>
        <w:t>Prioritising on the basis of highest risk to people means that property and construction companies would focus on their modern slavery risk hotspots, such as raw materials from high risk geographies, vulnerable populations providing labour in construction and cleaning, or high risk business models with low visibility of labour practices in the supply chain.</w:t>
      </w:r>
    </w:p>
    <w:p w14:paraId="0141AF52" w14:textId="4B1B69C2" w:rsidR="006B0A95" w:rsidRPr="006B0A95" w:rsidRDefault="006B0A95" w:rsidP="008B2B85">
      <w:pPr>
        <w:jc w:val="both"/>
        <w:rPr>
          <w:lang w:val="en-GB" w:bidi="en-GB"/>
        </w:rPr>
      </w:pPr>
      <w:r w:rsidRPr="006B0A95">
        <w:rPr>
          <w:lang w:val="en-GB" w:bidi="en-GB"/>
        </w:rPr>
        <w:t>Considerations of a company’s level of influence, alongside the severity</w:t>
      </w:r>
      <w:r>
        <w:rPr>
          <w:lang w:val="en-GB" w:bidi="en-GB"/>
        </w:rPr>
        <w:t xml:space="preserve"> </w:t>
      </w:r>
      <w:r w:rsidRPr="006B0A95">
        <w:rPr>
          <w:lang w:val="en-GB" w:bidi="en-GB"/>
        </w:rPr>
        <w:t>and remediability of potential impacts, can help guide a company’s mitigation and response.</w:t>
      </w:r>
    </w:p>
    <w:p w14:paraId="528A353C" w14:textId="16DEDCC0" w:rsidR="00E6603E" w:rsidRDefault="006B0A95" w:rsidP="008B2B85">
      <w:pPr>
        <w:jc w:val="both"/>
        <w:rPr>
          <w:lang w:val="en-GB" w:bidi="en-GB"/>
        </w:rPr>
      </w:pPr>
      <w:r w:rsidRPr="006B0A95">
        <w:rPr>
          <w:lang w:val="en-GB" w:bidi="en-GB"/>
        </w:rPr>
        <w:t xml:space="preserve">As you develop a human rights risk-based response which prioritises severe risks to people, your due diligence process should include a mechanism that will enable you to demonstrate the effectiveness of the steps you are taking over time. Ideally, human rights due diligence </w:t>
      </w:r>
      <w:r w:rsidRPr="006B0A95">
        <w:rPr>
          <w:lang w:val="en-GB" w:bidi="en-GB"/>
        </w:rPr>
        <w:lastRenderedPageBreak/>
        <w:t>processes for managing modern slavery and other human rights risks will be integrated with existing risk management processes in your business</w:t>
      </w:r>
      <w:r w:rsidR="00C6357C">
        <w:rPr>
          <w:lang w:val="en-GB" w:bidi="en-GB"/>
        </w:rPr>
        <w:t>.</w:t>
      </w:r>
    </w:p>
    <w:p w14:paraId="7EC75CC1" w14:textId="4594EAD1" w:rsidR="00C6357C" w:rsidRDefault="00F82756" w:rsidP="008B2B85">
      <w:pPr>
        <w:pStyle w:val="Heading2"/>
        <w:spacing w:after="240"/>
        <w:jc w:val="both"/>
        <w:rPr>
          <w:lang w:val="en-GB" w:bidi="en-GB"/>
        </w:rPr>
      </w:pPr>
      <w:bookmarkStart w:id="20" w:name="_Toc55151264"/>
      <w:r>
        <w:rPr>
          <w:lang w:val="en-GB" w:bidi="en-GB"/>
        </w:rPr>
        <w:t xml:space="preserve">3.2 </w:t>
      </w:r>
      <w:r w:rsidRPr="00F82756">
        <w:rPr>
          <w:lang w:val="en-GB" w:bidi="en-GB"/>
        </w:rPr>
        <w:t xml:space="preserve">Business exposure </w:t>
      </w:r>
      <w:r w:rsidRPr="00472199">
        <w:rPr>
          <w:lang w:val="en-GB" w:bidi="en-GB"/>
        </w:rPr>
        <w:t>to</w:t>
      </w:r>
      <w:r w:rsidRPr="00F82756">
        <w:rPr>
          <w:lang w:val="en-GB" w:bidi="en-GB"/>
        </w:rPr>
        <w:t xml:space="preserve"> risk</w:t>
      </w:r>
      <w:bookmarkEnd w:id="20"/>
    </w:p>
    <w:p w14:paraId="7D013DCC" w14:textId="39D8BDF3" w:rsidR="00F82756" w:rsidRDefault="00B016B3" w:rsidP="008B2B85">
      <w:pPr>
        <w:spacing w:after="240"/>
        <w:jc w:val="both"/>
        <w:rPr>
          <w:lang w:val="en-GB" w:bidi="en-GB"/>
        </w:rPr>
      </w:pPr>
      <w:r w:rsidRPr="00B016B3">
        <w:rPr>
          <w:lang w:val="en-GB" w:bidi="en-GB"/>
        </w:rPr>
        <w:t>Business faces exposure around human rights risks in four domains: regulatory reporting requirements and standards, reputational damage and eroded public trust, investor scrutiny of social impact credentials, and values alignment for employees</w:t>
      </w:r>
      <w:r>
        <w:rPr>
          <w:lang w:val="en-GB" w:bidi="en-GB"/>
        </w:rPr>
        <w:t xml:space="preserve">. </w:t>
      </w:r>
    </w:p>
    <w:p w14:paraId="3C7D18E1" w14:textId="77777777" w:rsidR="00700BF1" w:rsidRPr="00012525" w:rsidRDefault="00DE569B" w:rsidP="00700BF1">
      <w:pPr>
        <w:keepNext/>
        <w:spacing w:after="240"/>
        <w:jc w:val="both"/>
        <w:rPr>
          <w:b/>
          <w:bCs/>
        </w:rPr>
      </w:pPr>
      <w:r w:rsidRPr="005E39A7">
        <w:rPr>
          <w:noProof/>
          <w:lang w:bidi="en-GB"/>
        </w:rPr>
        <mc:AlternateContent>
          <mc:Choice Requires="wpg">
            <w:drawing>
              <wp:inline distT="0" distB="0" distL="0" distR="0" wp14:anchorId="0B61F816" wp14:editId="0E4B02E4">
                <wp:extent cx="3549662" cy="3549674"/>
                <wp:effectExtent l="0" t="0" r="0" b="0"/>
                <wp:docPr id="3" name="Group 123" descr="The image is a visual depiction of the 4 risk areas described on pages 14-16."/>
                <wp:cNvGraphicFramePr/>
                <a:graphic xmlns:a="http://schemas.openxmlformats.org/drawingml/2006/main">
                  <a:graphicData uri="http://schemas.microsoft.com/office/word/2010/wordprocessingGroup">
                    <wpg:wgp>
                      <wpg:cNvGrpSpPr/>
                      <wpg:grpSpPr>
                        <a:xfrm>
                          <a:off x="0" y="0"/>
                          <a:ext cx="3549662" cy="3549674"/>
                          <a:chOff x="0" y="0"/>
                          <a:chExt cx="3549662" cy="3549674"/>
                        </a:xfrm>
                      </wpg:grpSpPr>
                      <wps:wsp>
                        <wps:cNvPr id="4" name="object 5"/>
                        <wps:cNvSpPr/>
                        <wps:spPr>
                          <a:xfrm>
                            <a:off x="0" y="0"/>
                            <a:ext cx="3549662" cy="3549674"/>
                          </a:xfrm>
                          <a:prstGeom prst="rect">
                            <a:avLst/>
                          </a:prstGeom>
                          <a:blipFill>
                            <a:blip r:embed="rId17" cstate="print"/>
                            <a:stretch>
                              <a:fillRect/>
                            </a:stretch>
                          </a:blipFill>
                        </wps:spPr>
                        <wps:bodyPr wrap="square" lIns="0" tIns="0" rIns="0" bIns="0" rtlCol="0"/>
                      </wps:wsp>
                      <wps:wsp>
                        <wps:cNvPr id="6" name="object 6"/>
                        <wps:cNvSpPr txBox="1"/>
                        <wps:spPr>
                          <a:xfrm rot="18360000">
                            <a:off x="1076927" y="1270871"/>
                            <a:ext cx="205105" cy="266700"/>
                          </a:xfrm>
                          <a:prstGeom prst="rect">
                            <a:avLst/>
                          </a:prstGeom>
                        </wps:spPr>
                        <wps:txbx>
                          <w:txbxContent>
                            <w:p w14:paraId="11B53EA1" w14:textId="77777777" w:rsidR="00DE569B" w:rsidRPr="00472199" w:rsidRDefault="00DE569B" w:rsidP="00DE569B">
                              <w:pPr>
                                <w:spacing w:line="260" w:lineRule="exact"/>
                                <w:rPr>
                                  <w:color w:val="1D7573"/>
                                  <w:sz w:val="24"/>
                                  <w:szCs w:val="24"/>
                                </w:rPr>
                              </w:pPr>
                              <w:r w:rsidRPr="00472199">
                                <w:rPr>
                                  <w:rFonts w:ascii="Univers 55" w:hAnsi="Univers 55" w:cs="Univers 55"/>
                                  <w:b/>
                                  <w:bCs/>
                                  <w:color w:val="1D7573"/>
                                  <w:kern w:val="24"/>
                                  <w:sz w:val="26"/>
                                  <w:szCs w:val="26"/>
                                </w:rPr>
                                <w:t>R</w:t>
                              </w:r>
                            </w:p>
                          </w:txbxContent>
                        </wps:txbx>
                        <wps:bodyPr vert="horz" wrap="square" lIns="0" tIns="0" rIns="0" bIns="0" rtlCol="0">
                          <a:spAutoFit/>
                        </wps:bodyPr>
                      </wps:wsp>
                      <wps:wsp>
                        <wps:cNvPr id="9" name="object 7"/>
                        <wps:cNvSpPr txBox="1"/>
                        <wps:spPr>
                          <a:xfrm rot="18780000">
                            <a:off x="1149403" y="1199966"/>
                            <a:ext cx="174625" cy="266700"/>
                          </a:xfrm>
                          <a:prstGeom prst="rect">
                            <a:avLst/>
                          </a:prstGeom>
                        </wps:spPr>
                        <wps:txbx>
                          <w:txbxContent>
                            <w:p w14:paraId="71304FEC"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I</w:t>
                              </w:r>
                            </w:p>
                          </w:txbxContent>
                        </wps:txbx>
                        <wps:bodyPr vert="horz" wrap="square" lIns="0" tIns="0" rIns="0" bIns="0" rtlCol="0">
                          <a:spAutoFit/>
                        </wps:bodyPr>
                      </wps:wsp>
                      <wps:wsp>
                        <wps:cNvPr id="10" name="object 8"/>
                        <wps:cNvSpPr txBox="1"/>
                        <wps:spPr>
                          <a:xfrm rot="19200000">
                            <a:off x="1200242" y="1136476"/>
                            <a:ext cx="204470" cy="266700"/>
                          </a:xfrm>
                          <a:prstGeom prst="rect">
                            <a:avLst/>
                          </a:prstGeom>
                        </wps:spPr>
                        <wps:txbx>
                          <w:txbxContent>
                            <w:p w14:paraId="6576FBBB"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S</w:t>
                              </w:r>
                            </w:p>
                          </w:txbxContent>
                        </wps:txbx>
                        <wps:bodyPr vert="horz" wrap="square" lIns="0" tIns="0" rIns="0" bIns="0" rtlCol="0">
                          <a:spAutoFit/>
                        </wps:bodyPr>
                      </wps:wsp>
                      <wps:wsp>
                        <wps:cNvPr id="11" name="object 9"/>
                        <wps:cNvSpPr txBox="1"/>
                        <wps:spPr>
                          <a:xfrm rot="19800000">
                            <a:off x="1303090" y="1061746"/>
                            <a:ext cx="210185" cy="266700"/>
                          </a:xfrm>
                          <a:prstGeom prst="rect">
                            <a:avLst/>
                          </a:prstGeom>
                        </wps:spPr>
                        <wps:txbx>
                          <w:txbxContent>
                            <w:p w14:paraId="20A41D76"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K</w:t>
                              </w:r>
                            </w:p>
                          </w:txbxContent>
                        </wps:txbx>
                        <wps:bodyPr vert="horz" wrap="square" lIns="0" tIns="0" rIns="0" bIns="0" rtlCol="0">
                          <a:spAutoFit/>
                        </wps:bodyPr>
                      </wps:wsp>
                      <wps:wsp>
                        <wps:cNvPr id="12" name="object 10"/>
                        <wps:cNvSpPr txBox="1"/>
                        <wps:spPr>
                          <a:xfrm rot="20520000">
                            <a:off x="1442769" y="1000659"/>
                            <a:ext cx="200025" cy="266700"/>
                          </a:xfrm>
                          <a:prstGeom prst="rect">
                            <a:avLst/>
                          </a:prstGeom>
                        </wps:spPr>
                        <wps:txbx>
                          <w:txbxContent>
                            <w:p w14:paraId="530AFA41"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T</w:t>
                              </w:r>
                            </w:p>
                          </w:txbxContent>
                        </wps:txbx>
                        <wps:bodyPr vert="horz" wrap="square" lIns="0" tIns="0" rIns="0" bIns="0" rtlCol="0">
                          <a:spAutoFit/>
                        </wps:bodyPr>
                      </wps:wsp>
                      <wps:wsp>
                        <wps:cNvPr id="13" name="object 11"/>
                        <wps:cNvSpPr txBox="1"/>
                        <wps:spPr>
                          <a:xfrm rot="21120000">
                            <a:off x="1553203" y="971606"/>
                            <a:ext cx="217170" cy="266700"/>
                          </a:xfrm>
                          <a:prstGeom prst="rect">
                            <a:avLst/>
                          </a:prstGeom>
                        </wps:spPr>
                        <wps:txbx>
                          <w:txbxContent>
                            <w:p w14:paraId="672F66E7"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O</w:t>
                              </w:r>
                            </w:p>
                          </w:txbxContent>
                        </wps:txbx>
                        <wps:bodyPr vert="horz" wrap="square" lIns="0" tIns="0" rIns="0" bIns="0" rtlCol="0">
                          <a:spAutoFit/>
                        </wps:bodyPr>
                      </wps:wsp>
                      <wps:wsp>
                        <wps:cNvPr id="14" name="object 12"/>
                        <wps:cNvSpPr txBox="1"/>
                        <wps:spPr>
                          <a:xfrm rot="360000">
                            <a:off x="1751019" y="966984"/>
                            <a:ext cx="203835" cy="266700"/>
                          </a:xfrm>
                          <a:prstGeom prst="rect">
                            <a:avLst/>
                          </a:prstGeom>
                        </wps:spPr>
                        <wps:txbx>
                          <w:txbxContent>
                            <w:p w14:paraId="208B9D36"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P</w:t>
                              </w:r>
                            </w:p>
                          </w:txbxContent>
                        </wps:txbx>
                        <wps:bodyPr vert="horz" wrap="square" lIns="0" tIns="0" rIns="0" bIns="0" rtlCol="0">
                          <a:spAutoFit/>
                        </wps:bodyPr>
                      </wps:wsp>
                      <wps:wsp>
                        <wps:cNvPr id="15" name="object 13"/>
                        <wps:cNvSpPr txBox="1"/>
                        <wps:spPr>
                          <a:xfrm rot="900000">
                            <a:off x="1870775" y="989398"/>
                            <a:ext cx="200025" cy="266700"/>
                          </a:xfrm>
                          <a:prstGeom prst="rect">
                            <a:avLst/>
                          </a:prstGeom>
                        </wps:spPr>
                        <wps:txbx>
                          <w:txbxContent>
                            <w:p w14:paraId="271AECAC" w14:textId="77777777" w:rsidR="00DE569B" w:rsidRDefault="00DE569B" w:rsidP="00DE569B">
                              <w:pPr>
                                <w:spacing w:line="260" w:lineRule="exact"/>
                                <w:rPr>
                                  <w:sz w:val="24"/>
                                  <w:szCs w:val="24"/>
                                </w:rPr>
                              </w:pPr>
                              <w:r w:rsidRPr="00FA4489">
                                <w:rPr>
                                  <w:rFonts w:ascii="Univers 55" w:hAnsi="Univers 55" w:cs="Univers 55"/>
                                  <w:b/>
                                  <w:bCs/>
                                  <w:color w:val="1D7573"/>
                                  <w:kern w:val="24"/>
                                  <w:sz w:val="26"/>
                                  <w:szCs w:val="26"/>
                                </w:rPr>
                                <w:t>E</w:t>
                              </w:r>
                            </w:p>
                          </w:txbxContent>
                        </wps:txbx>
                        <wps:bodyPr vert="horz" wrap="square" lIns="0" tIns="0" rIns="0" bIns="0" rtlCol="0">
                          <a:spAutoFit/>
                        </wps:bodyPr>
                      </wps:wsp>
                      <wps:wsp>
                        <wps:cNvPr id="16" name="object 14"/>
                        <wps:cNvSpPr txBox="1"/>
                        <wps:spPr>
                          <a:xfrm rot="1500000">
                            <a:off x="1983290" y="1035061"/>
                            <a:ext cx="217170" cy="266700"/>
                          </a:xfrm>
                          <a:prstGeom prst="rect">
                            <a:avLst/>
                          </a:prstGeom>
                        </wps:spPr>
                        <wps:txbx>
                          <w:txbxContent>
                            <w:p w14:paraId="4EF643F9" w14:textId="77777777" w:rsidR="00DE569B" w:rsidRDefault="00DE569B" w:rsidP="00DE569B">
                              <w:pPr>
                                <w:spacing w:line="260" w:lineRule="exact"/>
                                <w:rPr>
                                  <w:sz w:val="24"/>
                                  <w:szCs w:val="24"/>
                                </w:rPr>
                              </w:pPr>
                              <w:r w:rsidRPr="00FA4489">
                                <w:rPr>
                                  <w:rFonts w:ascii="Univers 55" w:hAnsi="Univers 55" w:cs="Univers 55"/>
                                  <w:b/>
                                  <w:bCs/>
                                  <w:color w:val="1D7573"/>
                                  <w:kern w:val="24"/>
                                  <w:sz w:val="26"/>
                                  <w:szCs w:val="26"/>
                                </w:rPr>
                                <w:t>O</w:t>
                              </w:r>
                            </w:p>
                          </w:txbxContent>
                        </wps:txbx>
                        <wps:bodyPr vert="horz" wrap="square" lIns="0" tIns="0" rIns="0" bIns="0" rtlCol="0">
                          <a:spAutoFit/>
                        </wps:bodyPr>
                      </wps:wsp>
                      <wps:wsp>
                        <wps:cNvPr id="17" name="object 15"/>
                        <wps:cNvSpPr txBox="1"/>
                        <wps:spPr>
                          <a:xfrm rot="2160000">
                            <a:off x="2104361" y="1104208"/>
                            <a:ext cx="204470" cy="266700"/>
                          </a:xfrm>
                          <a:prstGeom prst="rect">
                            <a:avLst/>
                          </a:prstGeom>
                        </wps:spPr>
                        <wps:txbx>
                          <w:txbxContent>
                            <w:p w14:paraId="589A77DB" w14:textId="77777777" w:rsidR="00DE569B" w:rsidRDefault="00DE569B" w:rsidP="00DE569B">
                              <w:pPr>
                                <w:spacing w:line="260" w:lineRule="exact"/>
                                <w:rPr>
                                  <w:sz w:val="24"/>
                                  <w:szCs w:val="24"/>
                                </w:rPr>
                              </w:pPr>
                              <w:r w:rsidRPr="0063377B">
                                <w:rPr>
                                  <w:rFonts w:ascii="Univers 55" w:hAnsi="Univers 55" w:cs="Univers 55"/>
                                  <w:b/>
                                  <w:bCs/>
                                  <w:color w:val="1D7573"/>
                                  <w:kern w:val="24"/>
                                  <w:sz w:val="26"/>
                                  <w:szCs w:val="26"/>
                                </w:rPr>
                                <w:t>P</w:t>
                              </w:r>
                            </w:p>
                          </w:txbxContent>
                        </wps:txbx>
                        <wps:bodyPr vert="horz" wrap="square" lIns="0" tIns="0" rIns="0" bIns="0" rtlCol="0">
                          <a:spAutoFit/>
                        </wps:bodyPr>
                      </wps:wsp>
                      <wps:wsp>
                        <wps:cNvPr id="18" name="object 16"/>
                        <wps:cNvSpPr txBox="1"/>
                        <wps:spPr>
                          <a:xfrm rot="2700000">
                            <a:off x="2196408" y="1179521"/>
                            <a:ext cx="194310" cy="266700"/>
                          </a:xfrm>
                          <a:prstGeom prst="rect">
                            <a:avLst/>
                          </a:prstGeom>
                        </wps:spPr>
                        <wps:txbx>
                          <w:txbxContent>
                            <w:p w14:paraId="38F4E294" w14:textId="77777777" w:rsidR="00DE569B" w:rsidRDefault="00DE569B" w:rsidP="00DE569B">
                              <w:pPr>
                                <w:spacing w:line="260" w:lineRule="exact"/>
                                <w:rPr>
                                  <w:sz w:val="24"/>
                                  <w:szCs w:val="24"/>
                                </w:rPr>
                              </w:pPr>
                              <w:r w:rsidRPr="00FA4489">
                                <w:rPr>
                                  <w:rFonts w:ascii="Univers 55" w:hAnsi="Univers 55" w:cs="Univers 55"/>
                                  <w:b/>
                                  <w:bCs/>
                                  <w:color w:val="1D7573"/>
                                  <w:kern w:val="24"/>
                                  <w:sz w:val="26"/>
                                  <w:szCs w:val="26"/>
                                </w:rPr>
                                <w:t>L</w:t>
                              </w:r>
                            </w:p>
                          </w:txbxContent>
                        </wps:txbx>
                        <wps:bodyPr vert="horz" wrap="square" lIns="0" tIns="0" rIns="0" bIns="0" rtlCol="0">
                          <a:spAutoFit/>
                        </wps:bodyPr>
                      </wps:wsp>
                      <wps:wsp>
                        <wps:cNvPr id="19" name="object 17"/>
                        <wps:cNvSpPr txBox="1"/>
                        <wps:spPr>
                          <a:xfrm rot="3180000">
                            <a:off x="2264759" y="1263607"/>
                            <a:ext cx="200025" cy="266700"/>
                          </a:xfrm>
                          <a:prstGeom prst="rect">
                            <a:avLst/>
                          </a:prstGeom>
                        </wps:spPr>
                        <wps:txbx>
                          <w:txbxContent>
                            <w:p w14:paraId="25A50F53" w14:textId="77777777" w:rsidR="00DE569B" w:rsidRDefault="00DE569B" w:rsidP="00DE569B">
                              <w:pPr>
                                <w:spacing w:line="260" w:lineRule="exact"/>
                                <w:rPr>
                                  <w:sz w:val="24"/>
                                  <w:szCs w:val="24"/>
                                </w:rPr>
                              </w:pPr>
                              <w:r w:rsidRPr="0063377B">
                                <w:rPr>
                                  <w:rFonts w:ascii="Univers 55" w:hAnsi="Univers 55" w:cs="Univers 55"/>
                                  <w:b/>
                                  <w:bCs/>
                                  <w:color w:val="1D7573"/>
                                  <w:kern w:val="24"/>
                                  <w:sz w:val="26"/>
                                  <w:szCs w:val="26"/>
                                </w:rPr>
                                <w:t>E</w:t>
                              </w:r>
                            </w:p>
                          </w:txbxContent>
                        </wps:txbx>
                        <wps:bodyPr vert="horz" wrap="square" lIns="0" tIns="0" rIns="0" bIns="0" rtlCol="0">
                          <a:spAutoFit/>
                        </wps:bodyPr>
                      </wps:wsp>
                      <wps:wsp>
                        <wps:cNvPr id="20" name="object 18"/>
                        <wps:cNvSpPr txBox="1"/>
                        <wps:spPr>
                          <a:xfrm rot="2220000">
                            <a:off x="1069679" y="2531265"/>
                            <a:ext cx="175260" cy="243205"/>
                          </a:xfrm>
                          <a:prstGeom prst="rect">
                            <a:avLst/>
                          </a:prstGeom>
                        </wps:spPr>
                        <wps:txbx>
                          <w:txbxContent>
                            <w:p w14:paraId="4849A889" w14:textId="77777777" w:rsidR="00DE569B" w:rsidRDefault="00DE569B" w:rsidP="00DE569B">
                              <w:pPr>
                                <w:spacing w:line="223" w:lineRule="exact"/>
                                <w:rPr>
                                  <w:sz w:val="24"/>
                                  <w:szCs w:val="24"/>
                                </w:rPr>
                              </w:pPr>
                              <w:r>
                                <w:rPr>
                                  <w:rFonts w:ascii="Univers 55" w:hAnsi="Univers 55" w:cs="Univers 55"/>
                                  <w:b/>
                                  <w:bCs/>
                                  <w:color w:val="4D2379"/>
                                  <w:spacing w:val="2"/>
                                  <w:kern w:val="24"/>
                                </w:rPr>
                                <w:t>R</w:t>
                              </w:r>
                            </w:p>
                          </w:txbxContent>
                        </wps:txbx>
                        <wps:bodyPr vert="horz" wrap="square" lIns="0" tIns="0" rIns="0" bIns="0" rtlCol="0">
                          <a:spAutoFit/>
                        </wps:bodyPr>
                      </wps:wsp>
                      <wps:wsp>
                        <wps:cNvPr id="21" name="object 19"/>
                        <wps:cNvSpPr txBox="1"/>
                        <wps:spPr>
                          <a:xfrm rot="1980000">
                            <a:off x="1143992" y="2574556"/>
                            <a:ext cx="149225" cy="243205"/>
                          </a:xfrm>
                          <a:prstGeom prst="rect">
                            <a:avLst/>
                          </a:prstGeom>
                        </wps:spPr>
                        <wps:txbx>
                          <w:txbxContent>
                            <w:p w14:paraId="4CD37140" w14:textId="77777777" w:rsidR="00DE569B" w:rsidRDefault="00DE569B" w:rsidP="00DE569B">
                              <w:pPr>
                                <w:spacing w:line="223" w:lineRule="exact"/>
                                <w:rPr>
                                  <w:sz w:val="24"/>
                                  <w:szCs w:val="24"/>
                                </w:rPr>
                              </w:pPr>
                              <w:r>
                                <w:rPr>
                                  <w:rFonts w:ascii="Univers 55" w:hAnsi="Univers 55" w:cs="Univers 55"/>
                                  <w:b/>
                                  <w:bCs/>
                                  <w:color w:val="4D2379"/>
                                  <w:kern w:val="24"/>
                                </w:rPr>
                                <w:t>I</w:t>
                              </w:r>
                            </w:p>
                          </w:txbxContent>
                        </wps:txbx>
                        <wps:bodyPr vert="horz" wrap="square" lIns="0" tIns="0" rIns="0" bIns="0" rtlCol="0">
                          <a:spAutoFit/>
                        </wps:bodyPr>
                      </wps:wsp>
                      <wps:wsp>
                        <wps:cNvPr id="22" name="object 20"/>
                        <wps:cNvSpPr txBox="1"/>
                        <wps:spPr>
                          <a:xfrm rot="1680000">
                            <a:off x="1194893" y="2613167"/>
                            <a:ext cx="175895" cy="243205"/>
                          </a:xfrm>
                          <a:prstGeom prst="rect">
                            <a:avLst/>
                          </a:prstGeom>
                        </wps:spPr>
                        <wps:txbx>
                          <w:txbxContent>
                            <w:p w14:paraId="66AC8A27"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23" name="object 21"/>
                        <wps:cNvSpPr txBox="1"/>
                        <wps:spPr>
                          <a:xfrm rot="1320000">
                            <a:off x="1289038" y="2659780"/>
                            <a:ext cx="180975" cy="243205"/>
                          </a:xfrm>
                          <a:prstGeom prst="rect">
                            <a:avLst/>
                          </a:prstGeom>
                        </wps:spPr>
                        <wps:txbx>
                          <w:txbxContent>
                            <w:p w14:paraId="043CD536" w14:textId="77777777" w:rsidR="00DE569B" w:rsidRDefault="00DE569B" w:rsidP="00DE569B">
                              <w:pPr>
                                <w:spacing w:line="223" w:lineRule="exact"/>
                                <w:rPr>
                                  <w:sz w:val="24"/>
                                  <w:szCs w:val="24"/>
                                </w:rPr>
                              </w:pPr>
                              <w:r>
                                <w:rPr>
                                  <w:rFonts w:ascii="Univers 55" w:hAnsi="Univers 55" w:cs="Univers 55"/>
                                  <w:b/>
                                  <w:bCs/>
                                  <w:color w:val="4D2379"/>
                                  <w:spacing w:val="2"/>
                                  <w:kern w:val="24"/>
                                </w:rPr>
                                <w:t>K</w:t>
                              </w:r>
                            </w:p>
                          </w:txbxContent>
                        </wps:txbx>
                        <wps:bodyPr vert="horz" wrap="square" lIns="0" tIns="0" rIns="0" bIns="0" rtlCol="0">
                          <a:spAutoFit/>
                        </wps:bodyPr>
                      </wps:wsp>
                      <wps:wsp>
                        <wps:cNvPr id="24" name="object 22"/>
                        <wps:cNvSpPr txBox="1"/>
                        <wps:spPr>
                          <a:xfrm rot="900000">
                            <a:off x="1408276" y="2700047"/>
                            <a:ext cx="172085" cy="243205"/>
                          </a:xfrm>
                          <a:prstGeom prst="rect">
                            <a:avLst/>
                          </a:prstGeom>
                        </wps:spPr>
                        <wps:txbx>
                          <w:txbxContent>
                            <w:p w14:paraId="2CCC2055" w14:textId="77777777" w:rsidR="00DE569B" w:rsidRDefault="00DE569B" w:rsidP="00DE569B">
                              <w:pPr>
                                <w:spacing w:line="223" w:lineRule="exact"/>
                                <w:rPr>
                                  <w:sz w:val="24"/>
                                  <w:szCs w:val="24"/>
                                </w:rPr>
                              </w:pPr>
                              <w:r>
                                <w:rPr>
                                  <w:rFonts w:ascii="Univers 55" w:hAnsi="Univers 55" w:cs="Univers 55"/>
                                  <w:b/>
                                  <w:bCs/>
                                  <w:color w:val="4D2379"/>
                                  <w:spacing w:val="1"/>
                                  <w:kern w:val="24"/>
                                </w:rPr>
                                <w:t>T</w:t>
                              </w:r>
                            </w:p>
                          </w:txbxContent>
                        </wps:txbx>
                        <wps:bodyPr vert="horz" wrap="square" lIns="0" tIns="0" rIns="0" bIns="0" rtlCol="0">
                          <a:spAutoFit/>
                        </wps:bodyPr>
                      </wps:wsp>
                      <wps:wsp>
                        <wps:cNvPr id="25" name="object 23"/>
                        <wps:cNvSpPr txBox="1"/>
                        <wps:spPr>
                          <a:xfrm rot="600000">
                            <a:off x="1500649" y="2723020"/>
                            <a:ext cx="184785" cy="243205"/>
                          </a:xfrm>
                          <a:prstGeom prst="rect">
                            <a:avLst/>
                          </a:prstGeom>
                        </wps:spPr>
                        <wps:txbx>
                          <w:txbxContent>
                            <w:p w14:paraId="2E011AB2" w14:textId="77777777" w:rsidR="00DE569B" w:rsidRDefault="00DE569B" w:rsidP="00DE569B">
                              <w:pPr>
                                <w:spacing w:line="223" w:lineRule="exact"/>
                                <w:rPr>
                                  <w:sz w:val="24"/>
                                  <w:szCs w:val="24"/>
                                </w:rPr>
                              </w:pPr>
                              <w:r>
                                <w:rPr>
                                  <w:rFonts w:ascii="Univers 55" w:hAnsi="Univers 55" w:cs="Univers 55"/>
                                  <w:b/>
                                  <w:bCs/>
                                  <w:color w:val="4D2379"/>
                                  <w:spacing w:val="2"/>
                                  <w:kern w:val="24"/>
                                </w:rPr>
                                <w:t>O</w:t>
                              </w:r>
                            </w:p>
                          </w:txbxContent>
                        </wps:txbx>
                        <wps:bodyPr vert="horz" wrap="square" lIns="0" tIns="0" rIns="0" bIns="0" rtlCol="0">
                          <a:spAutoFit/>
                        </wps:bodyPr>
                      </wps:wsp>
                      <wps:wsp>
                        <wps:cNvPr id="26" name="object 24"/>
                        <wps:cNvSpPr txBox="1"/>
                        <wps:spPr>
                          <a:xfrm rot="60000">
                            <a:off x="1662336" y="2739010"/>
                            <a:ext cx="175260" cy="243205"/>
                          </a:xfrm>
                          <a:prstGeom prst="rect">
                            <a:avLst/>
                          </a:prstGeom>
                        </wps:spPr>
                        <wps:txbx>
                          <w:txbxContent>
                            <w:p w14:paraId="7B69F2E1" w14:textId="77777777" w:rsidR="00DE569B" w:rsidRDefault="00DE569B" w:rsidP="00DE569B">
                              <w:pPr>
                                <w:spacing w:line="223" w:lineRule="exact"/>
                                <w:rPr>
                                  <w:sz w:val="24"/>
                                  <w:szCs w:val="24"/>
                                </w:rPr>
                              </w:pPr>
                              <w:r>
                                <w:rPr>
                                  <w:rFonts w:ascii="Univers 55" w:hAnsi="Univers 55" w:cs="Univers 55"/>
                                  <w:b/>
                                  <w:bCs/>
                                  <w:color w:val="4D2379"/>
                                  <w:spacing w:val="2"/>
                                  <w:kern w:val="24"/>
                                </w:rPr>
                                <w:t>B</w:t>
                              </w:r>
                            </w:p>
                          </w:txbxContent>
                        </wps:txbx>
                        <wps:bodyPr vert="horz" wrap="square" lIns="0" tIns="0" rIns="0" bIns="0" rtlCol="0">
                          <a:spAutoFit/>
                        </wps:bodyPr>
                      </wps:wsp>
                      <wps:wsp>
                        <wps:cNvPr id="27" name="object 25"/>
                        <wps:cNvSpPr txBox="1"/>
                        <wps:spPr>
                          <a:xfrm rot="21360000">
                            <a:off x="1768187" y="2735751"/>
                            <a:ext cx="186055" cy="243205"/>
                          </a:xfrm>
                          <a:prstGeom prst="rect">
                            <a:avLst/>
                          </a:prstGeom>
                        </wps:spPr>
                        <wps:txbx>
                          <w:txbxContent>
                            <w:p w14:paraId="2A97A83C" w14:textId="77777777" w:rsidR="00DE569B" w:rsidRDefault="00DE569B" w:rsidP="00DE569B">
                              <w:pPr>
                                <w:spacing w:line="223" w:lineRule="exact"/>
                                <w:rPr>
                                  <w:sz w:val="24"/>
                                  <w:szCs w:val="24"/>
                                </w:rPr>
                              </w:pPr>
                              <w:r>
                                <w:rPr>
                                  <w:rFonts w:ascii="Univers 55" w:hAnsi="Univers 55" w:cs="Univers 55"/>
                                  <w:b/>
                                  <w:bCs/>
                                  <w:color w:val="4D2379"/>
                                  <w:spacing w:val="2"/>
                                  <w:kern w:val="24"/>
                                </w:rPr>
                                <w:t>U</w:t>
                              </w:r>
                            </w:p>
                          </w:txbxContent>
                        </wps:txbx>
                        <wps:bodyPr vert="horz" wrap="square" lIns="0" tIns="0" rIns="0" bIns="0" rtlCol="0">
                          <a:spAutoFit/>
                        </wps:bodyPr>
                      </wps:wsp>
                      <wps:wsp>
                        <wps:cNvPr id="28" name="object 26"/>
                        <wps:cNvSpPr txBox="1"/>
                        <wps:spPr>
                          <a:xfrm rot="21000000">
                            <a:off x="1882672" y="2720547"/>
                            <a:ext cx="176530" cy="243205"/>
                          </a:xfrm>
                          <a:prstGeom prst="rect">
                            <a:avLst/>
                          </a:prstGeom>
                        </wps:spPr>
                        <wps:txbx>
                          <w:txbxContent>
                            <w:p w14:paraId="171DE170"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29" name="object 27"/>
                        <wps:cNvSpPr txBox="1"/>
                        <wps:spPr>
                          <a:xfrm rot="20700000">
                            <a:off x="1969373" y="2703558"/>
                            <a:ext cx="149860" cy="243205"/>
                          </a:xfrm>
                          <a:prstGeom prst="rect">
                            <a:avLst/>
                          </a:prstGeom>
                        </wps:spPr>
                        <wps:txbx>
                          <w:txbxContent>
                            <w:p w14:paraId="705E3EC8" w14:textId="77777777" w:rsidR="00DE569B" w:rsidRDefault="00DE569B" w:rsidP="00DE569B">
                              <w:pPr>
                                <w:spacing w:line="223" w:lineRule="exact"/>
                                <w:rPr>
                                  <w:sz w:val="24"/>
                                  <w:szCs w:val="24"/>
                                </w:rPr>
                              </w:pPr>
                              <w:r>
                                <w:rPr>
                                  <w:rFonts w:ascii="Univers 55" w:hAnsi="Univers 55" w:cs="Univers 55"/>
                                  <w:b/>
                                  <w:bCs/>
                                  <w:color w:val="4D2379"/>
                                  <w:kern w:val="24"/>
                                </w:rPr>
                                <w:t>I</w:t>
                              </w:r>
                            </w:p>
                          </w:txbxContent>
                        </wps:txbx>
                        <wps:bodyPr vert="horz" wrap="square" lIns="0" tIns="0" rIns="0" bIns="0" rtlCol="0">
                          <a:spAutoFit/>
                        </wps:bodyPr>
                      </wps:wsp>
                      <wps:wsp>
                        <wps:cNvPr id="30" name="object 28"/>
                        <wps:cNvSpPr txBox="1"/>
                        <wps:spPr>
                          <a:xfrm rot="20460000">
                            <a:off x="2030157" y="2678545"/>
                            <a:ext cx="186055" cy="243205"/>
                          </a:xfrm>
                          <a:prstGeom prst="rect">
                            <a:avLst/>
                          </a:prstGeom>
                        </wps:spPr>
                        <wps:txbx>
                          <w:txbxContent>
                            <w:p w14:paraId="6A9B683A" w14:textId="77777777" w:rsidR="00DE569B" w:rsidRDefault="00DE569B" w:rsidP="00DE569B">
                              <w:pPr>
                                <w:spacing w:line="223" w:lineRule="exact"/>
                                <w:rPr>
                                  <w:sz w:val="24"/>
                                  <w:szCs w:val="24"/>
                                </w:rPr>
                              </w:pPr>
                              <w:r>
                                <w:rPr>
                                  <w:rFonts w:ascii="Univers 55" w:hAnsi="Univers 55" w:cs="Univers 55"/>
                                  <w:b/>
                                  <w:bCs/>
                                  <w:color w:val="4D2379"/>
                                  <w:spacing w:val="2"/>
                                  <w:kern w:val="24"/>
                                </w:rPr>
                                <w:t>N</w:t>
                              </w:r>
                            </w:p>
                          </w:txbxContent>
                        </wps:txbx>
                        <wps:bodyPr vert="horz" wrap="square" lIns="0" tIns="0" rIns="0" bIns="0" rtlCol="0">
                          <a:spAutoFit/>
                        </wps:bodyPr>
                      </wps:wsp>
                      <wps:wsp>
                        <wps:cNvPr id="31" name="object 29"/>
                        <wps:cNvSpPr txBox="1"/>
                        <wps:spPr>
                          <a:xfrm rot="20100000">
                            <a:off x="2135790" y="2636950"/>
                            <a:ext cx="172085" cy="243205"/>
                          </a:xfrm>
                          <a:prstGeom prst="rect">
                            <a:avLst/>
                          </a:prstGeom>
                        </wps:spPr>
                        <wps:txbx>
                          <w:txbxContent>
                            <w:p w14:paraId="66FA76B9" w14:textId="77777777" w:rsidR="00DE569B" w:rsidRDefault="00DE569B" w:rsidP="00DE569B">
                              <w:pPr>
                                <w:spacing w:line="223" w:lineRule="exact"/>
                                <w:rPr>
                                  <w:sz w:val="24"/>
                                  <w:szCs w:val="24"/>
                                </w:rPr>
                              </w:pPr>
                              <w:r>
                                <w:rPr>
                                  <w:rFonts w:ascii="Univers 55" w:hAnsi="Univers 55" w:cs="Univers 55"/>
                                  <w:b/>
                                  <w:bCs/>
                                  <w:color w:val="4D2379"/>
                                  <w:spacing w:val="1"/>
                                  <w:kern w:val="24"/>
                                </w:rPr>
                                <w:t>E</w:t>
                              </w:r>
                            </w:p>
                          </w:txbxContent>
                        </wps:txbx>
                        <wps:bodyPr vert="horz" wrap="square" lIns="0" tIns="0" rIns="0" bIns="0" rtlCol="0">
                          <a:spAutoFit/>
                        </wps:bodyPr>
                      </wps:wsp>
                      <wps:wsp>
                        <wps:cNvPr id="32" name="object 30"/>
                        <wps:cNvSpPr txBox="1"/>
                        <wps:spPr>
                          <a:xfrm rot="19740000">
                            <a:off x="2220850" y="2589369"/>
                            <a:ext cx="175895" cy="243205"/>
                          </a:xfrm>
                          <a:prstGeom prst="rect">
                            <a:avLst/>
                          </a:prstGeom>
                        </wps:spPr>
                        <wps:txbx>
                          <w:txbxContent>
                            <w:p w14:paraId="31A98880"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33" name="object 31"/>
                        <wps:cNvSpPr txBox="1"/>
                        <wps:spPr>
                          <a:xfrm rot="19380000">
                            <a:off x="2305866" y="2531263"/>
                            <a:ext cx="175895" cy="243205"/>
                          </a:xfrm>
                          <a:prstGeom prst="rect">
                            <a:avLst/>
                          </a:prstGeom>
                        </wps:spPr>
                        <wps:txbx>
                          <w:txbxContent>
                            <w:p w14:paraId="4FE6628D"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34" name="object 32"/>
                        <wps:cNvSpPr txBox="1"/>
                        <wps:spPr>
                          <a:xfrm rot="540000">
                            <a:off x="1936018" y="258863"/>
                            <a:ext cx="162560" cy="243205"/>
                          </a:xfrm>
                          <a:prstGeom prst="rect">
                            <a:avLst/>
                          </a:prstGeom>
                        </wps:spPr>
                        <wps:txbx>
                          <w:txbxContent>
                            <w:p w14:paraId="545FA313" w14:textId="77777777" w:rsidR="00DE569B" w:rsidRPr="00012525" w:rsidRDefault="00DE569B" w:rsidP="00DE569B">
                              <w:pPr>
                                <w:spacing w:line="223" w:lineRule="exact"/>
                                <w:rPr>
                                  <w:sz w:val="32"/>
                                  <w:szCs w:val="32"/>
                                </w:rPr>
                              </w:pPr>
                              <w:r w:rsidRPr="006354D4">
                                <w:rPr>
                                  <w:rFonts w:ascii="Calibri" w:hAnsi="Calibri" w:cs="Calibri"/>
                                  <w:color w:val="FFFFFF" w:themeColor="background1"/>
                                  <w:spacing w:val="12"/>
                                  <w:kern w:val="24"/>
                                </w:rPr>
                                <w:t>2</w:t>
                              </w:r>
                            </w:p>
                          </w:txbxContent>
                        </wps:txbx>
                        <wps:bodyPr vert="horz" wrap="square" lIns="0" tIns="0" rIns="0" bIns="0" rtlCol="0">
                          <a:spAutoFit/>
                        </wps:bodyPr>
                      </wps:wsp>
                      <wps:wsp>
                        <wps:cNvPr id="35" name="object 33"/>
                        <wps:cNvSpPr txBox="1"/>
                        <wps:spPr>
                          <a:xfrm rot="660000">
                            <a:off x="2002449" y="269941"/>
                            <a:ext cx="147955" cy="243205"/>
                          </a:xfrm>
                          <a:prstGeom prst="rect">
                            <a:avLst/>
                          </a:prstGeom>
                        </wps:spPr>
                        <wps:txbx>
                          <w:txbxContent>
                            <w:p w14:paraId="73FFE04C" w14:textId="77777777" w:rsidR="00DE569B" w:rsidRDefault="00DE569B" w:rsidP="00DE569B">
                              <w:pPr>
                                <w:spacing w:line="223" w:lineRule="exact"/>
                                <w:rPr>
                                  <w:sz w:val="24"/>
                                  <w:szCs w:val="24"/>
                                </w:rPr>
                              </w:pPr>
                              <w:r w:rsidRPr="006354D4">
                                <w:rPr>
                                  <w:rFonts w:ascii="Calibri" w:hAnsi="Calibri" w:cs="Calibri"/>
                                  <w:color w:val="FFFFFF"/>
                                  <w:spacing w:val="6"/>
                                  <w:kern w:val="24"/>
                                  <w:sz w:val="28"/>
                                  <w:szCs w:val="28"/>
                                </w:rPr>
                                <w:t>.</w:t>
                              </w:r>
                            </w:p>
                          </w:txbxContent>
                        </wps:txbx>
                        <wps:bodyPr vert="horz" wrap="square" lIns="0" tIns="0" rIns="0" bIns="0" rtlCol="0">
                          <a:spAutoFit/>
                        </wps:bodyPr>
                      </wps:wsp>
                      <wps:wsp>
                        <wps:cNvPr id="36" name="object 34"/>
                        <wps:cNvSpPr txBox="1"/>
                        <wps:spPr>
                          <a:xfrm rot="960000">
                            <a:off x="2095930" y="295966"/>
                            <a:ext cx="170180" cy="243205"/>
                          </a:xfrm>
                          <a:prstGeom prst="rect">
                            <a:avLst/>
                          </a:prstGeom>
                        </wps:spPr>
                        <wps:txbx>
                          <w:txbxContent>
                            <w:p w14:paraId="3A4CBFFE" w14:textId="77777777" w:rsidR="00DE569B" w:rsidRPr="00012525" w:rsidRDefault="00DE569B" w:rsidP="00DE569B">
                              <w:pPr>
                                <w:spacing w:line="223" w:lineRule="exact"/>
                                <w:rPr>
                                  <w:sz w:val="24"/>
                                  <w:szCs w:val="24"/>
                                </w:rPr>
                              </w:pPr>
                              <w:r w:rsidRPr="00012525">
                                <w:rPr>
                                  <w:rFonts w:ascii="Calibri" w:hAnsi="Calibri" w:cs="Calibri"/>
                                  <w:color w:val="FFFFFF"/>
                                  <w:spacing w:val="29"/>
                                  <w:kern w:val="24"/>
                                </w:rPr>
                                <w:t>R</w:t>
                              </w:r>
                            </w:p>
                          </w:txbxContent>
                        </wps:txbx>
                        <wps:bodyPr vert="horz" wrap="square" lIns="0" tIns="0" rIns="0" bIns="0" rtlCol="0">
                          <a:spAutoFit/>
                        </wps:bodyPr>
                      </wps:wsp>
                      <wps:wsp>
                        <wps:cNvPr id="37" name="object 35"/>
                        <wps:cNvSpPr txBox="1"/>
                        <wps:spPr>
                          <a:xfrm rot="1140000">
                            <a:off x="2180971" y="321947"/>
                            <a:ext cx="162560" cy="243205"/>
                          </a:xfrm>
                          <a:prstGeom prst="rect">
                            <a:avLst/>
                          </a:prstGeom>
                        </wps:spPr>
                        <wps:txbx>
                          <w:txbxContent>
                            <w:p w14:paraId="2D6E3AD5"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38" name="object 36"/>
                        <wps:cNvSpPr txBox="1"/>
                        <wps:spPr>
                          <a:xfrm rot="1320000">
                            <a:off x="2255565" y="350617"/>
                            <a:ext cx="163195" cy="243205"/>
                          </a:xfrm>
                          <a:prstGeom prst="rect">
                            <a:avLst/>
                          </a:prstGeom>
                        </wps:spPr>
                        <wps:txbx>
                          <w:txbxContent>
                            <w:p w14:paraId="78D3C2C2" w14:textId="77777777" w:rsidR="00DE569B" w:rsidRDefault="00DE569B" w:rsidP="00DE569B">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39" name="object 37"/>
                        <wps:cNvSpPr txBox="1"/>
                        <wps:spPr>
                          <a:xfrm rot="1500000">
                            <a:off x="2328643" y="383410"/>
                            <a:ext cx="163195" cy="243205"/>
                          </a:xfrm>
                          <a:prstGeom prst="rect">
                            <a:avLst/>
                          </a:prstGeom>
                        </wps:spPr>
                        <wps:txbx>
                          <w:txbxContent>
                            <w:p w14:paraId="6EE39452" w14:textId="77777777" w:rsidR="00DE569B" w:rsidRDefault="00DE569B" w:rsidP="00DE569B">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40" name="object 38"/>
                        <wps:cNvSpPr txBox="1"/>
                        <wps:spPr>
                          <a:xfrm rot="1680000">
                            <a:off x="2392798" y="412615"/>
                            <a:ext cx="149860" cy="243205"/>
                          </a:xfrm>
                          <a:prstGeom prst="rect">
                            <a:avLst/>
                          </a:prstGeom>
                        </wps:spPr>
                        <wps:txbx>
                          <w:txbxContent>
                            <w:p w14:paraId="2BBDF3C5"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41" name="object 39"/>
                        <wps:cNvSpPr txBox="1"/>
                        <wps:spPr>
                          <a:xfrm rot="1800000">
                            <a:off x="2442468" y="443511"/>
                            <a:ext cx="159385" cy="243205"/>
                          </a:xfrm>
                          <a:prstGeom prst="rect">
                            <a:avLst/>
                          </a:prstGeom>
                        </wps:spPr>
                        <wps:txbx>
                          <w:txbxContent>
                            <w:p w14:paraId="313D8849" w14:textId="77777777" w:rsidR="00DE569B" w:rsidRDefault="00DE569B" w:rsidP="00DE569B">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42" name="object 40"/>
                        <wps:cNvSpPr txBox="1"/>
                        <wps:spPr>
                          <a:xfrm rot="1980000">
                            <a:off x="2498389" y="475154"/>
                            <a:ext cx="149860" cy="243205"/>
                          </a:xfrm>
                          <a:prstGeom prst="rect">
                            <a:avLst/>
                          </a:prstGeom>
                        </wps:spPr>
                        <wps:txbx>
                          <w:txbxContent>
                            <w:p w14:paraId="20A22972"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43" name="object 41"/>
                        <wps:cNvSpPr txBox="1"/>
                        <wps:spPr>
                          <a:xfrm rot="2040000">
                            <a:off x="2533758" y="497559"/>
                            <a:ext cx="145415" cy="243205"/>
                          </a:xfrm>
                          <a:prstGeom prst="rect">
                            <a:avLst/>
                          </a:prstGeom>
                        </wps:spPr>
                        <wps:txbx>
                          <w:txbxContent>
                            <w:p w14:paraId="081CB47D" w14:textId="77777777" w:rsidR="00DE569B" w:rsidRDefault="00DE569B" w:rsidP="00DE569B">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44" name="object 42"/>
                        <wps:cNvSpPr txBox="1"/>
                        <wps:spPr>
                          <a:xfrm rot="2160000">
                            <a:off x="2570175" y="530171"/>
                            <a:ext cx="163195" cy="243205"/>
                          </a:xfrm>
                          <a:prstGeom prst="rect">
                            <a:avLst/>
                          </a:prstGeom>
                        </wps:spPr>
                        <wps:txbx>
                          <w:txbxContent>
                            <w:p w14:paraId="5044CA1E" w14:textId="77777777" w:rsidR="00DE569B" w:rsidRDefault="00DE569B" w:rsidP="00DE569B">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45" name="object 43"/>
                        <wps:cNvSpPr txBox="1"/>
                        <wps:spPr>
                          <a:xfrm rot="2340000">
                            <a:off x="2632893" y="579820"/>
                            <a:ext cx="163830" cy="243205"/>
                          </a:xfrm>
                          <a:prstGeom prst="rect">
                            <a:avLst/>
                          </a:prstGeom>
                        </wps:spPr>
                        <wps:txbx>
                          <w:txbxContent>
                            <w:p w14:paraId="7A0ACF44"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46" name="object 44"/>
                        <wps:cNvSpPr txBox="1"/>
                        <wps:spPr>
                          <a:xfrm rot="2700000">
                            <a:off x="2724554" y="669419"/>
                            <a:ext cx="174625" cy="243205"/>
                          </a:xfrm>
                          <a:prstGeom prst="rect">
                            <a:avLst/>
                          </a:prstGeom>
                        </wps:spPr>
                        <wps:txbx>
                          <w:txbxContent>
                            <w:p w14:paraId="0BBE52E6" w14:textId="77777777" w:rsidR="00DE569B" w:rsidRDefault="00DE569B" w:rsidP="00DE569B">
                              <w:pPr>
                                <w:spacing w:line="223" w:lineRule="exact"/>
                                <w:rPr>
                                  <w:sz w:val="24"/>
                                  <w:szCs w:val="24"/>
                                </w:rPr>
                              </w:pPr>
                              <w:r>
                                <w:rPr>
                                  <w:rFonts w:ascii="Calibri" w:hAnsi="Calibri" w:cs="Calibri"/>
                                  <w:color w:val="FFFFFF"/>
                                  <w:spacing w:val="10"/>
                                  <w:kern w:val="24"/>
                                </w:rPr>
                                <w:t>&amp;</w:t>
                              </w:r>
                            </w:p>
                          </w:txbxContent>
                        </wps:txbx>
                        <wps:bodyPr vert="horz" wrap="square" lIns="0" tIns="0" rIns="0" bIns="0" rtlCol="0">
                          <a:spAutoFit/>
                        </wps:bodyPr>
                      </wps:wsp>
                      <wps:wsp>
                        <wps:cNvPr id="47" name="object 45"/>
                        <wps:cNvSpPr txBox="1"/>
                        <wps:spPr>
                          <a:xfrm rot="3000000">
                            <a:off x="2820461" y="773181"/>
                            <a:ext cx="171450" cy="243205"/>
                          </a:xfrm>
                          <a:prstGeom prst="rect">
                            <a:avLst/>
                          </a:prstGeom>
                        </wps:spPr>
                        <wps:txbx>
                          <w:txbxContent>
                            <w:p w14:paraId="1F7F0A50" w14:textId="77777777" w:rsidR="00DE569B" w:rsidRDefault="00DE569B" w:rsidP="00DE569B">
                              <w:pPr>
                                <w:spacing w:line="223" w:lineRule="exact"/>
                                <w:rPr>
                                  <w:sz w:val="24"/>
                                  <w:szCs w:val="24"/>
                                </w:rPr>
                              </w:pPr>
                              <w:r>
                                <w:rPr>
                                  <w:rFonts w:ascii="Calibri" w:hAnsi="Calibri" w:cs="Calibri"/>
                                  <w:color w:val="FFFFFF"/>
                                  <w:spacing w:val="29"/>
                                  <w:kern w:val="24"/>
                                </w:rPr>
                                <w:t>R</w:t>
                              </w:r>
                            </w:p>
                          </w:txbxContent>
                        </wps:txbx>
                        <wps:bodyPr vert="horz" wrap="square" lIns="0" tIns="0" rIns="0" bIns="0" rtlCol="0">
                          <a:spAutoFit/>
                        </wps:bodyPr>
                      </wps:wsp>
                      <wps:wsp>
                        <wps:cNvPr id="48" name="object 46"/>
                        <wps:cNvSpPr txBox="1"/>
                        <wps:spPr>
                          <a:xfrm rot="3180000">
                            <a:off x="2876775" y="840261"/>
                            <a:ext cx="163195" cy="243205"/>
                          </a:xfrm>
                          <a:prstGeom prst="rect">
                            <a:avLst/>
                          </a:prstGeom>
                        </wps:spPr>
                        <wps:txbx>
                          <w:txbxContent>
                            <w:p w14:paraId="67BB60D9"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49" name="object 47"/>
                        <wps:cNvSpPr txBox="1"/>
                        <wps:spPr>
                          <a:xfrm rot="3360000">
                            <a:off x="2917999" y="886102"/>
                            <a:ext cx="145415" cy="243205"/>
                          </a:xfrm>
                          <a:prstGeom prst="rect">
                            <a:avLst/>
                          </a:prstGeom>
                        </wps:spPr>
                        <wps:txbx>
                          <w:txbxContent>
                            <w:p w14:paraId="1A7F511B" w14:textId="77777777" w:rsidR="00DE569B" w:rsidRDefault="00DE569B" w:rsidP="00DE569B">
                              <w:pPr>
                                <w:spacing w:line="223" w:lineRule="exact"/>
                                <w:rPr>
                                  <w:sz w:val="24"/>
                                  <w:szCs w:val="24"/>
                                </w:rPr>
                              </w:pPr>
                              <w:r>
                                <w:rPr>
                                  <w:rFonts w:ascii="Calibri" w:hAnsi="Calibri" w:cs="Calibri"/>
                                  <w:color w:val="FFFFFF"/>
                                  <w:spacing w:val="-2"/>
                                  <w:kern w:val="24"/>
                                </w:rPr>
                                <w:t>l</w:t>
                              </w:r>
                            </w:p>
                          </w:txbxContent>
                        </wps:txbx>
                        <wps:bodyPr vert="horz" wrap="square" lIns="0" tIns="0" rIns="0" bIns="0" rtlCol="0">
                          <a:spAutoFit/>
                        </wps:bodyPr>
                      </wps:wsp>
                      <wps:wsp>
                        <wps:cNvPr id="50" name="object 48"/>
                        <wps:cNvSpPr txBox="1"/>
                        <wps:spPr>
                          <a:xfrm rot="3480000">
                            <a:off x="2939685" y="929781"/>
                            <a:ext cx="158750" cy="243205"/>
                          </a:xfrm>
                          <a:prstGeom prst="rect">
                            <a:avLst/>
                          </a:prstGeom>
                        </wps:spPr>
                        <wps:txbx>
                          <w:txbxContent>
                            <w:p w14:paraId="21573E58" w14:textId="77777777" w:rsidR="00DE569B" w:rsidRDefault="00DE569B" w:rsidP="00DE569B">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51" name="object 49"/>
                        <wps:cNvSpPr txBox="1"/>
                        <wps:spPr>
                          <a:xfrm rot="3600000">
                            <a:off x="2974692" y="981478"/>
                            <a:ext cx="149225" cy="243205"/>
                          </a:xfrm>
                          <a:prstGeom prst="rect">
                            <a:avLst/>
                          </a:prstGeom>
                        </wps:spPr>
                        <wps:txbx>
                          <w:txbxContent>
                            <w:p w14:paraId="2AFF7F07"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52" name="object 50"/>
                        <wps:cNvSpPr txBox="1"/>
                        <wps:spPr>
                          <a:xfrm rot="3660000">
                            <a:off x="2996093" y="1016343"/>
                            <a:ext cx="146050" cy="243205"/>
                          </a:xfrm>
                          <a:prstGeom prst="rect">
                            <a:avLst/>
                          </a:prstGeom>
                        </wps:spPr>
                        <wps:txbx>
                          <w:txbxContent>
                            <w:p w14:paraId="26B8E6D8" w14:textId="77777777" w:rsidR="00DE569B" w:rsidRDefault="00DE569B" w:rsidP="00DE569B">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53" name="object 51"/>
                        <wps:cNvSpPr txBox="1"/>
                        <wps:spPr>
                          <a:xfrm rot="3840000">
                            <a:off x="3013146" y="1066389"/>
                            <a:ext cx="162560" cy="243205"/>
                          </a:xfrm>
                          <a:prstGeom prst="rect">
                            <a:avLst/>
                          </a:prstGeom>
                        </wps:spPr>
                        <wps:txbx>
                          <w:txbxContent>
                            <w:p w14:paraId="1E7CA1E5" w14:textId="77777777" w:rsidR="00DE569B" w:rsidRDefault="00DE569B" w:rsidP="00DE569B">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54" name="object 52"/>
                        <wps:cNvSpPr txBox="1"/>
                        <wps:spPr>
                          <a:xfrm rot="4020000">
                            <a:off x="3045938" y="1139547"/>
                            <a:ext cx="162560" cy="243205"/>
                          </a:xfrm>
                          <a:prstGeom prst="rect">
                            <a:avLst/>
                          </a:prstGeom>
                        </wps:spPr>
                        <wps:txbx>
                          <w:txbxContent>
                            <w:p w14:paraId="2E5B953A"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55" name="object 53"/>
                        <wps:cNvSpPr txBox="1"/>
                        <wps:spPr>
                          <a:xfrm rot="4200000">
                            <a:off x="3075373" y="1210306"/>
                            <a:ext cx="158750" cy="243205"/>
                          </a:xfrm>
                          <a:prstGeom prst="rect">
                            <a:avLst/>
                          </a:prstGeom>
                        </wps:spPr>
                        <wps:txbx>
                          <w:txbxContent>
                            <w:p w14:paraId="0A788D0B"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56" name="object 54"/>
                        <wps:cNvSpPr txBox="1"/>
                        <wps:spPr>
                          <a:xfrm rot="4380000">
                            <a:off x="3097118" y="1282576"/>
                            <a:ext cx="162560" cy="243205"/>
                          </a:xfrm>
                          <a:prstGeom prst="rect">
                            <a:avLst/>
                          </a:prstGeom>
                        </wps:spPr>
                        <wps:txbx>
                          <w:txbxContent>
                            <w:p w14:paraId="4DC79099" w14:textId="77777777" w:rsidR="00DE569B" w:rsidRDefault="00DE569B" w:rsidP="00DE569B">
                              <w:pPr>
                                <w:spacing w:line="223" w:lineRule="exact"/>
                                <w:rPr>
                                  <w:sz w:val="24"/>
                                  <w:szCs w:val="24"/>
                                </w:rPr>
                              </w:pPr>
                              <w:r>
                                <w:rPr>
                                  <w:rFonts w:ascii="Calibri" w:hAnsi="Calibri" w:cs="Calibri"/>
                                  <w:color w:val="FFFFFF"/>
                                  <w:spacing w:val="8"/>
                                  <w:kern w:val="24"/>
                                </w:rPr>
                                <w:t>h</w:t>
                              </w:r>
                            </w:p>
                          </w:txbxContent>
                        </wps:txbx>
                        <wps:bodyPr vert="horz" wrap="square" lIns="0" tIns="0" rIns="0" bIns="0" rtlCol="0">
                          <a:spAutoFit/>
                        </wps:bodyPr>
                      </wps:wsp>
                      <wps:wsp>
                        <wps:cNvPr id="57" name="object 55"/>
                        <wps:cNvSpPr txBox="1"/>
                        <wps:spPr>
                          <a:xfrm rot="4500000">
                            <a:off x="3120843" y="1336560"/>
                            <a:ext cx="145415" cy="243205"/>
                          </a:xfrm>
                          <a:prstGeom prst="rect">
                            <a:avLst/>
                          </a:prstGeom>
                        </wps:spPr>
                        <wps:txbx>
                          <w:txbxContent>
                            <w:p w14:paraId="7C0320DC" w14:textId="77777777" w:rsidR="00DE569B" w:rsidRDefault="00DE569B" w:rsidP="00DE569B">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58" name="object 56"/>
                        <wps:cNvSpPr txBox="1"/>
                        <wps:spPr>
                          <a:xfrm rot="4620000">
                            <a:off x="3124877" y="1391175"/>
                            <a:ext cx="163195" cy="243205"/>
                          </a:xfrm>
                          <a:prstGeom prst="rect">
                            <a:avLst/>
                          </a:prstGeom>
                        </wps:spPr>
                        <wps:txbx>
                          <w:txbxContent>
                            <w:p w14:paraId="1F108B9D" w14:textId="77777777" w:rsidR="00DE569B" w:rsidRDefault="00DE569B" w:rsidP="00DE569B">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59" name="object 57"/>
                        <wps:cNvSpPr txBox="1"/>
                        <wps:spPr>
                          <a:xfrm rot="4800000">
                            <a:off x="3141074" y="1465715"/>
                            <a:ext cx="158750" cy="243205"/>
                          </a:xfrm>
                          <a:prstGeom prst="rect">
                            <a:avLst/>
                          </a:prstGeom>
                        </wps:spPr>
                        <wps:txbx>
                          <w:txbxContent>
                            <w:p w14:paraId="58C8CAE5"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60" name="object 58"/>
                        <wps:cNvSpPr txBox="1"/>
                        <wps:spPr>
                          <a:xfrm rot="16980000">
                            <a:off x="262736" y="1386670"/>
                            <a:ext cx="162560" cy="243205"/>
                          </a:xfrm>
                          <a:prstGeom prst="rect">
                            <a:avLst/>
                          </a:prstGeom>
                        </wps:spPr>
                        <wps:txbx>
                          <w:txbxContent>
                            <w:p w14:paraId="2A1C8A42" w14:textId="77777777" w:rsidR="00DE569B" w:rsidRDefault="00DE569B" w:rsidP="00DE569B">
                              <w:pPr>
                                <w:spacing w:line="223" w:lineRule="exact"/>
                                <w:rPr>
                                  <w:sz w:val="24"/>
                                  <w:szCs w:val="24"/>
                                </w:rPr>
                              </w:pPr>
                              <w:r>
                                <w:rPr>
                                  <w:rFonts w:ascii="Calibri" w:hAnsi="Calibri" w:cs="Calibri"/>
                                  <w:color w:val="FFFFFF"/>
                                  <w:spacing w:val="12"/>
                                  <w:kern w:val="24"/>
                                </w:rPr>
                                <w:t>1</w:t>
                              </w:r>
                            </w:p>
                          </w:txbxContent>
                        </wps:txbx>
                        <wps:bodyPr vert="horz" wrap="square" lIns="0" tIns="0" rIns="0" bIns="0" rtlCol="0">
                          <a:spAutoFit/>
                        </wps:bodyPr>
                      </wps:wsp>
                      <wps:wsp>
                        <wps:cNvPr id="61" name="object 59"/>
                        <wps:cNvSpPr txBox="1"/>
                        <wps:spPr>
                          <a:xfrm rot="17100000">
                            <a:off x="279472" y="1347673"/>
                            <a:ext cx="147955" cy="243205"/>
                          </a:xfrm>
                          <a:prstGeom prst="rect">
                            <a:avLst/>
                          </a:prstGeom>
                        </wps:spPr>
                        <wps:txbx>
                          <w:txbxContent>
                            <w:p w14:paraId="23F0E25D" w14:textId="77777777" w:rsidR="00DE569B" w:rsidRDefault="00DE569B" w:rsidP="00DE569B">
                              <w:pPr>
                                <w:spacing w:line="223" w:lineRule="exact"/>
                                <w:rPr>
                                  <w:sz w:val="24"/>
                                  <w:szCs w:val="24"/>
                                </w:rPr>
                              </w:pPr>
                              <w:r>
                                <w:rPr>
                                  <w:rFonts w:ascii="Calibri" w:hAnsi="Calibri" w:cs="Calibri"/>
                                  <w:color w:val="FFFFFF"/>
                                  <w:spacing w:val="6"/>
                                  <w:kern w:val="24"/>
                                </w:rPr>
                                <w:t>.</w:t>
                              </w:r>
                            </w:p>
                          </w:txbxContent>
                        </wps:txbx>
                        <wps:bodyPr vert="horz" wrap="square" lIns="0" tIns="0" rIns="0" bIns="0" rtlCol="0">
                          <a:spAutoFit/>
                        </wps:bodyPr>
                      </wps:wsp>
                      <wps:wsp>
                        <wps:cNvPr id="62" name="object 60"/>
                        <wps:cNvSpPr txBox="1"/>
                        <wps:spPr>
                          <a:xfrm rot="17340000">
                            <a:off x="297810" y="1243722"/>
                            <a:ext cx="171450" cy="243205"/>
                          </a:xfrm>
                          <a:prstGeom prst="rect">
                            <a:avLst/>
                          </a:prstGeom>
                        </wps:spPr>
                        <wps:txbx>
                          <w:txbxContent>
                            <w:p w14:paraId="6B28E233" w14:textId="77777777" w:rsidR="00DE569B" w:rsidRDefault="00DE569B" w:rsidP="00DE569B">
                              <w:pPr>
                                <w:spacing w:line="223" w:lineRule="exact"/>
                                <w:rPr>
                                  <w:sz w:val="24"/>
                                  <w:szCs w:val="24"/>
                                </w:rPr>
                              </w:pPr>
                              <w:r>
                                <w:rPr>
                                  <w:rFonts w:ascii="Calibri" w:hAnsi="Calibri" w:cs="Calibri"/>
                                  <w:color w:val="FFFFFF"/>
                                  <w:spacing w:val="29"/>
                                  <w:kern w:val="24"/>
                                </w:rPr>
                                <w:t>R</w:t>
                              </w:r>
                            </w:p>
                          </w:txbxContent>
                        </wps:txbx>
                        <wps:bodyPr vert="horz" wrap="square" lIns="0" tIns="0" rIns="0" bIns="0" rtlCol="0">
                          <a:spAutoFit/>
                        </wps:bodyPr>
                      </wps:wsp>
                      <wps:wsp>
                        <wps:cNvPr id="63" name="object 61"/>
                        <wps:cNvSpPr txBox="1"/>
                        <wps:spPr>
                          <a:xfrm rot="17520000">
                            <a:off x="331272" y="1163801"/>
                            <a:ext cx="162560" cy="243205"/>
                          </a:xfrm>
                          <a:prstGeom prst="rect">
                            <a:avLst/>
                          </a:prstGeom>
                        </wps:spPr>
                        <wps:txbx>
                          <w:txbxContent>
                            <w:p w14:paraId="1A7AA542"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28" name="object 62"/>
                        <wps:cNvSpPr txBox="1"/>
                        <wps:spPr>
                          <a:xfrm rot="17700000">
                            <a:off x="363079" y="1089964"/>
                            <a:ext cx="161925" cy="243205"/>
                          </a:xfrm>
                          <a:prstGeom prst="rect">
                            <a:avLst/>
                          </a:prstGeom>
                        </wps:spPr>
                        <wps:txbx>
                          <w:txbxContent>
                            <w:p w14:paraId="6E2289A6" w14:textId="77777777" w:rsidR="00DE569B" w:rsidRDefault="00DE569B" w:rsidP="00DE569B">
                              <w:pPr>
                                <w:spacing w:line="223" w:lineRule="exact"/>
                                <w:rPr>
                                  <w:sz w:val="24"/>
                                  <w:szCs w:val="24"/>
                                </w:rPr>
                              </w:pPr>
                              <w:r>
                                <w:rPr>
                                  <w:rFonts w:ascii="Calibri" w:hAnsi="Calibri" w:cs="Calibri"/>
                                  <w:color w:val="FFFFFF"/>
                                  <w:spacing w:val="20"/>
                                  <w:kern w:val="24"/>
                                </w:rPr>
                                <w:t>g</w:t>
                              </w:r>
                            </w:p>
                          </w:txbxContent>
                        </wps:txbx>
                        <wps:bodyPr vert="horz" wrap="square" lIns="0" tIns="0" rIns="0" bIns="0" rtlCol="0">
                          <a:spAutoFit/>
                        </wps:bodyPr>
                      </wps:wsp>
                      <wps:wsp>
                        <wps:cNvPr id="129" name="object 63"/>
                        <wps:cNvSpPr txBox="1"/>
                        <wps:spPr>
                          <a:xfrm rot="17880000">
                            <a:off x="398736" y="1018335"/>
                            <a:ext cx="162560" cy="243205"/>
                          </a:xfrm>
                          <a:prstGeom prst="rect">
                            <a:avLst/>
                          </a:prstGeom>
                        </wps:spPr>
                        <wps:txbx>
                          <w:txbxContent>
                            <w:p w14:paraId="3E0799BE" w14:textId="77777777" w:rsidR="00DE569B" w:rsidRDefault="00DE569B" w:rsidP="00DE569B">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130" name="object 64"/>
                        <wps:cNvSpPr txBox="1"/>
                        <wps:spPr>
                          <a:xfrm rot="18060000">
                            <a:off x="438054" y="951901"/>
                            <a:ext cx="158115" cy="243205"/>
                          </a:xfrm>
                          <a:prstGeom prst="rect">
                            <a:avLst/>
                          </a:prstGeom>
                        </wps:spPr>
                        <wps:txbx>
                          <w:txbxContent>
                            <w:p w14:paraId="44A1F25A" w14:textId="77777777" w:rsidR="00DE569B" w:rsidRDefault="00DE569B" w:rsidP="00DE569B">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31" name="object 65"/>
                        <wps:cNvSpPr txBox="1"/>
                        <wps:spPr>
                          <a:xfrm rot="18180000">
                            <a:off x="472192" y="907902"/>
                            <a:ext cx="144780" cy="243205"/>
                          </a:xfrm>
                          <a:prstGeom prst="rect">
                            <a:avLst/>
                          </a:prstGeom>
                        </wps:spPr>
                        <wps:txbx>
                          <w:txbxContent>
                            <w:p w14:paraId="13DB48DB" w14:textId="77777777" w:rsidR="00DE569B" w:rsidRDefault="00DE569B" w:rsidP="00DE569B">
                              <w:pPr>
                                <w:spacing w:line="223" w:lineRule="exact"/>
                                <w:rPr>
                                  <w:sz w:val="24"/>
                                  <w:szCs w:val="24"/>
                                </w:rPr>
                              </w:pPr>
                              <w:r>
                                <w:rPr>
                                  <w:rFonts w:ascii="Calibri" w:hAnsi="Calibri" w:cs="Calibri"/>
                                  <w:color w:val="FFFFFF"/>
                                  <w:spacing w:val="-2"/>
                                  <w:kern w:val="24"/>
                                </w:rPr>
                                <w:t>l</w:t>
                              </w:r>
                            </w:p>
                          </w:txbxContent>
                        </wps:txbx>
                        <wps:bodyPr vert="horz" wrap="square" lIns="0" tIns="0" rIns="0" bIns="0" rtlCol="0">
                          <a:spAutoFit/>
                        </wps:bodyPr>
                      </wps:wsp>
                      <wps:wsp>
                        <wps:cNvPr id="132" name="object 66"/>
                        <wps:cNvSpPr txBox="1"/>
                        <wps:spPr>
                          <a:xfrm rot="18300000">
                            <a:off x="492201" y="874527"/>
                            <a:ext cx="149860" cy="243205"/>
                          </a:xfrm>
                          <a:prstGeom prst="rect">
                            <a:avLst/>
                          </a:prstGeom>
                        </wps:spPr>
                        <wps:txbx>
                          <w:txbxContent>
                            <w:p w14:paraId="5E86AB16"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33" name="object 67"/>
                        <wps:cNvSpPr txBox="1"/>
                        <wps:spPr>
                          <a:xfrm rot="18420000">
                            <a:off x="517176" y="842048"/>
                            <a:ext cx="146050" cy="243205"/>
                          </a:xfrm>
                          <a:prstGeom prst="rect">
                            <a:avLst/>
                          </a:prstGeom>
                        </wps:spPr>
                        <wps:txbx>
                          <w:txbxContent>
                            <w:p w14:paraId="6F5E474D" w14:textId="77777777" w:rsidR="00DE569B" w:rsidRDefault="00DE569B" w:rsidP="00DE569B">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134" name="object 68"/>
                        <wps:cNvSpPr txBox="1"/>
                        <wps:spPr>
                          <a:xfrm rot="18540000">
                            <a:off x="542286" y="797478"/>
                            <a:ext cx="163195" cy="243205"/>
                          </a:xfrm>
                          <a:prstGeom prst="rect">
                            <a:avLst/>
                          </a:prstGeom>
                        </wps:spPr>
                        <wps:txbx>
                          <w:txbxContent>
                            <w:p w14:paraId="0EE24CC9" w14:textId="77777777" w:rsidR="00DE569B" w:rsidRDefault="00DE569B" w:rsidP="00DE569B">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35" name="object 69"/>
                        <wps:cNvSpPr txBox="1"/>
                        <wps:spPr>
                          <a:xfrm rot="18720000">
                            <a:off x="593860" y="735729"/>
                            <a:ext cx="163195" cy="243205"/>
                          </a:xfrm>
                          <a:prstGeom prst="rect">
                            <a:avLst/>
                          </a:prstGeom>
                        </wps:spPr>
                        <wps:txbx>
                          <w:txbxContent>
                            <w:p w14:paraId="1AA87F95"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36" name="object 70"/>
                        <wps:cNvSpPr txBox="1"/>
                        <wps:spPr>
                          <a:xfrm rot="18900000">
                            <a:off x="647521" y="679952"/>
                            <a:ext cx="159385" cy="243205"/>
                          </a:xfrm>
                          <a:prstGeom prst="rect">
                            <a:avLst/>
                          </a:prstGeom>
                        </wps:spPr>
                        <wps:txbx>
                          <w:txbxContent>
                            <w:p w14:paraId="4D333252"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38" name="object 71"/>
                        <wps:cNvSpPr txBox="1"/>
                        <wps:spPr>
                          <a:xfrm rot="19200000">
                            <a:off x="732802" y="592252"/>
                            <a:ext cx="175895" cy="243205"/>
                          </a:xfrm>
                          <a:prstGeom prst="rect">
                            <a:avLst/>
                          </a:prstGeom>
                        </wps:spPr>
                        <wps:txbx>
                          <w:txbxContent>
                            <w:p w14:paraId="401E60A9" w14:textId="77777777" w:rsidR="00DE569B" w:rsidRDefault="00DE569B" w:rsidP="00DE569B">
                              <w:pPr>
                                <w:spacing w:line="223" w:lineRule="exact"/>
                                <w:rPr>
                                  <w:sz w:val="24"/>
                                  <w:szCs w:val="24"/>
                                </w:rPr>
                              </w:pPr>
                              <w:r>
                                <w:rPr>
                                  <w:rFonts w:ascii="Calibri" w:hAnsi="Calibri" w:cs="Calibri"/>
                                  <w:color w:val="FFFFFF"/>
                                  <w:spacing w:val="10"/>
                                  <w:kern w:val="24"/>
                                </w:rPr>
                                <w:t>&amp;</w:t>
                              </w:r>
                            </w:p>
                          </w:txbxContent>
                        </wps:txbx>
                        <wps:bodyPr vert="horz" wrap="square" lIns="0" tIns="0" rIns="0" bIns="0" rtlCol="0">
                          <a:spAutoFit/>
                        </wps:bodyPr>
                      </wps:wsp>
                      <wps:wsp>
                        <wps:cNvPr id="139" name="object 72"/>
                        <wps:cNvSpPr txBox="1"/>
                        <wps:spPr>
                          <a:xfrm rot="19500000">
                            <a:off x="844291" y="508605"/>
                            <a:ext cx="166370" cy="243205"/>
                          </a:xfrm>
                          <a:prstGeom prst="rect">
                            <a:avLst/>
                          </a:prstGeom>
                        </wps:spPr>
                        <wps:txbx>
                          <w:txbxContent>
                            <w:p w14:paraId="686F0A4F" w14:textId="77777777" w:rsidR="00DE569B" w:rsidRDefault="00DE569B" w:rsidP="00DE569B">
                              <w:pPr>
                                <w:spacing w:line="223" w:lineRule="exact"/>
                                <w:rPr>
                                  <w:sz w:val="24"/>
                                  <w:szCs w:val="24"/>
                                </w:rPr>
                              </w:pPr>
                              <w:r>
                                <w:rPr>
                                  <w:rFonts w:ascii="Calibri" w:hAnsi="Calibri" w:cs="Calibri"/>
                                  <w:color w:val="FFFFFF"/>
                                  <w:spacing w:val="35"/>
                                  <w:kern w:val="24"/>
                                </w:rPr>
                                <w:t>S</w:t>
                              </w:r>
                            </w:p>
                          </w:txbxContent>
                        </wps:txbx>
                        <wps:bodyPr vert="horz" wrap="square" lIns="0" tIns="0" rIns="0" bIns="0" rtlCol="0">
                          <a:spAutoFit/>
                        </wps:bodyPr>
                      </wps:wsp>
                      <wps:wsp>
                        <wps:cNvPr id="140" name="object 73"/>
                        <wps:cNvSpPr txBox="1"/>
                        <wps:spPr>
                          <a:xfrm rot="19680000">
                            <a:off x="909055" y="470496"/>
                            <a:ext cx="149860" cy="243205"/>
                          </a:xfrm>
                          <a:prstGeom prst="rect">
                            <a:avLst/>
                          </a:prstGeom>
                        </wps:spPr>
                        <wps:txbx>
                          <w:txbxContent>
                            <w:p w14:paraId="06EB6D84"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41" name="object 74"/>
                        <wps:cNvSpPr txBox="1"/>
                        <wps:spPr>
                          <a:xfrm rot="19800000">
                            <a:off x="958353" y="437624"/>
                            <a:ext cx="158750" cy="243205"/>
                          </a:xfrm>
                          <a:prstGeom prst="rect">
                            <a:avLst/>
                          </a:prstGeom>
                        </wps:spPr>
                        <wps:txbx>
                          <w:txbxContent>
                            <w:p w14:paraId="10D51B40" w14:textId="77777777" w:rsidR="00DE569B" w:rsidRDefault="00DE569B" w:rsidP="00DE569B">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42" name="object 75"/>
                        <wps:cNvSpPr txBox="1"/>
                        <wps:spPr>
                          <a:xfrm rot="19980000">
                            <a:off x="1023247" y="400990"/>
                            <a:ext cx="163195" cy="243205"/>
                          </a:xfrm>
                          <a:prstGeom prst="rect">
                            <a:avLst/>
                          </a:prstGeom>
                        </wps:spPr>
                        <wps:txbx>
                          <w:txbxContent>
                            <w:p w14:paraId="5A8325DD"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43" name="object 76"/>
                        <wps:cNvSpPr txBox="1"/>
                        <wps:spPr>
                          <a:xfrm rot="20160000">
                            <a:off x="1095398" y="366298"/>
                            <a:ext cx="162560" cy="243205"/>
                          </a:xfrm>
                          <a:prstGeom prst="rect">
                            <a:avLst/>
                          </a:prstGeom>
                        </wps:spPr>
                        <wps:txbx>
                          <w:txbxContent>
                            <w:p w14:paraId="7450714A" w14:textId="77777777" w:rsidR="00DE569B" w:rsidRDefault="00DE569B" w:rsidP="00DE569B">
                              <w:pPr>
                                <w:spacing w:line="223" w:lineRule="exact"/>
                                <w:rPr>
                                  <w:sz w:val="24"/>
                                  <w:szCs w:val="24"/>
                                </w:rPr>
                              </w:pPr>
                              <w:r>
                                <w:rPr>
                                  <w:rFonts w:ascii="Calibri" w:hAnsi="Calibri" w:cs="Calibri"/>
                                  <w:color w:val="FFFFFF"/>
                                  <w:spacing w:val="8"/>
                                  <w:kern w:val="24"/>
                                </w:rPr>
                                <w:t>d</w:t>
                              </w:r>
                            </w:p>
                          </w:txbxContent>
                        </wps:txbx>
                        <wps:bodyPr vert="horz" wrap="square" lIns="0" tIns="0" rIns="0" bIns="0" rtlCol="0">
                          <a:spAutoFit/>
                        </wps:bodyPr>
                      </wps:wsp>
                      <wps:wsp>
                        <wps:cNvPr id="144" name="object 77"/>
                        <wps:cNvSpPr txBox="1"/>
                        <wps:spPr>
                          <a:xfrm rot="20340000">
                            <a:off x="1167630" y="336990"/>
                            <a:ext cx="158750" cy="243205"/>
                          </a:xfrm>
                          <a:prstGeom prst="rect">
                            <a:avLst/>
                          </a:prstGeom>
                        </wps:spPr>
                        <wps:txbx>
                          <w:txbxContent>
                            <w:p w14:paraId="4D171433" w14:textId="77777777" w:rsidR="00DE569B" w:rsidRDefault="00DE569B" w:rsidP="00DE569B">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45" name="object 78"/>
                        <wps:cNvSpPr txBox="1"/>
                        <wps:spPr>
                          <a:xfrm rot="20520000">
                            <a:off x="1228393" y="316447"/>
                            <a:ext cx="150495" cy="243205"/>
                          </a:xfrm>
                          <a:prstGeom prst="rect">
                            <a:avLst/>
                          </a:prstGeom>
                        </wps:spPr>
                        <wps:txbx>
                          <w:txbxContent>
                            <w:p w14:paraId="096ECD29" w14:textId="77777777" w:rsidR="00DE569B" w:rsidRDefault="00DE569B" w:rsidP="00DE569B">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46" name="object 79"/>
                        <wps:cNvSpPr txBox="1"/>
                        <wps:spPr>
                          <a:xfrm rot="20640000">
                            <a:off x="1283249" y="297222"/>
                            <a:ext cx="162560" cy="243205"/>
                          </a:xfrm>
                          <a:prstGeom prst="rect">
                            <a:avLst/>
                          </a:prstGeom>
                        </wps:spPr>
                        <wps:txbx>
                          <w:txbxContent>
                            <w:p w14:paraId="7AC14F32" w14:textId="77777777" w:rsidR="00DE569B" w:rsidRDefault="00DE569B" w:rsidP="00DE569B">
                              <w:pPr>
                                <w:spacing w:line="223" w:lineRule="exact"/>
                                <w:rPr>
                                  <w:sz w:val="24"/>
                                  <w:szCs w:val="24"/>
                                </w:rPr>
                              </w:pPr>
                              <w:r>
                                <w:rPr>
                                  <w:rFonts w:ascii="Calibri" w:hAnsi="Calibri" w:cs="Calibri"/>
                                  <w:color w:val="FFFFFF"/>
                                  <w:spacing w:val="8"/>
                                  <w:kern w:val="24"/>
                                </w:rPr>
                                <w:t>d</w:t>
                              </w:r>
                            </w:p>
                          </w:txbxContent>
                        </wps:txbx>
                        <wps:bodyPr vert="horz" wrap="square" lIns="0" tIns="0" rIns="0" bIns="0" rtlCol="0">
                          <a:spAutoFit/>
                        </wps:bodyPr>
                      </wps:wsp>
                      <wps:wsp>
                        <wps:cNvPr id="147" name="object 80"/>
                        <wps:cNvSpPr txBox="1"/>
                        <wps:spPr>
                          <a:xfrm rot="20820000">
                            <a:off x="1358652" y="277838"/>
                            <a:ext cx="158750" cy="243205"/>
                          </a:xfrm>
                          <a:prstGeom prst="rect">
                            <a:avLst/>
                          </a:prstGeom>
                        </wps:spPr>
                        <wps:txbx>
                          <w:txbxContent>
                            <w:p w14:paraId="65081EEF"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48" name="object 81"/>
                        <wps:cNvSpPr txBox="1"/>
                        <wps:spPr>
                          <a:xfrm rot="4140000">
                            <a:off x="330227" y="2209824"/>
                            <a:ext cx="163195" cy="243205"/>
                          </a:xfrm>
                          <a:prstGeom prst="rect">
                            <a:avLst/>
                          </a:prstGeom>
                        </wps:spPr>
                        <wps:txbx>
                          <w:txbxContent>
                            <w:p w14:paraId="039794B7" w14:textId="77777777" w:rsidR="00DE569B" w:rsidRDefault="00DE569B" w:rsidP="00DE569B">
                              <w:pPr>
                                <w:spacing w:line="223" w:lineRule="exact"/>
                                <w:rPr>
                                  <w:sz w:val="24"/>
                                  <w:szCs w:val="24"/>
                                </w:rPr>
                              </w:pPr>
                              <w:r>
                                <w:rPr>
                                  <w:rFonts w:ascii="Calibri" w:hAnsi="Calibri" w:cs="Calibri"/>
                                  <w:color w:val="FFFFFF"/>
                                  <w:spacing w:val="12"/>
                                  <w:kern w:val="24"/>
                                </w:rPr>
                                <w:t>3</w:t>
                              </w:r>
                            </w:p>
                          </w:txbxContent>
                        </wps:txbx>
                        <wps:bodyPr vert="horz" wrap="square" lIns="0" tIns="0" rIns="0" bIns="0" rtlCol="0">
                          <a:spAutoFit/>
                        </wps:bodyPr>
                      </wps:wsp>
                      <wps:wsp>
                        <wps:cNvPr id="149" name="object 82"/>
                        <wps:cNvSpPr txBox="1"/>
                        <wps:spPr>
                          <a:xfrm rot="4020000">
                            <a:off x="359816" y="2265182"/>
                            <a:ext cx="147320" cy="243205"/>
                          </a:xfrm>
                          <a:prstGeom prst="rect">
                            <a:avLst/>
                          </a:prstGeom>
                        </wps:spPr>
                        <wps:txbx>
                          <w:txbxContent>
                            <w:p w14:paraId="6930D472" w14:textId="77777777" w:rsidR="00DE569B" w:rsidRDefault="00DE569B" w:rsidP="00DE569B">
                              <w:pPr>
                                <w:spacing w:line="223" w:lineRule="exact"/>
                                <w:rPr>
                                  <w:sz w:val="24"/>
                                  <w:szCs w:val="24"/>
                                </w:rPr>
                              </w:pPr>
                              <w:r>
                                <w:rPr>
                                  <w:rFonts w:ascii="Calibri" w:hAnsi="Calibri" w:cs="Calibri"/>
                                  <w:color w:val="FFFFFF"/>
                                  <w:spacing w:val="6"/>
                                  <w:kern w:val="24"/>
                                </w:rPr>
                                <w:t>.</w:t>
                              </w:r>
                            </w:p>
                          </w:txbxContent>
                        </wps:txbx>
                        <wps:bodyPr vert="horz" wrap="square" lIns="0" tIns="0" rIns="0" bIns="0" rtlCol="0">
                          <a:spAutoFit/>
                        </wps:bodyPr>
                      </wps:wsp>
                      <wps:wsp>
                        <wps:cNvPr id="150" name="object 83"/>
                        <wps:cNvSpPr txBox="1"/>
                        <wps:spPr>
                          <a:xfrm rot="3780000">
                            <a:off x="393264" y="2362093"/>
                            <a:ext cx="170815" cy="243205"/>
                          </a:xfrm>
                          <a:prstGeom prst="rect">
                            <a:avLst/>
                          </a:prstGeom>
                        </wps:spPr>
                        <wps:txbx>
                          <w:txbxContent>
                            <w:p w14:paraId="1152FA73" w14:textId="77777777" w:rsidR="00DE569B" w:rsidRDefault="00DE569B" w:rsidP="00DE569B">
                              <w:pPr>
                                <w:spacing w:line="223" w:lineRule="exact"/>
                                <w:rPr>
                                  <w:sz w:val="24"/>
                                  <w:szCs w:val="24"/>
                                </w:rPr>
                              </w:pPr>
                              <w:r>
                                <w:rPr>
                                  <w:rFonts w:ascii="Calibri" w:hAnsi="Calibri" w:cs="Calibri"/>
                                  <w:color w:val="FFFFFF"/>
                                  <w:spacing w:val="31"/>
                                  <w:kern w:val="24"/>
                                </w:rPr>
                                <w:t>C</w:t>
                              </w:r>
                            </w:p>
                          </w:txbxContent>
                        </wps:txbx>
                        <wps:bodyPr vert="horz" wrap="square" lIns="0" tIns="0" rIns="0" bIns="0" rtlCol="0">
                          <a:spAutoFit/>
                        </wps:bodyPr>
                      </wps:wsp>
                      <wps:wsp>
                        <wps:cNvPr id="151" name="object 84"/>
                        <wps:cNvSpPr txBox="1"/>
                        <wps:spPr>
                          <a:xfrm rot="3540000">
                            <a:off x="438726" y="2438493"/>
                            <a:ext cx="163195" cy="243205"/>
                          </a:xfrm>
                          <a:prstGeom prst="rect">
                            <a:avLst/>
                          </a:prstGeom>
                        </wps:spPr>
                        <wps:txbx>
                          <w:txbxContent>
                            <w:p w14:paraId="375EC9DF" w14:textId="77777777" w:rsidR="00DE569B" w:rsidRDefault="00DE569B" w:rsidP="00DE569B">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52" name="object 85"/>
                        <wps:cNvSpPr txBox="1"/>
                        <wps:spPr>
                          <a:xfrm rot="3300000">
                            <a:off x="480055" y="2525371"/>
                            <a:ext cx="190500" cy="243205"/>
                          </a:xfrm>
                          <a:prstGeom prst="rect">
                            <a:avLst/>
                          </a:prstGeom>
                        </wps:spPr>
                        <wps:txbx>
                          <w:txbxContent>
                            <w:p w14:paraId="4A733D6A" w14:textId="77777777" w:rsidR="00DE569B" w:rsidRDefault="00DE569B" w:rsidP="00DE569B">
                              <w:pPr>
                                <w:spacing w:line="223" w:lineRule="exact"/>
                                <w:rPr>
                                  <w:sz w:val="24"/>
                                  <w:szCs w:val="24"/>
                                </w:rPr>
                              </w:pPr>
                              <w:r>
                                <w:rPr>
                                  <w:rFonts w:ascii="Calibri" w:hAnsi="Calibri" w:cs="Calibri"/>
                                  <w:color w:val="FFFFFF"/>
                                  <w:spacing w:val="22"/>
                                  <w:kern w:val="24"/>
                                </w:rPr>
                                <w:t>m</w:t>
                              </w:r>
                            </w:p>
                          </w:txbxContent>
                        </wps:txbx>
                        <wps:bodyPr vert="horz" wrap="square" lIns="0" tIns="0" rIns="0" bIns="0" rtlCol="0">
                          <a:spAutoFit/>
                        </wps:bodyPr>
                      </wps:wsp>
                      <wps:wsp>
                        <wps:cNvPr id="153" name="object 86"/>
                        <wps:cNvSpPr txBox="1"/>
                        <wps:spPr>
                          <a:xfrm rot="3060000">
                            <a:off x="555085" y="2608272"/>
                            <a:ext cx="163195" cy="243205"/>
                          </a:xfrm>
                          <a:prstGeom prst="rect">
                            <a:avLst/>
                          </a:prstGeom>
                        </wps:spPr>
                        <wps:txbx>
                          <w:txbxContent>
                            <w:p w14:paraId="4207D756" w14:textId="77777777" w:rsidR="00DE569B" w:rsidRDefault="00DE569B" w:rsidP="00DE569B">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154" name="object 87"/>
                        <wps:cNvSpPr txBox="1"/>
                        <wps:spPr>
                          <a:xfrm rot="2880000">
                            <a:off x="605229" y="2666021"/>
                            <a:ext cx="159385" cy="243205"/>
                          </a:xfrm>
                          <a:prstGeom prst="rect">
                            <a:avLst/>
                          </a:prstGeom>
                        </wps:spPr>
                        <wps:txbx>
                          <w:txbxContent>
                            <w:p w14:paraId="41DCD130" w14:textId="77777777" w:rsidR="00DE569B" w:rsidRDefault="00DE569B" w:rsidP="00DE569B">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55" name="object 88"/>
                        <wps:cNvSpPr txBox="1"/>
                        <wps:spPr>
                          <a:xfrm rot="2700000">
                            <a:off x="654641" y="2720876"/>
                            <a:ext cx="163195" cy="243205"/>
                          </a:xfrm>
                          <a:prstGeom prst="rect">
                            <a:avLst/>
                          </a:prstGeom>
                        </wps:spPr>
                        <wps:txbx>
                          <w:txbxContent>
                            <w:p w14:paraId="4F51FB33"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56" name="object 89"/>
                        <wps:cNvSpPr txBox="1"/>
                        <wps:spPr>
                          <a:xfrm rot="2520000">
                            <a:off x="708341" y="2771179"/>
                            <a:ext cx="160020" cy="243205"/>
                          </a:xfrm>
                          <a:prstGeom prst="rect">
                            <a:avLst/>
                          </a:prstGeom>
                        </wps:spPr>
                        <wps:txbx>
                          <w:txbxContent>
                            <w:p w14:paraId="171EA86D" w14:textId="77777777" w:rsidR="00DE569B" w:rsidRDefault="00DE569B" w:rsidP="00DE569B">
                              <w:pPr>
                                <w:spacing w:line="223" w:lineRule="exact"/>
                                <w:rPr>
                                  <w:sz w:val="24"/>
                                  <w:szCs w:val="24"/>
                                </w:rPr>
                              </w:pPr>
                              <w:r>
                                <w:rPr>
                                  <w:rFonts w:ascii="Calibri" w:hAnsi="Calibri" w:cs="Calibri"/>
                                  <w:color w:val="FFFFFF"/>
                                  <w:spacing w:val="11"/>
                                  <w:kern w:val="24"/>
                                </w:rPr>
                                <w:t>y</w:t>
                              </w:r>
                            </w:p>
                          </w:txbxContent>
                        </wps:txbx>
                        <wps:bodyPr vert="horz" wrap="square" lIns="0" tIns="0" rIns="0" bIns="0" rtlCol="0">
                          <a:spAutoFit/>
                        </wps:bodyPr>
                      </wps:wsp>
                      <wps:wsp>
                        <wps:cNvPr id="157" name="object 90"/>
                        <wps:cNvSpPr txBox="1"/>
                        <wps:spPr>
                          <a:xfrm rot="2280000">
                            <a:off x="795294" y="2848298"/>
                            <a:ext cx="166370" cy="243205"/>
                          </a:xfrm>
                          <a:prstGeom prst="rect">
                            <a:avLst/>
                          </a:prstGeom>
                        </wps:spPr>
                        <wps:txbx>
                          <w:txbxContent>
                            <w:p w14:paraId="0E30095C" w14:textId="77777777" w:rsidR="00DE569B" w:rsidRDefault="00DE569B" w:rsidP="00DE569B">
                              <w:pPr>
                                <w:spacing w:line="223" w:lineRule="exact"/>
                                <w:rPr>
                                  <w:sz w:val="24"/>
                                  <w:szCs w:val="24"/>
                                </w:rPr>
                              </w:pPr>
                              <w:r>
                                <w:rPr>
                                  <w:rFonts w:ascii="Calibri" w:hAnsi="Calibri" w:cs="Calibri"/>
                                  <w:color w:val="FFFFFF"/>
                                  <w:spacing w:val="22"/>
                                  <w:kern w:val="24"/>
                                </w:rPr>
                                <w:t>P</w:t>
                              </w:r>
                            </w:p>
                          </w:txbxContent>
                        </wps:txbx>
                        <wps:bodyPr vert="horz" wrap="square" lIns="0" tIns="0" rIns="0" bIns="0" rtlCol="0">
                          <a:spAutoFit/>
                        </wps:bodyPr>
                      </wps:wsp>
                      <wps:wsp>
                        <wps:cNvPr id="158" name="object 91"/>
                        <wps:cNvSpPr txBox="1"/>
                        <wps:spPr>
                          <a:xfrm rot="2040000">
                            <a:off x="861170" y="2896092"/>
                            <a:ext cx="163830" cy="243205"/>
                          </a:xfrm>
                          <a:prstGeom prst="rect">
                            <a:avLst/>
                          </a:prstGeom>
                        </wps:spPr>
                        <wps:txbx>
                          <w:txbxContent>
                            <w:p w14:paraId="63E3C4E5" w14:textId="77777777" w:rsidR="00DE569B" w:rsidRDefault="00DE569B" w:rsidP="00DE569B">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159" name="object 92"/>
                        <wps:cNvSpPr txBox="1"/>
                        <wps:spPr>
                          <a:xfrm rot="1920000">
                            <a:off x="920849" y="2931310"/>
                            <a:ext cx="149860" cy="243205"/>
                          </a:xfrm>
                          <a:prstGeom prst="rect">
                            <a:avLst/>
                          </a:prstGeom>
                        </wps:spPr>
                        <wps:txbx>
                          <w:txbxContent>
                            <w:p w14:paraId="3405610E" w14:textId="77777777" w:rsidR="00DE569B" w:rsidRDefault="00DE569B" w:rsidP="00DE569B">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60" name="object 93"/>
                        <wps:cNvSpPr txBox="1"/>
                        <wps:spPr>
                          <a:xfrm rot="1740000">
                            <a:off x="967795" y="2963980"/>
                            <a:ext cx="163830" cy="243205"/>
                          </a:xfrm>
                          <a:prstGeom prst="rect">
                            <a:avLst/>
                          </a:prstGeom>
                        </wps:spPr>
                        <wps:txbx>
                          <w:txbxContent>
                            <w:p w14:paraId="4D692416" w14:textId="77777777" w:rsidR="00DE569B" w:rsidRDefault="00DE569B" w:rsidP="00DE569B">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161" name="object 94"/>
                        <wps:cNvSpPr txBox="1"/>
                        <wps:spPr>
                          <a:xfrm rot="1560000">
                            <a:off x="1037648" y="3001751"/>
                            <a:ext cx="163195" cy="243205"/>
                          </a:xfrm>
                          <a:prstGeom prst="rect">
                            <a:avLst/>
                          </a:prstGeom>
                        </wps:spPr>
                        <wps:txbx>
                          <w:txbxContent>
                            <w:p w14:paraId="559A3D34" w14:textId="77777777" w:rsidR="00DE569B" w:rsidRDefault="00DE569B" w:rsidP="00DE569B">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62" name="object 95"/>
                        <wps:cNvSpPr txBox="1"/>
                        <wps:spPr>
                          <a:xfrm rot="1380000">
                            <a:off x="1107598" y="3033979"/>
                            <a:ext cx="160020" cy="243205"/>
                          </a:xfrm>
                          <a:prstGeom prst="rect">
                            <a:avLst/>
                          </a:prstGeom>
                        </wps:spPr>
                        <wps:txbx>
                          <w:txbxContent>
                            <w:p w14:paraId="192ACC3C"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63" name="object 96"/>
                        <wps:cNvSpPr txBox="1"/>
                        <wps:spPr>
                          <a:xfrm rot="1200000">
                            <a:off x="1175363" y="3062636"/>
                            <a:ext cx="163830" cy="243205"/>
                          </a:xfrm>
                          <a:prstGeom prst="rect">
                            <a:avLst/>
                          </a:prstGeom>
                        </wps:spPr>
                        <wps:txbx>
                          <w:txbxContent>
                            <w:p w14:paraId="19E9D332"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64" name="object 97"/>
                        <wps:cNvSpPr txBox="1"/>
                        <wps:spPr>
                          <a:xfrm rot="21000000">
                            <a:off x="1950654" y="3135023"/>
                            <a:ext cx="162560" cy="243205"/>
                          </a:xfrm>
                          <a:prstGeom prst="rect">
                            <a:avLst/>
                          </a:prstGeom>
                        </wps:spPr>
                        <wps:txbx>
                          <w:txbxContent>
                            <w:p w14:paraId="3A57DDE3" w14:textId="77777777" w:rsidR="00DE569B" w:rsidRDefault="00DE569B" w:rsidP="00DE569B">
                              <w:pPr>
                                <w:spacing w:line="223" w:lineRule="exact"/>
                                <w:rPr>
                                  <w:sz w:val="24"/>
                                  <w:szCs w:val="24"/>
                                </w:rPr>
                              </w:pPr>
                              <w:r>
                                <w:rPr>
                                  <w:rFonts w:ascii="Calibri" w:hAnsi="Calibri" w:cs="Calibri"/>
                                  <w:color w:val="FFFFFF"/>
                                  <w:spacing w:val="12"/>
                                  <w:kern w:val="24"/>
                                </w:rPr>
                                <w:t>4</w:t>
                              </w:r>
                            </w:p>
                          </w:txbxContent>
                        </wps:txbx>
                        <wps:bodyPr vert="horz" wrap="square" lIns="0" tIns="0" rIns="0" bIns="0" rtlCol="0">
                          <a:spAutoFit/>
                        </wps:bodyPr>
                      </wps:wsp>
                      <wps:wsp>
                        <wps:cNvPr id="165" name="object 98"/>
                        <wps:cNvSpPr txBox="1"/>
                        <wps:spPr>
                          <a:xfrm rot="20880000">
                            <a:off x="2016476" y="3123390"/>
                            <a:ext cx="147320" cy="243205"/>
                          </a:xfrm>
                          <a:prstGeom prst="rect">
                            <a:avLst/>
                          </a:prstGeom>
                        </wps:spPr>
                        <wps:txbx>
                          <w:txbxContent>
                            <w:p w14:paraId="57E81432" w14:textId="77777777" w:rsidR="00DE569B" w:rsidRDefault="00DE569B" w:rsidP="00DE569B">
                              <w:pPr>
                                <w:spacing w:line="223" w:lineRule="exact"/>
                                <w:rPr>
                                  <w:sz w:val="24"/>
                                  <w:szCs w:val="24"/>
                                </w:rPr>
                              </w:pPr>
                              <w:r>
                                <w:rPr>
                                  <w:rFonts w:ascii="Calibri" w:hAnsi="Calibri" w:cs="Calibri"/>
                                  <w:color w:val="FFFFFF"/>
                                  <w:spacing w:val="6"/>
                                  <w:kern w:val="24"/>
                                </w:rPr>
                                <w:t>.</w:t>
                              </w:r>
                            </w:p>
                          </w:txbxContent>
                        </wps:txbx>
                        <wps:bodyPr vert="horz" wrap="square" lIns="0" tIns="0" rIns="0" bIns="0" rtlCol="0">
                          <a:spAutoFit/>
                        </wps:bodyPr>
                      </wps:wsp>
                      <wps:wsp>
                        <wps:cNvPr id="166" name="object 99"/>
                        <wps:cNvSpPr txBox="1"/>
                        <wps:spPr>
                          <a:xfrm rot="20700000">
                            <a:off x="2092919" y="3104231"/>
                            <a:ext cx="147320" cy="243205"/>
                          </a:xfrm>
                          <a:prstGeom prst="rect">
                            <a:avLst/>
                          </a:prstGeom>
                        </wps:spPr>
                        <wps:txbx>
                          <w:txbxContent>
                            <w:p w14:paraId="7D5BADFC" w14:textId="77777777" w:rsidR="00DE569B" w:rsidRDefault="00DE569B" w:rsidP="00DE569B">
                              <w:pPr>
                                <w:spacing w:line="223" w:lineRule="exact"/>
                                <w:rPr>
                                  <w:sz w:val="24"/>
                                  <w:szCs w:val="24"/>
                                </w:rPr>
                              </w:pPr>
                              <w:r>
                                <w:rPr>
                                  <w:rFonts w:ascii="Calibri" w:hAnsi="Calibri" w:cs="Calibri"/>
                                  <w:color w:val="FFFFFF"/>
                                  <w:spacing w:val="6"/>
                                  <w:kern w:val="24"/>
                                </w:rPr>
                                <w:t>I</w:t>
                              </w:r>
                            </w:p>
                          </w:txbxContent>
                        </wps:txbx>
                        <wps:bodyPr vert="horz" wrap="square" lIns="0" tIns="0" rIns="0" bIns="0" rtlCol="0">
                          <a:spAutoFit/>
                        </wps:bodyPr>
                      </wps:wsp>
                      <wps:wsp>
                        <wps:cNvPr id="167" name="object 100"/>
                        <wps:cNvSpPr txBox="1"/>
                        <wps:spPr>
                          <a:xfrm rot="20580000">
                            <a:off x="2141974" y="3087041"/>
                            <a:ext cx="163830" cy="243205"/>
                          </a:xfrm>
                          <a:prstGeom prst="rect">
                            <a:avLst/>
                          </a:prstGeom>
                        </wps:spPr>
                        <wps:txbx>
                          <w:txbxContent>
                            <w:p w14:paraId="412E84FF"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68" name="object 101"/>
                        <wps:cNvSpPr txBox="1"/>
                        <wps:spPr>
                          <a:xfrm rot="20400000">
                            <a:off x="2212173" y="3063033"/>
                            <a:ext cx="159385" cy="243205"/>
                          </a:xfrm>
                          <a:prstGeom prst="rect">
                            <a:avLst/>
                          </a:prstGeom>
                        </wps:spPr>
                        <wps:txbx>
                          <w:txbxContent>
                            <w:p w14:paraId="30B10C92" w14:textId="77777777" w:rsidR="00DE569B" w:rsidRDefault="00DE569B" w:rsidP="00DE569B">
                              <w:pPr>
                                <w:spacing w:line="223" w:lineRule="exact"/>
                                <w:rPr>
                                  <w:sz w:val="24"/>
                                  <w:szCs w:val="24"/>
                                </w:rPr>
                              </w:pPr>
                              <w:r>
                                <w:rPr>
                                  <w:rFonts w:ascii="Calibri" w:hAnsi="Calibri" w:cs="Calibri"/>
                                  <w:color w:val="FFFFFF"/>
                                  <w:spacing w:val="12"/>
                                  <w:kern w:val="24"/>
                                </w:rPr>
                                <w:t>v</w:t>
                              </w:r>
                            </w:p>
                          </w:txbxContent>
                        </wps:txbx>
                        <wps:bodyPr vert="horz" wrap="square" lIns="0" tIns="0" rIns="0" bIns="0" rtlCol="0">
                          <a:spAutoFit/>
                        </wps:bodyPr>
                      </wps:wsp>
                      <wps:wsp>
                        <wps:cNvPr id="169" name="object 102"/>
                        <wps:cNvSpPr txBox="1"/>
                        <wps:spPr>
                          <a:xfrm rot="20220000">
                            <a:off x="2277473" y="3035537"/>
                            <a:ext cx="163195" cy="243205"/>
                          </a:xfrm>
                          <a:prstGeom prst="rect">
                            <a:avLst/>
                          </a:prstGeom>
                        </wps:spPr>
                        <wps:txbx>
                          <w:txbxContent>
                            <w:p w14:paraId="133C0007"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70" name="object 103"/>
                        <wps:cNvSpPr txBox="1"/>
                        <wps:spPr>
                          <a:xfrm rot="20040000">
                            <a:off x="2347186" y="3003616"/>
                            <a:ext cx="159385" cy="243205"/>
                          </a:xfrm>
                          <a:prstGeom prst="rect">
                            <a:avLst/>
                          </a:prstGeom>
                        </wps:spPr>
                        <wps:txbx>
                          <w:txbxContent>
                            <w:p w14:paraId="7FD9CEDA"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71" name="object 104"/>
                        <wps:cNvSpPr txBox="1"/>
                        <wps:spPr>
                          <a:xfrm rot="19860000">
                            <a:off x="2404718" y="2975872"/>
                            <a:ext cx="149225" cy="243205"/>
                          </a:xfrm>
                          <a:prstGeom prst="rect">
                            <a:avLst/>
                          </a:prstGeom>
                        </wps:spPr>
                        <wps:txbx>
                          <w:txbxContent>
                            <w:p w14:paraId="61E177E1"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72" name="object 105"/>
                        <wps:cNvSpPr txBox="1"/>
                        <wps:spPr>
                          <a:xfrm rot="19740000">
                            <a:off x="2452609" y="2943937"/>
                            <a:ext cx="163195" cy="243205"/>
                          </a:xfrm>
                          <a:prstGeom prst="rect">
                            <a:avLst/>
                          </a:prstGeom>
                        </wps:spPr>
                        <wps:txbx>
                          <w:txbxContent>
                            <w:p w14:paraId="21C0E827" w14:textId="77777777" w:rsidR="00DE569B" w:rsidRDefault="00DE569B" w:rsidP="00DE569B">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73" name="object 106"/>
                        <wps:cNvSpPr txBox="1"/>
                        <wps:spPr>
                          <a:xfrm rot="19560000">
                            <a:off x="2512558" y="2909708"/>
                            <a:ext cx="149225" cy="243205"/>
                          </a:xfrm>
                          <a:prstGeom prst="rect">
                            <a:avLst/>
                          </a:prstGeom>
                        </wps:spPr>
                        <wps:txbx>
                          <w:txbxContent>
                            <w:p w14:paraId="0096EBDA" w14:textId="77777777" w:rsidR="00DE569B" w:rsidRDefault="00DE569B" w:rsidP="00DE569B">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74" name="object 107"/>
                        <wps:cNvSpPr txBox="1"/>
                        <wps:spPr>
                          <a:xfrm rot="19320000">
                            <a:off x="2591798" y="2841871"/>
                            <a:ext cx="175260" cy="243205"/>
                          </a:xfrm>
                          <a:prstGeom prst="rect">
                            <a:avLst/>
                          </a:prstGeom>
                        </wps:spPr>
                        <wps:txbx>
                          <w:txbxContent>
                            <w:p w14:paraId="38E2A8D7" w14:textId="77777777" w:rsidR="00DE569B" w:rsidRDefault="00DE569B" w:rsidP="00DE569B">
                              <w:pPr>
                                <w:spacing w:line="223" w:lineRule="exact"/>
                                <w:rPr>
                                  <w:sz w:val="24"/>
                                  <w:szCs w:val="24"/>
                                </w:rPr>
                              </w:pPr>
                              <w:r>
                                <w:rPr>
                                  <w:rFonts w:ascii="Calibri" w:hAnsi="Calibri" w:cs="Calibri"/>
                                  <w:color w:val="FFFFFF"/>
                                  <w:spacing w:val="10"/>
                                  <w:kern w:val="24"/>
                                </w:rPr>
                                <w:t>&amp;</w:t>
                              </w:r>
                            </w:p>
                          </w:txbxContent>
                        </wps:txbx>
                        <wps:bodyPr vert="horz" wrap="square" lIns="0" tIns="0" rIns="0" bIns="0" rtlCol="0">
                          <a:spAutoFit/>
                        </wps:bodyPr>
                      </wps:wsp>
                      <wps:wsp>
                        <wps:cNvPr id="175" name="object 108"/>
                        <wps:cNvSpPr txBox="1"/>
                        <wps:spPr>
                          <a:xfrm rot="19020000">
                            <a:off x="2696620" y="2755879"/>
                            <a:ext cx="162560" cy="243205"/>
                          </a:xfrm>
                          <a:prstGeom prst="rect">
                            <a:avLst/>
                          </a:prstGeom>
                        </wps:spPr>
                        <wps:txbx>
                          <w:txbxContent>
                            <w:p w14:paraId="6A74251C" w14:textId="77777777" w:rsidR="00DE569B" w:rsidRDefault="00DE569B" w:rsidP="00DE569B">
                              <w:pPr>
                                <w:spacing w:line="223" w:lineRule="exact"/>
                                <w:rPr>
                                  <w:sz w:val="24"/>
                                  <w:szCs w:val="24"/>
                                </w:rPr>
                              </w:pPr>
                              <w:r>
                                <w:rPr>
                                  <w:rFonts w:ascii="Calibri" w:hAnsi="Calibri" w:cs="Calibri"/>
                                  <w:color w:val="FFFFFF"/>
                                  <w:spacing w:val="31"/>
                                  <w:kern w:val="24"/>
                                </w:rPr>
                                <w:t>L</w:t>
                              </w:r>
                            </w:p>
                          </w:txbxContent>
                        </wps:txbx>
                        <wps:bodyPr vert="horz" wrap="square" lIns="0" tIns="0" rIns="0" bIns="0" rtlCol="0">
                          <a:spAutoFit/>
                        </wps:bodyPr>
                      </wps:wsp>
                      <wps:wsp>
                        <wps:cNvPr id="176" name="object 109"/>
                        <wps:cNvSpPr txBox="1"/>
                        <wps:spPr>
                          <a:xfrm rot="18840000">
                            <a:off x="2750473" y="2701766"/>
                            <a:ext cx="163195" cy="243205"/>
                          </a:xfrm>
                          <a:prstGeom prst="rect">
                            <a:avLst/>
                          </a:prstGeom>
                        </wps:spPr>
                        <wps:txbx>
                          <w:txbxContent>
                            <w:p w14:paraId="04C082C9"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77" name="object 110"/>
                        <wps:cNvSpPr txBox="1"/>
                        <wps:spPr>
                          <a:xfrm rot="18660000">
                            <a:off x="2803012" y="2643019"/>
                            <a:ext cx="163195" cy="243205"/>
                          </a:xfrm>
                          <a:prstGeom prst="rect">
                            <a:avLst/>
                          </a:prstGeom>
                        </wps:spPr>
                        <wps:txbx>
                          <w:txbxContent>
                            <w:p w14:paraId="686603CD" w14:textId="77777777" w:rsidR="00DE569B" w:rsidRDefault="00DE569B" w:rsidP="00DE569B">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78" name="object 111"/>
                        <wps:cNvSpPr txBox="1"/>
                        <wps:spPr>
                          <a:xfrm rot="18480000">
                            <a:off x="2852642" y="2580908"/>
                            <a:ext cx="163195" cy="243205"/>
                          </a:xfrm>
                          <a:prstGeom prst="rect">
                            <a:avLst/>
                          </a:prstGeom>
                        </wps:spPr>
                        <wps:txbx>
                          <w:txbxContent>
                            <w:p w14:paraId="2CACC4D0" w14:textId="77777777" w:rsidR="00DE569B" w:rsidRDefault="00DE569B" w:rsidP="00DE569B">
                              <w:pPr>
                                <w:spacing w:line="223" w:lineRule="exact"/>
                                <w:rPr>
                                  <w:sz w:val="24"/>
                                  <w:szCs w:val="24"/>
                                </w:rPr>
                              </w:pPr>
                              <w:r>
                                <w:rPr>
                                  <w:rFonts w:ascii="Calibri" w:hAnsi="Calibri" w:cs="Calibri"/>
                                  <w:color w:val="FFFFFF"/>
                                  <w:spacing w:val="8"/>
                                  <w:kern w:val="24"/>
                                </w:rPr>
                                <w:t>d</w:t>
                              </w:r>
                            </w:p>
                          </w:txbxContent>
                        </wps:txbx>
                        <wps:bodyPr vert="horz" wrap="square" lIns="0" tIns="0" rIns="0" bIns="0" rtlCol="0">
                          <a:spAutoFit/>
                        </wps:bodyPr>
                      </wps:wsp>
                      <wps:wsp>
                        <wps:cNvPr id="179" name="object 112"/>
                        <wps:cNvSpPr txBox="1"/>
                        <wps:spPr>
                          <a:xfrm rot="18300000">
                            <a:off x="2898580" y="2516631"/>
                            <a:ext cx="163195" cy="243205"/>
                          </a:xfrm>
                          <a:prstGeom prst="rect">
                            <a:avLst/>
                          </a:prstGeom>
                        </wps:spPr>
                        <wps:txbx>
                          <w:txbxContent>
                            <w:p w14:paraId="7B072445"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80" name="object 113"/>
                        <wps:cNvSpPr txBox="1"/>
                        <wps:spPr>
                          <a:xfrm rot="18120000">
                            <a:off x="2939691" y="2463526"/>
                            <a:ext cx="149860" cy="243205"/>
                          </a:xfrm>
                          <a:prstGeom prst="rect">
                            <a:avLst/>
                          </a:prstGeom>
                        </wps:spPr>
                        <wps:txbx>
                          <w:txbxContent>
                            <w:p w14:paraId="5C075A8F" w14:textId="77777777" w:rsidR="00DE569B" w:rsidRDefault="00DE569B" w:rsidP="00DE569B">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81" name="object 114"/>
                        <wps:cNvSpPr txBox="1"/>
                        <wps:spPr>
                          <a:xfrm rot="17880000">
                            <a:off x="2983583" y="2370326"/>
                            <a:ext cx="167005" cy="243205"/>
                          </a:xfrm>
                          <a:prstGeom prst="rect">
                            <a:avLst/>
                          </a:prstGeom>
                        </wps:spPr>
                        <wps:txbx>
                          <w:txbxContent>
                            <w:p w14:paraId="212A0495" w14:textId="77777777" w:rsidR="00DE569B" w:rsidRDefault="00DE569B" w:rsidP="00DE569B">
                              <w:pPr>
                                <w:spacing w:line="223" w:lineRule="exact"/>
                                <w:rPr>
                                  <w:sz w:val="24"/>
                                  <w:szCs w:val="24"/>
                                </w:rPr>
                              </w:pPr>
                              <w:r>
                                <w:rPr>
                                  <w:rFonts w:ascii="Calibri" w:hAnsi="Calibri" w:cs="Calibri"/>
                                  <w:color w:val="FFFFFF"/>
                                  <w:spacing w:val="35"/>
                                  <w:kern w:val="24"/>
                                </w:rPr>
                                <w:t>S</w:t>
                              </w:r>
                            </w:p>
                          </w:txbxContent>
                        </wps:txbx>
                        <wps:bodyPr vert="horz" wrap="square" lIns="0" tIns="0" rIns="0" bIns="0" rtlCol="0">
                          <a:spAutoFit/>
                        </wps:bodyPr>
                      </wps:wsp>
                      <wps:wsp>
                        <wps:cNvPr id="182" name="object 115"/>
                        <wps:cNvSpPr txBox="1"/>
                        <wps:spPr>
                          <a:xfrm rot="17700000">
                            <a:off x="3021313" y="2295571"/>
                            <a:ext cx="163830" cy="243205"/>
                          </a:xfrm>
                          <a:prstGeom prst="rect">
                            <a:avLst/>
                          </a:prstGeom>
                        </wps:spPr>
                        <wps:txbx>
                          <w:txbxContent>
                            <w:p w14:paraId="63FE796E"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83" name="object 116"/>
                        <wps:cNvSpPr txBox="1"/>
                        <wps:spPr>
                          <a:xfrm rot="17520000">
                            <a:off x="3052150" y="2225924"/>
                            <a:ext cx="159385" cy="243205"/>
                          </a:xfrm>
                          <a:prstGeom prst="rect">
                            <a:avLst/>
                          </a:prstGeom>
                        </wps:spPr>
                        <wps:txbx>
                          <w:txbxContent>
                            <w:p w14:paraId="34855EBB" w14:textId="77777777" w:rsidR="00DE569B" w:rsidRDefault="00DE569B" w:rsidP="00DE569B">
                              <w:pPr>
                                <w:spacing w:line="223" w:lineRule="exact"/>
                                <w:rPr>
                                  <w:sz w:val="24"/>
                                  <w:szCs w:val="24"/>
                                </w:rPr>
                              </w:pPr>
                              <w:r>
                                <w:rPr>
                                  <w:rFonts w:ascii="Calibri" w:hAnsi="Calibri" w:cs="Calibri"/>
                                  <w:color w:val="FFFFFF"/>
                                  <w:spacing w:val="18"/>
                                  <w:kern w:val="24"/>
                                </w:rPr>
                                <w:t>c</w:t>
                              </w:r>
                            </w:p>
                          </w:txbxContent>
                        </wps:txbx>
                        <wps:bodyPr vert="horz" wrap="square" lIns="0" tIns="0" rIns="0" bIns="0" rtlCol="0">
                          <a:spAutoFit/>
                        </wps:bodyPr>
                      </wps:wsp>
                      <wps:wsp>
                        <wps:cNvPr id="184" name="object 117"/>
                        <wps:cNvSpPr txBox="1"/>
                        <wps:spPr>
                          <a:xfrm rot="17340000">
                            <a:off x="3075368" y="2155101"/>
                            <a:ext cx="163830" cy="243205"/>
                          </a:xfrm>
                          <a:prstGeom prst="rect">
                            <a:avLst/>
                          </a:prstGeom>
                        </wps:spPr>
                        <wps:txbx>
                          <w:txbxContent>
                            <w:p w14:paraId="7B9009BE" w14:textId="77777777" w:rsidR="00DE569B" w:rsidRDefault="00DE569B" w:rsidP="00DE569B">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185" name="object 118"/>
                        <wps:cNvSpPr txBox="1"/>
                        <wps:spPr>
                          <a:xfrm rot="17160000">
                            <a:off x="3100519" y="2094633"/>
                            <a:ext cx="149860" cy="243205"/>
                          </a:xfrm>
                          <a:prstGeom prst="rect">
                            <a:avLst/>
                          </a:prstGeom>
                        </wps:spPr>
                        <wps:txbx>
                          <w:txbxContent>
                            <w:p w14:paraId="5FD2A7BF" w14:textId="77777777" w:rsidR="00DE569B" w:rsidRDefault="00DE569B" w:rsidP="00DE569B">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86" name="object 119"/>
                        <wps:cNvSpPr txBox="1"/>
                        <wps:spPr>
                          <a:xfrm rot="17040000">
                            <a:off x="3112936" y="2056275"/>
                            <a:ext cx="145415" cy="243205"/>
                          </a:xfrm>
                          <a:prstGeom prst="rect">
                            <a:avLst/>
                          </a:prstGeom>
                        </wps:spPr>
                        <wps:txbx>
                          <w:txbxContent>
                            <w:p w14:paraId="2F7A2F9E" w14:textId="77777777" w:rsidR="00DE569B" w:rsidRDefault="00DE569B" w:rsidP="00DE569B">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187" name="object 120"/>
                        <wps:cNvSpPr txBox="1"/>
                        <wps:spPr>
                          <a:xfrm rot="16980000">
                            <a:off x="3119599" y="2017756"/>
                            <a:ext cx="149860" cy="243205"/>
                          </a:xfrm>
                          <a:prstGeom prst="rect">
                            <a:avLst/>
                          </a:prstGeom>
                        </wps:spPr>
                        <wps:txbx>
                          <w:txbxContent>
                            <w:p w14:paraId="7D818315" w14:textId="77777777" w:rsidR="00DE569B" w:rsidRDefault="00DE569B" w:rsidP="00DE569B">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88" name="object 121"/>
                        <wps:cNvSpPr txBox="1"/>
                        <wps:spPr>
                          <a:xfrm rot="16800000">
                            <a:off x="3127335" y="1956717"/>
                            <a:ext cx="158115" cy="243205"/>
                          </a:xfrm>
                          <a:prstGeom prst="rect">
                            <a:avLst/>
                          </a:prstGeom>
                        </wps:spPr>
                        <wps:txbx>
                          <w:txbxContent>
                            <w:p w14:paraId="6C8EAFCB" w14:textId="77777777" w:rsidR="00DE569B" w:rsidRDefault="00DE569B" w:rsidP="00DE569B">
                              <w:pPr>
                                <w:spacing w:line="223" w:lineRule="exact"/>
                                <w:rPr>
                                  <w:sz w:val="24"/>
                                  <w:szCs w:val="24"/>
                                </w:rPr>
                              </w:pPr>
                              <w:r>
                                <w:rPr>
                                  <w:rFonts w:ascii="Calibri" w:hAnsi="Calibri" w:cs="Calibri"/>
                                  <w:color w:val="FFFFFF"/>
                                  <w:spacing w:val="11"/>
                                  <w:kern w:val="24"/>
                                </w:rPr>
                                <w:t>y</w:t>
                              </w:r>
                            </w:p>
                          </w:txbxContent>
                        </wps:txbx>
                        <wps:bodyPr vert="horz" wrap="square" lIns="0" tIns="0" rIns="0" bIns="0" rtlCol="0">
                          <a:spAutoFit/>
                        </wps:bodyPr>
                      </wps:wsp>
                    </wpg:wgp>
                  </a:graphicData>
                </a:graphic>
              </wp:inline>
            </w:drawing>
          </mc:Choice>
          <mc:Fallback>
            <w:pict>
              <v:group w14:anchorId="0B61F816" id="Group 123" o:spid="_x0000_s1026" alt="The image is a visual depiction of the 4 risk areas described on pages 14-16." style="width:279.5pt;height:279.5pt;mso-position-horizontal-relative:char;mso-position-vertical-relative:line" coordsize="35496,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&#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">
                <v:rect id="object 5" o:spid="_x0000_s1027" style="position:absolute;width:35496;height:3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" stroked="f">
                  <v:fill r:id="rId18" o:title="" recolor="t" rotate="t" type="frame"/>
                  <v:textbox inset="0,0,0,0"/>
                </v:rect>
                <v:shapetype id="_x0000_t202" coordsize="21600,21600" o:spt="202" path="m,l,21600r21600,l21600,xe">
                  <v:stroke joinstyle="miter"/>
                  <v:path gradientshapeok="t" o:connecttype="rect"/>
                </v:shapetype>
                <v:shape id="object 6" o:spid="_x0000_s1028" type="#_x0000_t202" style="position:absolute;left:10769;top:12708;width:2051;height:2667;rotation:-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" filled="f" stroked="f">
                  <v:textbox style="mso-fit-shape-to-text:t" inset="0,0,0,0">
                    <w:txbxContent>
                      <w:p w14:paraId="11B53EA1" w14:textId="77777777" w:rsidR="00DE569B" w:rsidRPr="00472199" w:rsidRDefault="00DE569B" w:rsidP="00DE569B">
                        <w:pPr>
                          <w:spacing w:line="260" w:lineRule="exact"/>
                          <w:rPr>
                            <w:color w:val="1D7573"/>
                            <w:sz w:val="24"/>
                            <w:szCs w:val="24"/>
                          </w:rPr>
                        </w:pPr>
                        <w:r w:rsidRPr="00472199">
                          <w:rPr>
                            <w:rFonts w:ascii="Univers 55" w:hAnsi="Univers 55" w:cs="Univers 55"/>
                            <w:b/>
                            <w:bCs/>
                            <w:color w:val="1D7573"/>
                            <w:kern w:val="24"/>
                            <w:sz w:val="26"/>
                            <w:szCs w:val="26"/>
                          </w:rPr>
                          <w:t>R</w:t>
                        </w:r>
                      </w:p>
                    </w:txbxContent>
                  </v:textbox>
                </v:shape>
                <v:shape id="object 7" o:spid="_x0000_s1029" type="#_x0000_t202" style="position:absolute;left:11494;top:11999;width:1746;height:2667;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" filled="f" stroked="f">
                  <v:textbox style="mso-fit-shape-to-text:t" inset="0,0,0,0">
                    <w:txbxContent>
                      <w:p w14:paraId="71304FEC"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I</w:t>
                        </w:r>
                      </w:p>
                    </w:txbxContent>
                  </v:textbox>
                </v:shape>
                <v:shape id="object 8" o:spid="_x0000_s1030" type="#_x0000_t202" style="position:absolute;left:12002;top:11364;width:2045;height:2667;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" filled="f" stroked="f">
                  <v:textbox style="mso-fit-shape-to-text:t" inset="0,0,0,0">
                    <w:txbxContent>
                      <w:p w14:paraId="6576FBBB"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S</w:t>
                        </w:r>
                      </w:p>
                    </w:txbxContent>
                  </v:textbox>
                </v:shape>
                <v:shape id="object 9" o:spid="_x0000_s1031" type="#_x0000_t202" style="position:absolute;left:13030;top:10617;width:2102;height:2667;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" filled="f" stroked="f">
                  <v:textbox style="mso-fit-shape-to-text:t" inset="0,0,0,0">
                    <w:txbxContent>
                      <w:p w14:paraId="20A41D76"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K</w:t>
                        </w:r>
                      </w:p>
                    </w:txbxContent>
                  </v:textbox>
                </v:shape>
                <v:shape id="object 10" o:spid="_x0000_s1032" type="#_x0000_t202" style="position:absolute;left:14427;top:10006;width:2000;height:2667;rotation:-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" filled="f" stroked="f">
                  <v:textbox style="mso-fit-shape-to-text:t" inset="0,0,0,0">
                    <w:txbxContent>
                      <w:p w14:paraId="530AFA41"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T</w:t>
                        </w:r>
                      </w:p>
                    </w:txbxContent>
                  </v:textbox>
                </v:shape>
                <v:shape id="object 11" o:spid="_x0000_s1033" type="#_x0000_t202" style="position:absolute;left:15532;top:9716;width:2171;height:2667;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" filled="f" stroked="f">
                  <v:textbox style="mso-fit-shape-to-text:t" inset="0,0,0,0">
                    <w:txbxContent>
                      <w:p w14:paraId="672F66E7"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O</w:t>
                        </w:r>
                      </w:p>
                    </w:txbxContent>
                  </v:textbox>
                </v:shape>
                <v:shape id="object 12" o:spid="_x0000_s1034" type="#_x0000_t202" style="position:absolute;left:17510;top:9669;width:2038;height:2667;rotation: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" filled="f" stroked="f">
                  <v:textbox style="mso-fit-shape-to-text:t" inset="0,0,0,0">
                    <w:txbxContent>
                      <w:p w14:paraId="208B9D36" w14:textId="77777777" w:rsidR="00DE569B" w:rsidRDefault="00DE569B" w:rsidP="00DE569B">
                        <w:pPr>
                          <w:spacing w:line="260" w:lineRule="exact"/>
                          <w:rPr>
                            <w:sz w:val="24"/>
                            <w:szCs w:val="24"/>
                          </w:rPr>
                        </w:pPr>
                        <w:r w:rsidRPr="00472199">
                          <w:rPr>
                            <w:rFonts w:ascii="Univers 55" w:hAnsi="Univers 55" w:cs="Univers 55"/>
                            <w:b/>
                            <w:bCs/>
                            <w:color w:val="1D7573"/>
                            <w:kern w:val="24"/>
                            <w:sz w:val="26"/>
                            <w:szCs w:val="26"/>
                          </w:rPr>
                          <w:t>P</w:t>
                        </w:r>
                      </w:p>
                    </w:txbxContent>
                  </v:textbox>
                </v:shape>
                <v:shape id="object 13" o:spid="_x0000_s1035" type="#_x0000_t202" style="position:absolute;left:18707;top:9893;width:2001;height:2667;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" filled="f" stroked="f">
                  <v:textbox style="mso-fit-shape-to-text:t" inset="0,0,0,0">
                    <w:txbxContent>
                      <w:p w14:paraId="271AECAC" w14:textId="77777777" w:rsidR="00DE569B" w:rsidRDefault="00DE569B" w:rsidP="00DE569B">
                        <w:pPr>
                          <w:spacing w:line="260" w:lineRule="exact"/>
                          <w:rPr>
                            <w:sz w:val="24"/>
                            <w:szCs w:val="24"/>
                          </w:rPr>
                        </w:pPr>
                        <w:r w:rsidRPr="00FA4489">
                          <w:rPr>
                            <w:rFonts w:ascii="Univers 55" w:hAnsi="Univers 55" w:cs="Univers 55"/>
                            <w:b/>
                            <w:bCs/>
                            <w:color w:val="1D7573"/>
                            <w:kern w:val="24"/>
                            <w:sz w:val="26"/>
                            <w:szCs w:val="26"/>
                          </w:rPr>
                          <w:t>E</w:t>
                        </w:r>
                      </w:p>
                    </w:txbxContent>
                  </v:textbox>
                </v:shape>
                <v:shape id="object 14" o:spid="_x0000_s1036" type="#_x0000_t202" style="position:absolute;left:19832;top:10350;width:2172;height:2667;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" filled="f" stroked="f">
                  <v:textbox style="mso-fit-shape-to-text:t" inset="0,0,0,0">
                    <w:txbxContent>
                      <w:p w14:paraId="4EF643F9" w14:textId="77777777" w:rsidR="00DE569B" w:rsidRDefault="00DE569B" w:rsidP="00DE569B">
                        <w:pPr>
                          <w:spacing w:line="260" w:lineRule="exact"/>
                          <w:rPr>
                            <w:sz w:val="24"/>
                            <w:szCs w:val="24"/>
                          </w:rPr>
                        </w:pPr>
                        <w:r w:rsidRPr="00FA4489">
                          <w:rPr>
                            <w:rFonts w:ascii="Univers 55" w:hAnsi="Univers 55" w:cs="Univers 55"/>
                            <w:b/>
                            <w:bCs/>
                            <w:color w:val="1D7573"/>
                            <w:kern w:val="24"/>
                            <w:sz w:val="26"/>
                            <w:szCs w:val="26"/>
                          </w:rPr>
                          <w:t>O</w:t>
                        </w:r>
                      </w:p>
                    </w:txbxContent>
                  </v:textbox>
                </v:shape>
                <v:shape id="object 15" o:spid="_x0000_s1037" type="#_x0000_t202" style="position:absolute;left:21043;top:11042;width:2045;height:2667;rotation: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" filled="f" stroked="f">
                  <v:textbox style="mso-fit-shape-to-text:t" inset="0,0,0,0">
                    <w:txbxContent>
                      <w:p w14:paraId="589A77DB" w14:textId="77777777" w:rsidR="00DE569B" w:rsidRDefault="00DE569B" w:rsidP="00DE569B">
                        <w:pPr>
                          <w:spacing w:line="260" w:lineRule="exact"/>
                          <w:rPr>
                            <w:sz w:val="24"/>
                            <w:szCs w:val="24"/>
                          </w:rPr>
                        </w:pPr>
                        <w:r w:rsidRPr="0063377B">
                          <w:rPr>
                            <w:rFonts w:ascii="Univers 55" w:hAnsi="Univers 55" w:cs="Univers 55"/>
                            <w:b/>
                            <w:bCs/>
                            <w:color w:val="1D7573"/>
                            <w:kern w:val="24"/>
                            <w:sz w:val="26"/>
                            <w:szCs w:val="26"/>
                          </w:rPr>
                          <w:t>P</w:t>
                        </w:r>
                      </w:p>
                    </w:txbxContent>
                  </v:textbox>
                </v:shape>
                <v:shape id="object 16" o:spid="_x0000_s1038" type="#_x0000_t202" style="position:absolute;left:21964;top:11795;width:1943;height:266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" filled="f" stroked="f">
                  <v:textbox style="mso-fit-shape-to-text:t" inset="0,0,0,0">
                    <w:txbxContent>
                      <w:p w14:paraId="38F4E294" w14:textId="77777777" w:rsidR="00DE569B" w:rsidRDefault="00DE569B" w:rsidP="00DE569B">
                        <w:pPr>
                          <w:spacing w:line="260" w:lineRule="exact"/>
                          <w:rPr>
                            <w:sz w:val="24"/>
                            <w:szCs w:val="24"/>
                          </w:rPr>
                        </w:pPr>
                        <w:r w:rsidRPr="00FA4489">
                          <w:rPr>
                            <w:rFonts w:ascii="Univers 55" w:hAnsi="Univers 55" w:cs="Univers 55"/>
                            <w:b/>
                            <w:bCs/>
                            <w:color w:val="1D7573"/>
                            <w:kern w:val="24"/>
                            <w:sz w:val="26"/>
                            <w:szCs w:val="26"/>
                          </w:rPr>
                          <w:t>L</w:t>
                        </w:r>
                      </w:p>
                    </w:txbxContent>
                  </v:textbox>
                </v:shape>
                <v:shape id="object 17" o:spid="_x0000_s1039" type="#_x0000_t202" style="position:absolute;left:22648;top:12635;width:2000;height:2667;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" filled="f" stroked="f">
                  <v:textbox style="mso-fit-shape-to-text:t" inset="0,0,0,0">
                    <w:txbxContent>
                      <w:p w14:paraId="25A50F53" w14:textId="77777777" w:rsidR="00DE569B" w:rsidRDefault="00DE569B" w:rsidP="00DE569B">
                        <w:pPr>
                          <w:spacing w:line="260" w:lineRule="exact"/>
                          <w:rPr>
                            <w:sz w:val="24"/>
                            <w:szCs w:val="24"/>
                          </w:rPr>
                        </w:pPr>
                        <w:r w:rsidRPr="0063377B">
                          <w:rPr>
                            <w:rFonts w:ascii="Univers 55" w:hAnsi="Univers 55" w:cs="Univers 55"/>
                            <w:b/>
                            <w:bCs/>
                            <w:color w:val="1D7573"/>
                            <w:kern w:val="24"/>
                            <w:sz w:val="26"/>
                            <w:szCs w:val="26"/>
                          </w:rPr>
                          <w:t>E</w:t>
                        </w:r>
                      </w:p>
                    </w:txbxContent>
                  </v:textbox>
                </v:shape>
                <v:shape id="object 18" o:spid="_x0000_s1040" type="#_x0000_t202" style="position:absolute;left:10696;top:25312;width:1753;height:2432;rotation: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" filled="f" stroked="f">
                  <v:textbox style="mso-fit-shape-to-text:t" inset="0,0,0,0">
                    <w:txbxContent>
                      <w:p w14:paraId="4849A889" w14:textId="77777777" w:rsidR="00DE569B" w:rsidRDefault="00DE569B" w:rsidP="00DE569B">
                        <w:pPr>
                          <w:spacing w:line="223" w:lineRule="exact"/>
                          <w:rPr>
                            <w:sz w:val="24"/>
                            <w:szCs w:val="24"/>
                          </w:rPr>
                        </w:pPr>
                        <w:r>
                          <w:rPr>
                            <w:rFonts w:ascii="Univers 55" w:hAnsi="Univers 55" w:cs="Univers 55"/>
                            <w:b/>
                            <w:bCs/>
                            <w:color w:val="4D2379"/>
                            <w:spacing w:val="2"/>
                            <w:kern w:val="24"/>
                          </w:rPr>
                          <w:t>R</w:t>
                        </w:r>
                      </w:p>
                    </w:txbxContent>
                  </v:textbox>
                </v:shape>
                <v:shape id="object 19" o:spid="_x0000_s1041" type="#_x0000_t202" style="position:absolute;left:11439;top:25745;width:1493;height:2432;rotation: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" filled="f" stroked="f">
                  <v:textbox style="mso-fit-shape-to-text:t" inset="0,0,0,0">
                    <w:txbxContent>
                      <w:p w14:paraId="4CD37140" w14:textId="77777777" w:rsidR="00DE569B" w:rsidRDefault="00DE569B" w:rsidP="00DE569B">
                        <w:pPr>
                          <w:spacing w:line="223" w:lineRule="exact"/>
                          <w:rPr>
                            <w:sz w:val="24"/>
                            <w:szCs w:val="24"/>
                          </w:rPr>
                        </w:pPr>
                        <w:r>
                          <w:rPr>
                            <w:rFonts w:ascii="Univers 55" w:hAnsi="Univers 55" w:cs="Univers 55"/>
                            <w:b/>
                            <w:bCs/>
                            <w:color w:val="4D2379"/>
                            <w:kern w:val="24"/>
                          </w:rPr>
                          <w:t>I</w:t>
                        </w:r>
                      </w:p>
                    </w:txbxContent>
                  </v:textbox>
                </v:shape>
                <v:shape id="object 20" o:spid="_x0000_s1042" type="#_x0000_t202" style="position:absolute;left:11948;top:26131;width:1759;height:2432;rotation: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" filled="f" stroked="f">
                  <v:textbox style="mso-fit-shape-to-text:t" inset="0,0,0,0">
                    <w:txbxContent>
                      <w:p w14:paraId="66AC8A27"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v:textbox>
                </v:shape>
                <v:shape id="object 21" o:spid="_x0000_s1043" type="#_x0000_t202" style="position:absolute;left:12890;top:26597;width:1810;height:2432;rotation: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" filled="f" stroked="f">
                  <v:textbox style="mso-fit-shape-to-text:t" inset="0,0,0,0">
                    <w:txbxContent>
                      <w:p w14:paraId="043CD536" w14:textId="77777777" w:rsidR="00DE569B" w:rsidRDefault="00DE569B" w:rsidP="00DE569B">
                        <w:pPr>
                          <w:spacing w:line="223" w:lineRule="exact"/>
                          <w:rPr>
                            <w:sz w:val="24"/>
                            <w:szCs w:val="24"/>
                          </w:rPr>
                        </w:pPr>
                        <w:r>
                          <w:rPr>
                            <w:rFonts w:ascii="Univers 55" w:hAnsi="Univers 55" w:cs="Univers 55"/>
                            <w:b/>
                            <w:bCs/>
                            <w:color w:val="4D2379"/>
                            <w:spacing w:val="2"/>
                            <w:kern w:val="24"/>
                          </w:rPr>
                          <w:t>K</w:t>
                        </w:r>
                      </w:p>
                    </w:txbxContent>
                  </v:textbox>
                </v:shape>
                <v:shape id="object 22" o:spid="_x0000_s1044" type="#_x0000_t202" style="position:absolute;left:14082;top:27000;width:1721;height:243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" filled="f" stroked="f">
                  <v:textbox style="mso-fit-shape-to-text:t" inset="0,0,0,0">
                    <w:txbxContent>
                      <w:p w14:paraId="2CCC2055" w14:textId="77777777" w:rsidR="00DE569B" w:rsidRDefault="00DE569B" w:rsidP="00DE569B">
                        <w:pPr>
                          <w:spacing w:line="223" w:lineRule="exact"/>
                          <w:rPr>
                            <w:sz w:val="24"/>
                            <w:szCs w:val="24"/>
                          </w:rPr>
                        </w:pPr>
                        <w:r>
                          <w:rPr>
                            <w:rFonts w:ascii="Univers 55" w:hAnsi="Univers 55" w:cs="Univers 55"/>
                            <w:b/>
                            <w:bCs/>
                            <w:color w:val="4D2379"/>
                            <w:spacing w:val="1"/>
                            <w:kern w:val="24"/>
                          </w:rPr>
                          <w:t>T</w:t>
                        </w:r>
                      </w:p>
                    </w:txbxContent>
                  </v:textbox>
                </v:shape>
                <v:shape id="object 23" o:spid="_x0000_s1045" type="#_x0000_t202" style="position:absolute;left:15006;top:27230;width:1848;height:2432;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" filled="f" stroked="f">
                  <v:textbox style="mso-fit-shape-to-text:t" inset="0,0,0,0">
                    <w:txbxContent>
                      <w:p w14:paraId="2E011AB2" w14:textId="77777777" w:rsidR="00DE569B" w:rsidRDefault="00DE569B" w:rsidP="00DE569B">
                        <w:pPr>
                          <w:spacing w:line="223" w:lineRule="exact"/>
                          <w:rPr>
                            <w:sz w:val="24"/>
                            <w:szCs w:val="24"/>
                          </w:rPr>
                        </w:pPr>
                        <w:r>
                          <w:rPr>
                            <w:rFonts w:ascii="Univers 55" w:hAnsi="Univers 55" w:cs="Univers 55"/>
                            <w:b/>
                            <w:bCs/>
                            <w:color w:val="4D2379"/>
                            <w:spacing w:val="2"/>
                            <w:kern w:val="24"/>
                          </w:rPr>
                          <w:t>O</w:t>
                        </w:r>
                      </w:p>
                    </w:txbxContent>
                  </v:textbox>
                </v:shape>
                <v:shape id="object 24" o:spid="_x0000_s1046" type="#_x0000_t202" style="position:absolute;left:16623;top:27390;width:1752;height:2432;rotation: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" filled="f" stroked="f">
                  <v:textbox style="mso-fit-shape-to-text:t" inset="0,0,0,0">
                    <w:txbxContent>
                      <w:p w14:paraId="7B69F2E1" w14:textId="77777777" w:rsidR="00DE569B" w:rsidRDefault="00DE569B" w:rsidP="00DE569B">
                        <w:pPr>
                          <w:spacing w:line="223" w:lineRule="exact"/>
                          <w:rPr>
                            <w:sz w:val="24"/>
                            <w:szCs w:val="24"/>
                          </w:rPr>
                        </w:pPr>
                        <w:r>
                          <w:rPr>
                            <w:rFonts w:ascii="Univers 55" w:hAnsi="Univers 55" w:cs="Univers 55"/>
                            <w:b/>
                            <w:bCs/>
                            <w:color w:val="4D2379"/>
                            <w:spacing w:val="2"/>
                            <w:kern w:val="24"/>
                          </w:rPr>
                          <w:t>B</w:t>
                        </w:r>
                      </w:p>
                    </w:txbxContent>
                  </v:textbox>
                </v:shape>
                <v:shape id="object 25" o:spid="_x0000_s1047" type="#_x0000_t202" style="position:absolute;left:17681;top:27357;width:1861;height:2432;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" filled="f" stroked="f">
                  <v:textbox style="mso-fit-shape-to-text:t" inset="0,0,0,0">
                    <w:txbxContent>
                      <w:p w14:paraId="2A97A83C" w14:textId="77777777" w:rsidR="00DE569B" w:rsidRDefault="00DE569B" w:rsidP="00DE569B">
                        <w:pPr>
                          <w:spacing w:line="223" w:lineRule="exact"/>
                          <w:rPr>
                            <w:sz w:val="24"/>
                            <w:szCs w:val="24"/>
                          </w:rPr>
                        </w:pPr>
                        <w:r>
                          <w:rPr>
                            <w:rFonts w:ascii="Univers 55" w:hAnsi="Univers 55" w:cs="Univers 55"/>
                            <w:b/>
                            <w:bCs/>
                            <w:color w:val="4D2379"/>
                            <w:spacing w:val="2"/>
                            <w:kern w:val="24"/>
                          </w:rPr>
                          <w:t>U</w:t>
                        </w:r>
                      </w:p>
                    </w:txbxContent>
                  </v:textbox>
                </v:shape>
                <v:shape id="object 26" o:spid="_x0000_s1048" type="#_x0000_t202" style="position:absolute;left:18826;top:27205;width:1766;height:2432;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" filled="f" stroked="f">
                  <v:textbox style="mso-fit-shape-to-text:t" inset="0,0,0,0">
                    <w:txbxContent>
                      <w:p w14:paraId="171DE170"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v:textbox>
                </v:shape>
                <v:shape id="object 27" o:spid="_x0000_s1049" type="#_x0000_t202" style="position:absolute;left:19693;top:27035;width:1499;height:243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" filled="f" stroked="f">
                  <v:textbox style="mso-fit-shape-to-text:t" inset="0,0,0,0">
                    <w:txbxContent>
                      <w:p w14:paraId="705E3EC8" w14:textId="77777777" w:rsidR="00DE569B" w:rsidRDefault="00DE569B" w:rsidP="00DE569B">
                        <w:pPr>
                          <w:spacing w:line="223" w:lineRule="exact"/>
                          <w:rPr>
                            <w:sz w:val="24"/>
                            <w:szCs w:val="24"/>
                          </w:rPr>
                        </w:pPr>
                        <w:r>
                          <w:rPr>
                            <w:rFonts w:ascii="Univers 55" w:hAnsi="Univers 55" w:cs="Univers 55"/>
                            <w:b/>
                            <w:bCs/>
                            <w:color w:val="4D2379"/>
                            <w:kern w:val="24"/>
                          </w:rPr>
                          <w:t>I</w:t>
                        </w:r>
                      </w:p>
                    </w:txbxContent>
                  </v:textbox>
                </v:shape>
                <v:shape id="object 28" o:spid="_x0000_s1050" type="#_x0000_t202" style="position:absolute;left:20301;top:26785;width:1861;height:2432;rotation:-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" filled="f" stroked="f">
                  <v:textbox style="mso-fit-shape-to-text:t" inset="0,0,0,0">
                    <w:txbxContent>
                      <w:p w14:paraId="6A9B683A" w14:textId="77777777" w:rsidR="00DE569B" w:rsidRDefault="00DE569B" w:rsidP="00DE569B">
                        <w:pPr>
                          <w:spacing w:line="223" w:lineRule="exact"/>
                          <w:rPr>
                            <w:sz w:val="24"/>
                            <w:szCs w:val="24"/>
                          </w:rPr>
                        </w:pPr>
                        <w:r>
                          <w:rPr>
                            <w:rFonts w:ascii="Univers 55" w:hAnsi="Univers 55" w:cs="Univers 55"/>
                            <w:b/>
                            <w:bCs/>
                            <w:color w:val="4D2379"/>
                            <w:spacing w:val="2"/>
                            <w:kern w:val="24"/>
                          </w:rPr>
                          <w:t>N</w:t>
                        </w:r>
                      </w:p>
                    </w:txbxContent>
                  </v:textbox>
                </v:shape>
                <v:shape id="object 29" o:spid="_x0000_s1051" type="#_x0000_t202" style="position:absolute;left:21357;top:26369;width:1721;height:2432;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" filled="f" stroked="f">
                  <v:textbox style="mso-fit-shape-to-text:t" inset="0,0,0,0">
                    <w:txbxContent>
                      <w:p w14:paraId="66FA76B9" w14:textId="77777777" w:rsidR="00DE569B" w:rsidRDefault="00DE569B" w:rsidP="00DE569B">
                        <w:pPr>
                          <w:spacing w:line="223" w:lineRule="exact"/>
                          <w:rPr>
                            <w:sz w:val="24"/>
                            <w:szCs w:val="24"/>
                          </w:rPr>
                        </w:pPr>
                        <w:r>
                          <w:rPr>
                            <w:rFonts w:ascii="Univers 55" w:hAnsi="Univers 55" w:cs="Univers 55"/>
                            <w:b/>
                            <w:bCs/>
                            <w:color w:val="4D2379"/>
                            <w:spacing w:val="1"/>
                            <w:kern w:val="24"/>
                          </w:rPr>
                          <w:t>E</w:t>
                        </w:r>
                      </w:p>
                    </w:txbxContent>
                  </v:textbox>
                </v:shape>
                <v:shape id="object 30" o:spid="_x0000_s1052" type="#_x0000_t202" style="position:absolute;left:22208;top:25893;width:1759;height:2432;rotation:-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" filled="f" stroked="f">
                  <v:textbox style="mso-fit-shape-to-text:t" inset="0,0,0,0">
                    <w:txbxContent>
                      <w:p w14:paraId="31A98880"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v:textbox>
                </v:shape>
                <v:shape id="object 31" o:spid="_x0000_s1053" type="#_x0000_t202" style="position:absolute;left:23058;top:25312;width:1759;height:2432;rotation:-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" filled="f" stroked="f">
                  <v:textbox style="mso-fit-shape-to-text:t" inset="0,0,0,0">
                    <w:txbxContent>
                      <w:p w14:paraId="4FE6628D" w14:textId="77777777" w:rsidR="00DE569B" w:rsidRDefault="00DE569B" w:rsidP="00DE569B">
                        <w:pPr>
                          <w:spacing w:line="223" w:lineRule="exact"/>
                          <w:rPr>
                            <w:sz w:val="24"/>
                            <w:szCs w:val="24"/>
                          </w:rPr>
                        </w:pPr>
                        <w:r>
                          <w:rPr>
                            <w:rFonts w:ascii="Univers 55" w:hAnsi="Univers 55" w:cs="Univers 55"/>
                            <w:b/>
                            <w:bCs/>
                            <w:color w:val="4D2379"/>
                            <w:spacing w:val="2"/>
                            <w:kern w:val="24"/>
                          </w:rPr>
                          <w:t>S</w:t>
                        </w:r>
                      </w:p>
                    </w:txbxContent>
                  </v:textbox>
                </v:shape>
                <v:shape id="object 32" o:spid="_x0000_s1054" type="#_x0000_t202" style="position:absolute;left:19360;top:2588;width:1625;height:2432;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" filled="f" stroked="f">
                  <v:textbox style="mso-fit-shape-to-text:t" inset="0,0,0,0">
                    <w:txbxContent>
                      <w:p w14:paraId="545FA313" w14:textId="77777777" w:rsidR="00DE569B" w:rsidRPr="00012525" w:rsidRDefault="00DE569B" w:rsidP="00DE569B">
                        <w:pPr>
                          <w:spacing w:line="223" w:lineRule="exact"/>
                          <w:rPr>
                            <w:sz w:val="32"/>
                            <w:szCs w:val="32"/>
                          </w:rPr>
                        </w:pPr>
                        <w:r w:rsidRPr="006354D4">
                          <w:rPr>
                            <w:rFonts w:ascii="Calibri" w:hAnsi="Calibri" w:cs="Calibri"/>
                            <w:color w:val="FFFFFF" w:themeColor="background1"/>
                            <w:spacing w:val="12"/>
                            <w:kern w:val="24"/>
                          </w:rPr>
                          <w:t>2</w:t>
                        </w:r>
                      </w:p>
                    </w:txbxContent>
                  </v:textbox>
                </v:shape>
                <v:shape id="object 33" o:spid="_x0000_s1055" type="#_x0000_t202" style="position:absolute;left:20024;top:2699;width:1480;height:2432;rotation: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" filled="f" stroked="f">
                  <v:textbox style="mso-fit-shape-to-text:t" inset="0,0,0,0">
                    <w:txbxContent>
                      <w:p w14:paraId="73FFE04C" w14:textId="77777777" w:rsidR="00DE569B" w:rsidRDefault="00DE569B" w:rsidP="00DE569B">
                        <w:pPr>
                          <w:spacing w:line="223" w:lineRule="exact"/>
                          <w:rPr>
                            <w:sz w:val="24"/>
                            <w:szCs w:val="24"/>
                          </w:rPr>
                        </w:pPr>
                        <w:r w:rsidRPr="006354D4">
                          <w:rPr>
                            <w:rFonts w:ascii="Calibri" w:hAnsi="Calibri" w:cs="Calibri"/>
                            <w:color w:val="FFFFFF"/>
                            <w:spacing w:val="6"/>
                            <w:kern w:val="24"/>
                            <w:sz w:val="28"/>
                            <w:szCs w:val="28"/>
                          </w:rPr>
                          <w:t>.</w:t>
                        </w:r>
                      </w:p>
                    </w:txbxContent>
                  </v:textbox>
                </v:shape>
                <v:shape id="object 34" o:spid="_x0000_s1056" type="#_x0000_t202" style="position:absolute;left:20959;top:2959;width:1702;height:2432;rotation: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" filled="f" stroked="f">
                  <v:textbox style="mso-fit-shape-to-text:t" inset="0,0,0,0">
                    <w:txbxContent>
                      <w:p w14:paraId="3A4CBFFE" w14:textId="77777777" w:rsidR="00DE569B" w:rsidRPr="00012525" w:rsidRDefault="00DE569B" w:rsidP="00DE569B">
                        <w:pPr>
                          <w:spacing w:line="223" w:lineRule="exact"/>
                          <w:rPr>
                            <w:sz w:val="24"/>
                            <w:szCs w:val="24"/>
                          </w:rPr>
                        </w:pPr>
                        <w:r w:rsidRPr="00012525">
                          <w:rPr>
                            <w:rFonts w:ascii="Calibri" w:hAnsi="Calibri" w:cs="Calibri"/>
                            <w:color w:val="FFFFFF"/>
                            <w:spacing w:val="29"/>
                            <w:kern w:val="24"/>
                          </w:rPr>
                          <w:t>R</w:t>
                        </w:r>
                      </w:p>
                    </w:txbxContent>
                  </v:textbox>
                </v:shape>
                <v:shape id="object 35" o:spid="_x0000_s1057" type="#_x0000_t202" style="position:absolute;left:21809;top:3219;width:1626;height:2432;rotation: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" filled="f" stroked="f">
                  <v:textbox style="mso-fit-shape-to-text:t" inset="0,0,0,0">
                    <w:txbxContent>
                      <w:p w14:paraId="2D6E3AD5"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36" o:spid="_x0000_s1058" type="#_x0000_t202" style="position:absolute;left:22555;top:3506;width:1632;height:2432;rotation: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" filled="f" stroked="f">
                  <v:textbox style="mso-fit-shape-to-text:t" inset="0,0,0,0">
                    <w:txbxContent>
                      <w:p w14:paraId="78D3C2C2" w14:textId="77777777" w:rsidR="00DE569B" w:rsidRDefault="00DE569B" w:rsidP="00DE569B">
                        <w:pPr>
                          <w:spacing w:line="223" w:lineRule="exact"/>
                          <w:rPr>
                            <w:sz w:val="24"/>
                            <w:szCs w:val="24"/>
                          </w:rPr>
                        </w:pPr>
                        <w:r>
                          <w:rPr>
                            <w:rFonts w:ascii="Calibri" w:hAnsi="Calibri" w:cs="Calibri"/>
                            <w:color w:val="FFFFFF"/>
                            <w:spacing w:val="8"/>
                            <w:kern w:val="24"/>
                          </w:rPr>
                          <w:t>p</w:t>
                        </w:r>
                      </w:p>
                    </w:txbxContent>
                  </v:textbox>
                </v:shape>
                <v:shape id="object 37" o:spid="_x0000_s1059" type="#_x0000_t202" style="position:absolute;left:23286;top:3834;width:1632;height:2432;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" filled="f" stroked="f">
                  <v:textbox style="mso-fit-shape-to-text:t" inset="0,0,0,0">
                    <w:txbxContent>
                      <w:p w14:paraId="6EE39452" w14:textId="77777777" w:rsidR="00DE569B" w:rsidRDefault="00DE569B" w:rsidP="00DE569B">
                        <w:pPr>
                          <w:spacing w:line="223" w:lineRule="exact"/>
                          <w:rPr>
                            <w:sz w:val="24"/>
                            <w:szCs w:val="24"/>
                          </w:rPr>
                        </w:pPr>
                        <w:r>
                          <w:rPr>
                            <w:rFonts w:ascii="Calibri" w:hAnsi="Calibri" w:cs="Calibri"/>
                            <w:color w:val="FFFFFF"/>
                            <w:spacing w:val="8"/>
                            <w:kern w:val="24"/>
                          </w:rPr>
                          <w:t>u</w:t>
                        </w:r>
                      </w:p>
                    </w:txbxContent>
                  </v:textbox>
                </v:shape>
                <v:shape id="object 38" o:spid="_x0000_s1060" type="#_x0000_t202" style="position:absolute;left:23927;top:4126;width:1499;height:2432;rotation: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" filled="f" stroked="f">
                  <v:textbox style="mso-fit-shape-to-text:t" inset="0,0,0,0">
                    <w:txbxContent>
                      <w:p w14:paraId="2BBDF3C5"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39" o:spid="_x0000_s1061" type="#_x0000_t202" style="position:absolute;left:24424;top:4435;width:1594;height:2432;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" filled="f" stroked="f">
                  <v:textbox style="mso-fit-shape-to-text:t" inset="0,0,0,0">
                    <w:txbxContent>
                      <w:p w14:paraId="313D8849" w14:textId="77777777" w:rsidR="00DE569B" w:rsidRDefault="00DE569B" w:rsidP="00DE569B">
                        <w:pPr>
                          <w:spacing w:line="223" w:lineRule="exact"/>
                          <w:rPr>
                            <w:sz w:val="24"/>
                            <w:szCs w:val="24"/>
                          </w:rPr>
                        </w:pPr>
                        <w:r>
                          <w:rPr>
                            <w:rFonts w:ascii="Calibri" w:hAnsi="Calibri" w:cs="Calibri"/>
                            <w:color w:val="FFFFFF"/>
                            <w:spacing w:val="6"/>
                            <w:kern w:val="24"/>
                          </w:rPr>
                          <w:t>a</w:t>
                        </w:r>
                      </w:p>
                    </w:txbxContent>
                  </v:textbox>
                </v:shape>
                <v:shape id="object 40" o:spid="_x0000_s1062" type="#_x0000_t202" style="position:absolute;left:24983;top:4751;width:1499;height:2432;rotation: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" filled="f" stroked="f">
                  <v:textbox style="mso-fit-shape-to-text:t" inset="0,0,0,0">
                    <w:txbxContent>
                      <w:p w14:paraId="20A22972"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41" o:spid="_x0000_s1063" type="#_x0000_t202" style="position:absolute;left:25337;top:4975;width:1454;height:2432;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" filled="f" stroked="f">
                  <v:textbox style="mso-fit-shape-to-text:t" inset="0,0,0,0">
                    <w:txbxContent>
                      <w:p w14:paraId="081CB47D" w14:textId="77777777" w:rsidR="00DE569B" w:rsidRDefault="00DE569B" w:rsidP="00DE569B">
                        <w:pPr>
                          <w:spacing w:line="223" w:lineRule="exact"/>
                          <w:rPr>
                            <w:sz w:val="24"/>
                            <w:szCs w:val="24"/>
                          </w:rPr>
                        </w:pPr>
                        <w:r>
                          <w:rPr>
                            <w:rFonts w:ascii="Calibri" w:hAnsi="Calibri" w:cs="Calibri"/>
                            <w:color w:val="FFFFFF"/>
                            <w:spacing w:val="-2"/>
                            <w:kern w:val="24"/>
                          </w:rPr>
                          <w:t>i</w:t>
                        </w:r>
                      </w:p>
                    </w:txbxContent>
                  </v:textbox>
                </v:shape>
                <v:shape id="object 42" o:spid="_x0000_s1064" type="#_x0000_t202" style="position:absolute;left:25701;top:5301;width:1632;height:2432;rotation: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" filled="f" stroked="f">
                  <v:textbox style="mso-fit-shape-to-text:t" inset="0,0,0,0">
                    <w:txbxContent>
                      <w:p w14:paraId="5044CA1E" w14:textId="77777777" w:rsidR="00DE569B" w:rsidRDefault="00DE569B" w:rsidP="00DE569B">
                        <w:pPr>
                          <w:spacing w:line="223" w:lineRule="exact"/>
                          <w:rPr>
                            <w:sz w:val="24"/>
                            <w:szCs w:val="24"/>
                          </w:rPr>
                        </w:pPr>
                        <w:r>
                          <w:rPr>
                            <w:rFonts w:ascii="Calibri" w:hAnsi="Calibri" w:cs="Calibri"/>
                            <w:color w:val="FFFFFF"/>
                            <w:spacing w:val="7"/>
                            <w:kern w:val="24"/>
                          </w:rPr>
                          <w:t>o</w:t>
                        </w:r>
                      </w:p>
                    </w:txbxContent>
                  </v:textbox>
                </v:shape>
                <v:shape id="object 43" o:spid="_x0000_s1065" type="#_x0000_t202" style="position:absolute;left:26328;top:5798;width:1639;height:2432;rotation: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" filled="f" stroked="f">
                  <v:textbox style="mso-fit-shape-to-text:t" inset="0,0,0,0">
                    <w:txbxContent>
                      <w:p w14:paraId="7A0ACF44"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44" o:spid="_x0000_s1066" type="#_x0000_t202" style="position:absolute;left:27245;top:6694;width:1746;height:243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" filled="f" stroked="f">
                  <v:textbox style="mso-fit-shape-to-text:t" inset="0,0,0,0">
                    <w:txbxContent>
                      <w:p w14:paraId="0BBE52E6" w14:textId="77777777" w:rsidR="00DE569B" w:rsidRDefault="00DE569B" w:rsidP="00DE569B">
                        <w:pPr>
                          <w:spacing w:line="223" w:lineRule="exact"/>
                          <w:rPr>
                            <w:sz w:val="24"/>
                            <w:szCs w:val="24"/>
                          </w:rPr>
                        </w:pPr>
                        <w:r>
                          <w:rPr>
                            <w:rFonts w:ascii="Calibri" w:hAnsi="Calibri" w:cs="Calibri"/>
                            <w:color w:val="FFFFFF"/>
                            <w:spacing w:val="10"/>
                            <w:kern w:val="24"/>
                          </w:rPr>
                          <w:t>&amp;</w:t>
                        </w:r>
                      </w:p>
                    </w:txbxContent>
                  </v:textbox>
                </v:shape>
                <v:shape id="object 45" o:spid="_x0000_s1067" type="#_x0000_t202" style="position:absolute;left:28203;top:7732;width:1715;height:2432;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" filled="f" stroked="f">
                  <v:textbox style="mso-fit-shape-to-text:t" inset="0,0,0,0">
                    <w:txbxContent>
                      <w:p w14:paraId="1F7F0A50" w14:textId="77777777" w:rsidR="00DE569B" w:rsidRDefault="00DE569B" w:rsidP="00DE569B">
                        <w:pPr>
                          <w:spacing w:line="223" w:lineRule="exact"/>
                          <w:rPr>
                            <w:sz w:val="24"/>
                            <w:szCs w:val="24"/>
                          </w:rPr>
                        </w:pPr>
                        <w:r>
                          <w:rPr>
                            <w:rFonts w:ascii="Calibri" w:hAnsi="Calibri" w:cs="Calibri"/>
                            <w:color w:val="FFFFFF"/>
                            <w:spacing w:val="29"/>
                            <w:kern w:val="24"/>
                          </w:rPr>
                          <w:t>R</w:t>
                        </w:r>
                      </w:p>
                    </w:txbxContent>
                  </v:textbox>
                </v:shape>
                <v:shape id="object 46" o:spid="_x0000_s1068" type="#_x0000_t202" style="position:absolute;left:28767;top:8402;width:1632;height:2432;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" filled="f" stroked="f">
                  <v:textbox style="mso-fit-shape-to-text:t" inset="0,0,0,0">
                    <w:txbxContent>
                      <w:p w14:paraId="67BB60D9"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47" o:spid="_x0000_s1069" type="#_x0000_t202" style="position:absolute;left:29179;top:8861;width:1455;height:2432;rotation: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" filled="f" stroked="f">
                  <v:textbox style="mso-fit-shape-to-text:t" inset="0,0,0,0">
                    <w:txbxContent>
                      <w:p w14:paraId="1A7F511B" w14:textId="77777777" w:rsidR="00DE569B" w:rsidRDefault="00DE569B" w:rsidP="00DE569B">
                        <w:pPr>
                          <w:spacing w:line="223" w:lineRule="exact"/>
                          <w:rPr>
                            <w:sz w:val="24"/>
                            <w:szCs w:val="24"/>
                          </w:rPr>
                        </w:pPr>
                        <w:r>
                          <w:rPr>
                            <w:rFonts w:ascii="Calibri" w:hAnsi="Calibri" w:cs="Calibri"/>
                            <w:color w:val="FFFFFF"/>
                            <w:spacing w:val="-2"/>
                            <w:kern w:val="24"/>
                          </w:rPr>
                          <w:t>l</w:t>
                        </w:r>
                      </w:p>
                    </w:txbxContent>
                  </v:textbox>
                </v:shape>
                <v:shape id="object 48" o:spid="_x0000_s1070" type="#_x0000_t202" style="position:absolute;left:29396;top:9298;width:1587;height:2432;rotation: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" filled="f" stroked="f">
                  <v:textbox style="mso-fit-shape-to-text:t" inset="0,0,0,0">
                    <w:txbxContent>
                      <w:p w14:paraId="21573E58" w14:textId="77777777" w:rsidR="00DE569B" w:rsidRDefault="00DE569B" w:rsidP="00DE569B">
                        <w:pPr>
                          <w:spacing w:line="223" w:lineRule="exact"/>
                          <w:rPr>
                            <w:sz w:val="24"/>
                            <w:szCs w:val="24"/>
                          </w:rPr>
                        </w:pPr>
                        <w:r>
                          <w:rPr>
                            <w:rFonts w:ascii="Calibri" w:hAnsi="Calibri" w:cs="Calibri"/>
                            <w:color w:val="FFFFFF"/>
                            <w:spacing w:val="6"/>
                            <w:kern w:val="24"/>
                          </w:rPr>
                          <w:t>a</w:t>
                        </w:r>
                      </w:p>
                    </w:txbxContent>
                  </v:textbox>
                </v:shape>
                <v:shape id="object 49" o:spid="_x0000_s1071" type="#_x0000_t202" style="position:absolute;left:29747;top:9814;width:1492;height:2432;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" filled="f" stroked="f">
                  <v:textbox style="mso-fit-shape-to-text:t" inset="0,0,0,0">
                    <w:txbxContent>
                      <w:p w14:paraId="2AFF7F07"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50" o:spid="_x0000_s1072" type="#_x0000_t202" style="position:absolute;left:29961;top:10163;width:1460;height:2432;rotation: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" filled="f" stroked="f">
                  <v:textbox style="mso-fit-shape-to-text:t" inset="0,0,0,0">
                    <w:txbxContent>
                      <w:p w14:paraId="26B8E6D8" w14:textId="77777777" w:rsidR="00DE569B" w:rsidRDefault="00DE569B" w:rsidP="00DE569B">
                        <w:pPr>
                          <w:spacing w:line="223" w:lineRule="exact"/>
                          <w:rPr>
                            <w:sz w:val="24"/>
                            <w:szCs w:val="24"/>
                          </w:rPr>
                        </w:pPr>
                        <w:r>
                          <w:rPr>
                            <w:rFonts w:ascii="Calibri" w:hAnsi="Calibri" w:cs="Calibri"/>
                            <w:color w:val="FFFFFF"/>
                            <w:spacing w:val="-2"/>
                            <w:kern w:val="24"/>
                          </w:rPr>
                          <w:t>i</w:t>
                        </w:r>
                      </w:p>
                    </w:txbxContent>
                  </v:textbox>
                </v:shape>
                <v:shape id="object 51" o:spid="_x0000_s1073" type="#_x0000_t202" style="position:absolute;left:30131;top:10664;width:1625;height:2432;rotation: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" filled="f" stroked="f">
                  <v:textbox style="mso-fit-shape-to-text:t" inset="0,0,0,0">
                    <w:txbxContent>
                      <w:p w14:paraId="1E7CA1E5" w14:textId="77777777" w:rsidR="00DE569B" w:rsidRDefault="00DE569B" w:rsidP="00DE569B">
                        <w:pPr>
                          <w:spacing w:line="223" w:lineRule="exact"/>
                          <w:rPr>
                            <w:sz w:val="24"/>
                            <w:szCs w:val="24"/>
                          </w:rPr>
                        </w:pPr>
                        <w:r>
                          <w:rPr>
                            <w:rFonts w:ascii="Calibri" w:hAnsi="Calibri" w:cs="Calibri"/>
                            <w:color w:val="FFFFFF"/>
                            <w:spacing w:val="7"/>
                            <w:kern w:val="24"/>
                          </w:rPr>
                          <w:t>o</w:t>
                        </w:r>
                      </w:p>
                    </w:txbxContent>
                  </v:textbox>
                </v:shape>
                <v:shape id="object 52" o:spid="_x0000_s1074" type="#_x0000_t202" style="position:absolute;left:30459;top:11395;width:1626;height:2432;rotation: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" filled="f" stroked="f">
                  <v:textbox style="mso-fit-shape-to-text:t" inset="0,0,0,0">
                    <w:txbxContent>
                      <w:p w14:paraId="2E5B953A"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53" o:spid="_x0000_s1075" type="#_x0000_t202" style="position:absolute;left:30753;top:12103;width:1587;height:2432;rotation: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" filled="f" stroked="f">
                  <v:textbox style="mso-fit-shape-to-text:t" inset="0,0,0,0">
                    <w:txbxContent>
                      <w:p w14:paraId="0A788D0B"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v:textbox>
                </v:shape>
                <v:shape id="object 54" o:spid="_x0000_s1076" type="#_x0000_t202" style="position:absolute;left:30971;top:12824;width:1626;height:2433;rotation: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" filled="f" stroked="f">
                  <v:textbox style="mso-fit-shape-to-text:t" inset="0,0,0,0">
                    <w:txbxContent>
                      <w:p w14:paraId="4DC79099" w14:textId="77777777" w:rsidR="00DE569B" w:rsidRDefault="00DE569B" w:rsidP="00DE569B">
                        <w:pPr>
                          <w:spacing w:line="223" w:lineRule="exact"/>
                          <w:rPr>
                            <w:sz w:val="24"/>
                            <w:szCs w:val="24"/>
                          </w:rPr>
                        </w:pPr>
                        <w:r>
                          <w:rPr>
                            <w:rFonts w:ascii="Calibri" w:hAnsi="Calibri" w:cs="Calibri"/>
                            <w:color w:val="FFFFFF"/>
                            <w:spacing w:val="8"/>
                            <w:kern w:val="24"/>
                          </w:rPr>
                          <w:t>h</w:t>
                        </w:r>
                      </w:p>
                    </w:txbxContent>
                  </v:textbox>
                </v:shape>
                <v:shape id="object 55" o:spid="_x0000_s1077" type="#_x0000_t202" style="position:absolute;left:31208;top:13365;width:1454;height:2432;rotation: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" filled="f" stroked="f">
                  <v:textbox style="mso-fit-shape-to-text:t" inset="0,0,0,0">
                    <w:txbxContent>
                      <w:p w14:paraId="7C0320DC" w14:textId="77777777" w:rsidR="00DE569B" w:rsidRDefault="00DE569B" w:rsidP="00DE569B">
                        <w:pPr>
                          <w:spacing w:line="223" w:lineRule="exact"/>
                          <w:rPr>
                            <w:sz w:val="24"/>
                            <w:szCs w:val="24"/>
                          </w:rPr>
                        </w:pPr>
                        <w:r>
                          <w:rPr>
                            <w:rFonts w:ascii="Calibri" w:hAnsi="Calibri" w:cs="Calibri"/>
                            <w:color w:val="FFFFFF"/>
                            <w:spacing w:val="-2"/>
                            <w:kern w:val="24"/>
                          </w:rPr>
                          <w:t>i</w:t>
                        </w:r>
                      </w:p>
                    </w:txbxContent>
                  </v:textbox>
                </v:shape>
                <v:shape id="object 56" o:spid="_x0000_s1078" type="#_x0000_t202" style="position:absolute;left:31248;top:13911;width:1632;height:2432;rotation: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" filled="f" stroked="f">
                  <v:textbox style="mso-fit-shape-to-text:t" inset="0,0,0,0">
                    <w:txbxContent>
                      <w:p w14:paraId="1F108B9D" w14:textId="77777777" w:rsidR="00DE569B" w:rsidRDefault="00DE569B" w:rsidP="00DE569B">
                        <w:pPr>
                          <w:spacing w:line="223" w:lineRule="exact"/>
                          <w:rPr>
                            <w:sz w:val="24"/>
                            <w:szCs w:val="24"/>
                          </w:rPr>
                        </w:pPr>
                        <w:r>
                          <w:rPr>
                            <w:rFonts w:ascii="Calibri" w:hAnsi="Calibri" w:cs="Calibri"/>
                            <w:color w:val="FFFFFF"/>
                            <w:spacing w:val="8"/>
                            <w:kern w:val="24"/>
                          </w:rPr>
                          <w:t>p</w:t>
                        </w:r>
                      </w:p>
                    </w:txbxContent>
                  </v:textbox>
                </v:shape>
                <v:shape id="object 57" o:spid="_x0000_s1079" type="#_x0000_t202" style="position:absolute;left:31410;top:14657;width:1587;height:2432;rotation: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" filled="f" stroked="f">
                  <v:textbox style="mso-fit-shape-to-text:t" inset="0,0,0,0">
                    <w:txbxContent>
                      <w:p w14:paraId="58C8CAE5"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v:textbox>
                </v:shape>
                <v:shape id="object 58" o:spid="_x0000_s1080" type="#_x0000_t202" style="position:absolute;left:2627;top:13866;width:1626;height:2432;rotation:-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" filled="f" stroked="f">
                  <v:textbox style="mso-fit-shape-to-text:t" inset="0,0,0,0">
                    <w:txbxContent>
                      <w:p w14:paraId="2A1C8A42" w14:textId="77777777" w:rsidR="00DE569B" w:rsidRDefault="00DE569B" w:rsidP="00DE569B">
                        <w:pPr>
                          <w:spacing w:line="223" w:lineRule="exact"/>
                          <w:rPr>
                            <w:sz w:val="24"/>
                            <w:szCs w:val="24"/>
                          </w:rPr>
                        </w:pPr>
                        <w:r>
                          <w:rPr>
                            <w:rFonts w:ascii="Calibri" w:hAnsi="Calibri" w:cs="Calibri"/>
                            <w:color w:val="FFFFFF"/>
                            <w:spacing w:val="12"/>
                            <w:kern w:val="24"/>
                          </w:rPr>
                          <w:t>1</w:t>
                        </w:r>
                      </w:p>
                    </w:txbxContent>
                  </v:textbox>
                </v:shape>
                <v:shape id="object 59" o:spid="_x0000_s1081" type="#_x0000_t202" style="position:absolute;left:2794;top:13476;width:1480;height:2432;rotation:-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" filled="f" stroked="f">
                  <v:textbox style="mso-fit-shape-to-text:t" inset="0,0,0,0">
                    <w:txbxContent>
                      <w:p w14:paraId="23F0E25D" w14:textId="77777777" w:rsidR="00DE569B" w:rsidRDefault="00DE569B" w:rsidP="00DE569B">
                        <w:pPr>
                          <w:spacing w:line="223" w:lineRule="exact"/>
                          <w:rPr>
                            <w:sz w:val="24"/>
                            <w:szCs w:val="24"/>
                          </w:rPr>
                        </w:pPr>
                        <w:r>
                          <w:rPr>
                            <w:rFonts w:ascii="Calibri" w:hAnsi="Calibri" w:cs="Calibri"/>
                            <w:color w:val="FFFFFF"/>
                            <w:spacing w:val="6"/>
                            <w:kern w:val="24"/>
                          </w:rPr>
                          <w:t>.</w:t>
                        </w:r>
                      </w:p>
                    </w:txbxContent>
                  </v:textbox>
                </v:shape>
                <v:shape id="object 60" o:spid="_x0000_s1082" type="#_x0000_t202" style="position:absolute;left:2978;top:12437;width:1714;height:2432;rotation:-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" filled="f" stroked="f">
                  <v:textbox style="mso-fit-shape-to-text:t" inset="0,0,0,0">
                    <w:txbxContent>
                      <w:p w14:paraId="6B28E233" w14:textId="77777777" w:rsidR="00DE569B" w:rsidRDefault="00DE569B" w:rsidP="00DE569B">
                        <w:pPr>
                          <w:spacing w:line="223" w:lineRule="exact"/>
                          <w:rPr>
                            <w:sz w:val="24"/>
                            <w:szCs w:val="24"/>
                          </w:rPr>
                        </w:pPr>
                        <w:r>
                          <w:rPr>
                            <w:rFonts w:ascii="Calibri" w:hAnsi="Calibri" w:cs="Calibri"/>
                            <w:color w:val="FFFFFF"/>
                            <w:spacing w:val="29"/>
                            <w:kern w:val="24"/>
                          </w:rPr>
                          <w:t>R</w:t>
                        </w:r>
                      </w:p>
                    </w:txbxContent>
                  </v:textbox>
                </v:shape>
                <v:shape id="object 61" o:spid="_x0000_s1083" type="#_x0000_t202" style="position:absolute;left:3312;top:11638;width:1625;height:2432;rotation:-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" filled="f" stroked="f">
                  <v:textbox style="mso-fit-shape-to-text:t" inset="0,0,0,0">
                    <w:txbxContent>
                      <w:p w14:paraId="1A7AA542"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62" o:spid="_x0000_s1084" type="#_x0000_t202" style="position:absolute;left:3630;top:10900;width:1619;height:2432;rotation:-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" filled="f" stroked="f">
                  <v:textbox style="mso-fit-shape-to-text:t" inset="0,0,0,0">
                    <w:txbxContent>
                      <w:p w14:paraId="6E2289A6" w14:textId="77777777" w:rsidR="00DE569B" w:rsidRDefault="00DE569B" w:rsidP="00DE569B">
                        <w:pPr>
                          <w:spacing w:line="223" w:lineRule="exact"/>
                          <w:rPr>
                            <w:sz w:val="24"/>
                            <w:szCs w:val="24"/>
                          </w:rPr>
                        </w:pPr>
                        <w:r>
                          <w:rPr>
                            <w:rFonts w:ascii="Calibri" w:hAnsi="Calibri" w:cs="Calibri"/>
                            <w:color w:val="FFFFFF"/>
                            <w:spacing w:val="20"/>
                            <w:kern w:val="24"/>
                          </w:rPr>
                          <w:t>g</w:t>
                        </w:r>
                      </w:p>
                    </w:txbxContent>
                  </v:textbox>
                </v:shape>
                <v:shape id="object 63" o:spid="_x0000_s1085" type="#_x0000_t202" style="position:absolute;left:3987;top:10183;width:1626;height:2432;rotation:-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" filled="f" stroked="f">
                  <v:textbox style="mso-fit-shape-to-text:t" inset="0,0,0,0">
                    <w:txbxContent>
                      <w:p w14:paraId="3E0799BE" w14:textId="77777777" w:rsidR="00DE569B" w:rsidRDefault="00DE569B" w:rsidP="00DE569B">
                        <w:pPr>
                          <w:spacing w:line="223" w:lineRule="exact"/>
                          <w:rPr>
                            <w:sz w:val="24"/>
                            <w:szCs w:val="24"/>
                          </w:rPr>
                        </w:pPr>
                        <w:r>
                          <w:rPr>
                            <w:rFonts w:ascii="Calibri" w:hAnsi="Calibri" w:cs="Calibri"/>
                            <w:color w:val="FFFFFF"/>
                            <w:spacing w:val="8"/>
                            <w:kern w:val="24"/>
                          </w:rPr>
                          <w:t>u</w:t>
                        </w:r>
                      </w:p>
                    </w:txbxContent>
                  </v:textbox>
                </v:shape>
                <v:shape id="object 64" o:spid="_x0000_s1086" type="#_x0000_t202" style="position:absolute;left:4380;top:9519;width:1581;height:2432;rotation:-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" filled="f" stroked="f">
                  <v:textbox style="mso-fit-shape-to-text:t" inset="0,0,0,0">
                    <w:txbxContent>
                      <w:p w14:paraId="44A1F25A" w14:textId="77777777" w:rsidR="00DE569B" w:rsidRDefault="00DE569B" w:rsidP="00DE569B">
                        <w:pPr>
                          <w:spacing w:line="223" w:lineRule="exact"/>
                          <w:rPr>
                            <w:sz w:val="24"/>
                            <w:szCs w:val="24"/>
                          </w:rPr>
                        </w:pPr>
                        <w:r>
                          <w:rPr>
                            <w:rFonts w:ascii="Calibri" w:hAnsi="Calibri" w:cs="Calibri"/>
                            <w:color w:val="FFFFFF"/>
                            <w:spacing w:val="6"/>
                            <w:kern w:val="24"/>
                          </w:rPr>
                          <w:t>a</w:t>
                        </w:r>
                      </w:p>
                    </w:txbxContent>
                  </v:textbox>
                </v:shape>
                <v:shape id="object 65" o:spid="_x0000_s1087" type="#_x0000_t202" style="position:absolute;left:4721;top:9079;width:1447;height:2432;rotation:-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" filled="f" stroked="f">
                  <v:textbox style="mso-fit-shape-to-text:t" inset="0,0,0,0">
                    <w:txbxContent>
                      <w:p w14:paraId="13DB48DB" w14:textId="77777777" w:rsidR="00DE569B" w:rsidRDefault="00DE569B" w:rsidP="00DE569B">
                        <w:pPr>
                          <w:spacing w:line="223" w:lineRule="exact"/>
                          <w:rPr>
                            <w:sz w:val="24"/>
                            <w:szCs w:val="24"/>
                          </w:rPr>
                        </w:pPr>
                        <w:r>
                          <w:rPr>
                            <w:rFonts w:ascii="Calibri" w:hAnsi="Calibri" w:cs="Calibri"/>
                            <w:color w:val="FFFFFF"/>
                            <w:spacing w:val="-2"/>
                            <w:kern w:val="24"/>
                          </w:rPr>
                          <w:t>l</w:t>
                        </w:r>
                      </w:p>
                    </w:txbxContent>
                  </v:textbox>
                </v:shape>
                <v:shape id="object 66" o:spid="_x0000_s1088" type="#_x0000_t202" style="position:absolute;left:4922;top:8745;width:1498;height:2432;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" filled="f" stroked="f">
                  <v:textbox style="mso-fit-shape-to-text:t" inset="0,0,0,0">
                    <w:txbxContent>
                      <w:p w14:paraId="5E86AB16"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67" o:spid="_x0000_s1089" type="#_x0000_t202" style="position:absolute;left:5172;top:8419;width:1460;height:2433;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" filled="f" stroked="f">
                  <v:textbox style="mso-fit-shape-to-text:t" inset="0,0,0,0">
                    <w:txbxContent>
                      <w:p w14:paraId="6F5E474D" w14:textId="77777777" w:rsidR="00DE569B" w:rsidRDefault="00DE569B" w:rsidP="00DE569B">
                        <w:pPr>
                          <w:spacing w:line="223" w:lineRule="exact"/>
                          <w:rPr>
                            <w:sz w:val="24"/>
                            <w:szCs w:val="24"/>
                          </w:rPr>
                        </w:pPr>
                        <w:r>
                          <w:rPr>
                            <w:rFonts w:ascii="Calibri" w:hAnsi="Calibri" w:cs="Calibri"/>
                            <w:color w:val="FFFFFF"/>
                            <w:spacing w:val="-2"/>
                            <w:kern w:val="24"/>
                          </w:rPr>
                          <w:t>i</w:t>
                        </w:r>
                      </w:p>
                    </w:txbxContent>
                  </v:textbox>
                </v:shape>
                <v:shape id="object 68" o:spid="_x0000_s1090" type="#_x0000_t202" style="position:absolute;left:5422;top:7974;width:1632;height:2432;rotation:-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" filled="f" stroked="f">
                  <v:textbox style="mso-fit-shape-to-text:t" inset="0,0,0,0">
                    <w:txbxContent>
                      <w:p w14:paraId="0EE24CC9" w14:textId="77777777" w:rsidR="00DE569B" w:rsidRDefault="00DE569B" w:rsidP="00DE569B">
                        <w:pPr>
                          <w:spacing w:line="223" w:lineRule="exact"/>
                          <w:rPr>
                            <w:sz w:val="24"/>
                            <w:szCs w:val="24"/>
                          </w:rPr>
                        </w:pPr>
                        <w:r>
                          <w:rPr>
                            <w:rFonts w:ascii="Calibri" w:hAnsi="Calibri" w:cs="Calibri"/>
                            <w:color w:val="FFFFFF"/>
                            <w:spacing w:val="7"/>
                            <w:kern w:val="24"/>
                          </w:rPr>
                          <w:t>o</w:t>
                        </w:r>
                      </w:p>
                    </w:txbxContent>
                  </v:textbox>
                </v:shape>
                <v:shape id="object 69" o:spid="_x0000_s1091" type="#_x0000_t202" style="position:absolute;left:5938;top:7357;width:1632;height:2432;rotation:-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" filled="f" stroked="f">
                  <v:textbox style="mso-fit-shape-to-text:t" inset="0,0,0,0">
                    <w:txbxContent>
                      <w:p w14:paraId="1AA87F95"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70" o:spid="_x0000_s1092" type="#_x0000_t202" style="position:absolute;left:6475;top:6799;width:1594;height:243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" filled="f" stroked="f">
                  <v:textbox style="mso-fit-shape-to-text:t" inset="0,0,0,0">
                    <w:txbxContent>
                      <w:p w14:paraId="4D333252"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v:textbox>
                </v:shape>
                <v:shape id="object 71" o:spid="_x0000_s1093" type="#_x0000_t202" style="position:absolute;left:7328;top:5922;width:1758;height:2432;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" filled="f" stroked="f">
                  <v:textbox style="mso-fit-shape-to-text:t" inset="0,0,0,0">
                    <w:txbxContent>
                      <w:p w14:paraId="401E60A9" w14:textId="77777777" w:rsidR="00DE569B" w:rsidRDefault="00DE569B" w:rsidP="00DE569B">
                        <w:pPr>
                          <w:spacing w:line="223" w:lineRule="exact"/>
                          <w:rPr>
                            <w:sz w:val="24"/>
                            <w:szCs w:val="24"/>
                          </w:rPr>
                        </w:pPr>
                        <w:r>
                          <w:rPr>
                            <w:rFonts w:ascii="Calibri" w:hAnsi="Calibri" w:cs="Calibri"/>
                            <w:color w:val="FFFFFF"/>
                            <w:spacing w:val="10"/>
                            <w:kern w:val="24"/>
                          </w:rPr>
                          <w:t>&amp;</w:t>
                        </w:r>
                      </w:p>
                    </w:txbxContent>
                  </v:textbox>
                </v:shape>
                <v:shape id="object 72" o:spid="_x0000_s1094" type="#_x0000_t202" style="position:absolute;left:8442;top:5086;width:1664;height:2432;rotation:-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" filled="f" stroked="f">
                  <v:textbox style="mso-fit-shape-to-text:t" inset="0,0,0,0">
                    <w:txbxContent>
                      <w:p w14:paraId="686F0A4F" w14:textId="77777777" w:rsidR="00DE569B" w:rsidRDefault="00DE569B" w:rsidP="00DE569B">
                        <w:pPr>
                          <w:spacing w:line="223" w:lineRule="exact"/>
                          <w:rPr>
                            <w:sz w:val="24"/>
                            <w:szCs w:val="24"/>
                          </w:rPr>
                        </w:pPr>
                        <w:r>
                          <w:rPr>
                            <w:rFonts w:ascii="Calibri" w:hAnsi="Calibri" w:cs="Calibri"/>
                            <w:color w:val="FFFFFF"/>
                            <w:spacing w:val="35"/>
                            <w:kern w:val="24"/>
                          </w:rPr>
                          <w:t>S</w:t>
                        </w:r>
                      </w:p>
                    </w:txbxContent>
                  </v:textbox>
                </v:shape>
                <v:shape id="object 73" o:spid="_x0000_s1095" type="#_x0000_t202" style="position:absolute;left:9090;top:4704;width:1499;height:2433;rotation:-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" filled="f" stroked="f">
                  <v:textbox style="mso-fit-shape-to-text:t" inset="0,0,0,0">
                    <w:txbxContent>
                      <w:p w14:paraId="06EB6D84"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74" o:spid="_x0000_s1096" type="#_x0000_t202" style="position:absolute;left:9583;top:4376;width:1588;height:2432;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" filled="f" stroked="f">
                  <v:textbox style="mso-fit-shape-to-text:t" inset="0,0,0,0">
                    <w:txbxContent>
                      <w:p w14:paraId="10D51B40" w14:textId="77777777" w:rsidR="00DE569B" w:rsidRDefault="00DE569B" w:rsidP="00DE569B">
                        <w:pPr>
                          <w:spacing w:line="223" w:lineRule="exact"/>
                          <w:rPr>
                            <w:sz w:val="24"/>
                            <w:szCs w:val="24"/>
                          </w:rPr>
                        </w:pPr>
                        <w:r>
                          <w:rPr>
                            <w:rFonts w:ascii="Calibri" w:hAnsi="Calibri" w:cs="Calibri"/>
                            <w:color w:val="FFFFFF"/>
                            <w:spacing w:val="6"/>
                            <w:kern w:val="24"/>
                          </w:rPr>
                          <w:t>a</w:t>
                        </w:r>
                      </w:p>
                    </w:txbxContent>
                  </v:textbox>
                </v:shape>
                <v:shape id="object 75" o:spid="_x0000_s1097" type="#_x0000_t202" style="position:absolute;left:10232;top:4009;width:1632;height:2432;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" filled="f" stroked="f">
                  <v:textbox style="mso-fit-shape-to-text:t" inset="0,0,0,0">
                    <w:txbxContent>
                      <w:p w14:paraId="5A8325DD"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76" o:spid="_x0000_s1098" type="#_x0000_t202" style="position:absolute;left:10953;top:3662;width:1626;height:2433;rotation:-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" filled="f" stroked="f">
                  <v:textbox style="mso-fit-shape-to-text:t" inset="0,0,0,0">
                    <w:txbxContent>
                      <w:p w14:paraId="7450714A" w14:textId="77777777" w:rsidR="00DE569B" w:rsidRDefault="00DE569B" w:rsidP="00DE569B">
                        <w:pPr>
                          <w:spacing w:line="223" w:lineRule="exact"/>
                          <w:rPr>
                            <w:sz w:val="24"/>
                            <w:szCs w:val="24"/>
                          </w:rPr>
                        </w:pPr>
                        <w:r>
                          <w:rPr>
                            <w:rFonts w:ascii="Calibri" w:hAnsi="Calibri" w:cs="Calibri"/>
                            <w:color w:val="FFFFFF"/>
                            <w:spacing w:val="8"/>
                            <w:kern w:val="24"/>
                          </w:rPr>
                          <w:t>d</w:t>
                        </w:r>
                      </w:p>
                    </w:txbxContent>
                  </v:textbox>
                </v:shape>
                <v:shape id="object 77" o:spid="_x0000_s1099" type="#_x0000_t202" style="position:absolute;left:11676;top:3369;width:1587;height:2432;rotation:-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" filled="f" stroked="f">
                  <v:textbox style="mso-fit-shape-to-text:t" inset="0,0,0,0">
                    <w:txbxContent>
                      <w:p w14:paraId="4D171433" w14:textId="77777777" w:rsidR="00DE569B" w:rsidRDefault="00DE569B" w:rsidP="00DE569B">
                        <w:pPr>
                          <w:spacing w:line="223" w:lineRule="exact"/>
                          <w:rPr>
                            <w:sz w:val="24"/>
                            <w:szCs w:val="24"/>
                          </w:rPr>
                        </w:pPr>
                        <w:r>
                          <w:rPr>
                            <w:rFonts w:ascii="Calibri" w:hAnsi="Calibri" w:cs="Calibri"/>
                            <w:color w:val="FFFFFF"/>
                            <w:spacing w:val="6"/>
                            <w:kern w:val="24"/>
                          </w:rPr>
                          <w:t>a</w:t>
                        </w:r>
                      </w:p>
                    </w:txbxContent>
                  </v:textbox>
                </v:shape>
                <v:shape id="object 78" o:spid="_x0000_s1100" type="#_x0000_t202" style="position:absolute;left:12283;top:3164;width:1505;height:2432;rotation:-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" filled="f" stroked="f">
                  <v:textbox style="mso-fit-shape-to-text:t" inset="0,0,0,0">
                    <w:txbxContent>
                      <w:p w14:paraId="096ECD29" w14:textId="77777777" w:rsidR="00DE569B" w:rsidRDefault="00DE569B" w:rsidP="00DE569B">
                        <w:pPr>
                          <w:spacing w:line="223" w:lineRule="exact"/>
                          <w:rPr>
                            <w:sz w:val="24"/>
                            <w:szCs w:val="24"/>
                          </w:rPr>
                        </w:pPr>
                        <w:r>
                          <w:rPr>
                            <w:rFonts w:ascii="Calibri" w:hAnsi="Calibri" w:cs="Calibri"/>
                            <w:color w:val="FFFFFF"/>
                            <w:spacing w:val="-3"/>
                            <w:kern w:val="24"/>
                          </w:rPr>
                          <w:t>r</w:t>
                        </w:r>
                      </w:p>
                    </w:txbxContent>
                  </v:textbox>
                </v:shape>
                <v:shape id="object 79" o:spid="_x0000_s1101" type="#_x0000_t202" style="position:absolute;left:12832;top:2972;width:1626;height:2432;rotation:-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" filled="f" stroked="f">
                  <v:textbox style="mso-fit-shape-to-text:t" inset="0,0,0,0">
                    <w:txbxContent>
                      <w:p w14:paraId="7AC14F32" w14:textId="77777777" w:rsidR="00DE569B" w:rsidRDefault="00DE569B" w:rsidP="00DE569B">
                        <w:pPr>
                          <w:spacing w:line="223" w:lineRule="exact"/>
                          <w:rPr>
                            <w:sz w:val="24"/>
                            <w:szCs w:val="24"/>
                          </w:rPr>
                        </w:pPr>
                        <w:r>
                          <w:rPr>
                            <w:rFonts w:ascii="Calibri" w:hAnsi="Calibri" w:cs="Calibri"/>
                            <w:color w:val="FFFFFF"/>
                            <w:spacing w:val="8"/>
                            <w:kern w:val="24"/>
                          </w:rPr>
                          <w:t>d</w:t>
                        </w:r>
                      </w:p>
                    </w:txbxContent>
                  </v:textbox>
                </v:shape>
                <v:shape id="object 80" o:spid="_x0000_s1102" type="#_x0000_t202" style="position:absolute;left:13586;top:2778;width:1588;height:2432;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" filled="f" stroked="f">
                  <v:textbox style="mso-fit-shape-to-text:t" inset="0,0,0,0">
                    <w:txbxContent>
                      <w:p w14:paraId="65081EEF"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v:textbox>
                </v:shape>
                <v:shape id="object 81" o:spid="_x0000_s1103" type="#_x0000_t202" style="position:absolute;left:3302;top:22098;width:1632;height:2432;rotation: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" filled="f" stroked="f">
                  <v:textbox style="mso-fit-shape-to-text:t" inset="0,0,0,0">
                    <w:txbxContent>
                      <w:p w14:paraId="039794B7" w14:textId="77777777" w:rsidR="00DE569B" w:rsidRDefault="00DE569B" w:rsidP="00DE569B">
                        <w:pPr>
                          <w:spacing w:line="223" w:lineRule="exact"/>
                          <w:rPr>
                            <w:sz w:val="24"/>
                            <w:szCs w:val="24"/>
                          </w:rPr>
                        </w:pPr>
                        <w:r>
                          <w:rPr>
                            <w:rFonts w:ascii="Calibri" w:hAnsi="Calibri" w:cs="Calibri"/>
                            <w:color w:val="FFFFFF"/>
                            <w:spacing w:val="12"/>
                            <w:kern w:val="24"/>
                          </w:rPr>
                          <w:t>3</w:t>
                        </w:r>
                      </w:p>
                    </w:txbxContent>
                  </v:textbox>
                </v:shape>
                <v:shape id="object 82" o:spid="_x0000_s1104" type="#_x0000_t202" style="position:absolute;left:3597;top:22652;width:1473;height:2432;rotation: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" filled="f" stroked="f">
                  <v:textbox style="mso-fit-shape-to-text:t" inset="0,0,0,0">
                    <w:txbxContent>
                      <w:p w14:paraId="6930D472" w14:textId="77777777" w:rsidR="00DE569B" w:rsidRDefault="00DE569B" w:rsidP="00DE569B">
                        <w:pPr>
                          <w:spacing w:line="223" w:lineRule="exact"/>
                          <w:rPr>
                            <w:sz w:val="24"/>
                            <w:szCs w:val="24"/>
                          </w:rPr>
                        </w:pPr>
                        <w:r>
                          <w:rPr>
                            <w:rFonts w:ascii="Calibri" w:hAnsi="Calibri" w:cs="Calibri"/>
                            <w:color w:val="FFFFFF"/>
                            <w:spacing w:val="6"/>
                            <w:kern w:val="24"/>
                          </w:rPr>
                          <w:t>.</w:t>
                        </w:r>
                      </w:p>
                    </w:txbxContent>
                  </v:textbox>
                </v:shape>
                <v:shape id="object 83" o:spid="_x0000_s1105" type="#_x0000_t202" style="position:absolute;left:3931;top:23621;width:1709;height:2432;rotation: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" filled="f" stroked="f">
                  <v:textbox style="mso-fit-shape-to-text:t" inset="0,0,0,0">
                    <w:txbxContent>
                      <w:p w14:paraId="1152FA73" w14:textId="77777777" w:rsidR="00DE569B" w:rsidRDefault="00DE569B" w:rsidP="00DE569B">
                        <w:pPr>
                          <w:spacing w:line="223" w:lineRule="exact"/>
                          <w:rPr>
                            <w:sz w:val="24"/>
                            <w:szCs w:val="24"/>
                          </w:rPr>
                        </w:pPr>
                        <w:r>
                          <w:rPr>
                            <w:rFonts w:ascii="Calibri" w:hAnsi="Calibri" w:cs="Calibri"/>
                            <w:color w:val="FFFFFF"/>
                            <w:spacing w:val="31"/>
                            <w:kern w:val="24"/>
                          </w:rPr>
                          <w:t>C</w:t>
                        </w:r>
                      </w:p>
                    </w:txbxContent>
                  </v:textbox>
                </v:shape>
                <v:shape id="object 84" o:spid="_x0000_s1106" type="#_x0000_t202" style="position:absolute;left:4387;top:24384;width:1632;height:2432;rotation: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" filled="f" stroked="f">
                  <v:textbox style="mso-fit-shape-to-text:t" inset="0,0,0,0">
                    <w:txbxContent>
                      <w:p w14:paraId="375EC9DF" w14:textId="77777777" w:rsidR="00DE569B" w:rsidRDefault="00DE569B" w:rsidP="00DE569B">
                        <w:pPr>
                          <w:spacing w:line="223" w:lineRule="exact"/>
                          <w:rPr>
                            <w:sz w:val="24"/>
                            <w:szCs w:val="24"/>
                          </w:rPr>
                        </w:pPr>
                        <w:r>
                          <w:rPr>
                            <w:rFonts w:ascii="Calibri" w:hAnsi="Calibri" w:cs="Calibri"/>
                            <w:color w:val="FFFFFF"/>
                            <w:spacing w:val="7"/>
                            <w:kern w:val="24"/>
                          </w:rPr>
                          <w:t>o</w:t>
                        </w:r>
                      </w:p>
                    </w:txbxContent>
                  </v:textbox>
                </v:shape>
                <v:shape id="object 85" o:spid="_x0000_s1107" type="#_x0000_t202" style="position:absolute;left:4800;top:25254;width:1905;height:2432;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" filled="f" stroked="f">
                  <v:textbox style="mso-fit-shape-to-text:t" inset="0,0,0,0">
                    <w:txbxContent>
                      <w:p w14:paraId="4A733D6A" w14:textId="77777777" w:rsidR="00DE569B" w:rsidRDefault="00DE569B" w:rsidP="00DE569B">
                        <w:pPr>
                          <w:spacing w:line="223" w:lineRule="exact"/>
                          <w:rPr>
                            <w:sz w:val="24"/>
                            <w:szCs w:val="24"/>
                          </w:rPr>
                        </w:pPr>
                        <w:r>
                          <w:rPr>
                            <w:rFonts w:ascii="Calibri" w:hAnsi="Calibri" w:cs="Calibri"/>
                            <w:color w:val="FFFFFF"/>
                            <w:spacing w:val="22"/>
                            <w:kern w:val="24"/>
                          </w:rPr>
                          <w:t>m</w:t>
                        </w:r>
                      </w:p>
                    </w:txbxContent>
                  </v:textbox>
                </v:shape>
                <v:shape id="object 86" o:spid="_x0000_s1108" type="#_x0000_t202" style="position:absolute;left:5550;top:26082;width:1632;height:2432;rotation: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" filled="f" stroked="f">
                  <v:textbox style="mso-fit-shape-to-text:t" inset="0,0,0,0">
                    <w:txbxContent>
                      <w:p w14:paraId="4207D756" w14:textId="77777777" w:rsidR="00DE569B" w:rsidRDefault="00DE569B" w:rsidP="00DE569B">
                        <w:pPr>
                          <w:spacing w:line="223" w:lineRule="exact"/>
                          <w:rPr>
                            <w:sz w:val="24"/>
                            <w:szCs w:val="24"/>
                          </w:rPr>
                        </w:pPr>
                        <w:r>
                          <w:rPr>
                            <w:rFonts w:ascii="Calibri" w:hAnsi="Calibri" w:cs="Calibri"/>
                            <w:color w:val="FFFFFF"/>
                            <w:spacing w:val="8"/>
                            <w:kern w:val="24"/>
                          </w:rPr>
                          <w:t>p</w:t>
                        </w:r>
                      </w:p>
                    </w:txbxContent>
                  </v:textbox>
                </v:shape>
                <v:shape id="object 87" o:spid="_x0000_s1109" type="#_x0000_t202" style="position:absolute;left:6052;top:26660;width:1594;height:2432;rotation: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" filled="f" stroked="f">
                  <v:textbox style="mso-fit-shape-to-text:t" inset="0,0,0,0">
                    <w:txbxContent>
                      <w:p w14:paraId="41DCD130" w14:textId="77777777" w:rsidR="00DE569B" w:rsidRDefault="00DE569B" w:rsidP="00DE569B">
                        <w:pPr>
                          <w:spacing w:line="223" w:lineRule="exact"/>
                          <w:rPr>
                            <w:sz w:val="24"/>
                            <w:szCs w:val="24"/>
                          </w:rPr>
                        </w:pPr>
                        <w:r>
                          <w:rPr>
                            <w:rFonts w:ascii="Calibri" w:hAnsi="Calibri" w:cs="Calibri"/>
                            <w:color w:val="FFFFFF"/>
                            <w:spacing w:val="6"/>
                            <w:kern w:val="24"/>
                          </w:rPr>
                          <w:t>a</w:t>
                        </w:r>
                      </w:p>
                    </w:txbxContent>
                  </v:textbox>
                </v:shape>
                <v:shape id="object 88" o:spid="_x0000_s1110" type="#_x0000_t202" style="position:absolute;left:6546;top:27208;width:1632;height:243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" filled="f" stroked="f">
                  <v:textbox style="mso-fit-shape-to-text:t" inset="0,0,0,0">
                    <w:txbxContent>
                      <w:p w14:paraId="4F51FB33"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89" o:spid="_x0000_s1111" type="#_x0000_t202" style="position:absolute;left:7083;top:27711;width:1600;height:2432;rotation: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" filled="f" stroked="f">
                  <v:textbox style="mso-fit-shape-to-text:t" inset="0,0,0,0">
                    <w:txbxContent>
                      <w:p w14:paraId="171EA86D" w14:textId="77777777" w:rsidR="00DE569B" w:rsidRDefault="00DE569B" w:rsidP="00DE569B">
                        <w:pPr>
                          <w:spacing w:line="223" w:lineRule="exact"/>
                          <w:rPr>
                            <w:sz w:val="24"/>
                            <w:szCs w:val="24"/>
                          </w:rPr>
                        </w:pPr>
                        <w:r>
                          <w:rPr>
                            <w:rFonts w:ascii="Calibri" w:hAnsi="Calibri" w:cs="Calibri"/>
                            <w:color w:val="FFFFFF"/>
                            <w:spacing w:val="11"/>
                            <w:kern w:val="24"/>
                          </w:rPr>
                          <w:t>y</w:t>
                        </w:r>
                      </w:p>
                    </w:txbxContent>
                  </v:textbox>
                </v:shape>
                <v:shape id="object 90" o:spid="_x0000_s1112" type="#_x0000_t202" style="position:absolute;left:7952;top:28482;width:1664;height:2433;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" filled="f" stroked="f">
                  <v:textbox style="mso-fit-shape-to-text:t" inset="0,0,0,0">
                    <w:txbxContent>
                      <w:p w14:paraId="0E30095C" w14:textId="77777777" w:rsidR="00DE569B" w:rsidRDefault="00DE569B" w:rsidP="00DE569B">
                        <w:pPr>
                          <w:spacing w:line="223" w:lineRule="exact"/>
                          <w:rPr>
                            <w:sz w:val="24"/>
                            <w:szCs w:val="24"/>
                          </w:rPr>
                        </w:pPr>
                        <w:r>
                          <w:rPr>
                            <w:rFonts w:ascii="Calibri" w:hAnsi="Calibri" w:cs="Calibri"/>
                            <w:color w:val="FFFFFF"/>
                            <w:spacing w:val="22"/>
                            <w:kern w:val="24"/>
                          </w:rPr>
                          <w:t>P</w:t>
                        </w:r>
                      </w:p>
                    </w:txbxContent>
                  </v:textbox>
                </v:shape>
                <v:shape id="object 91" o:spid="_x0000_s1113" type="#_x0000_t202" style="position:absolute;left:8611;top:28960;width:1639;height:2432;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" filled="f" stroked="f">
                  <v:textbox style="mso-fit-shape-to-text:t" inset="0,0,0,0">
                    <w:txbxContent>
                      <w:p w14:paraId="63E3C4E5" w14:textId="77777777" w:rsidR="00DE569B" w:rsidRDefault="00DE569B" w:rsidP="00DE569B">
                        <w:pPr>
                          <w:spacing w:line="223" w:lineRule="exact"/>
                          <w:rPr>
                            <w:sz w:val="24"/>
                            <w:szCs w:val="24"/>
                          </w:rPr>
                        </w:pPr>
                        <w:r>
                          <w:rPr>
                            <w:rFonts w:ascii="Calibri" w:hAnsi="Calibri" w:cs="Calibri"/>
                            <w:color w:val="FFFFFF"/>
                            <w:spacing w:val="8"/>
                            <w:kern w:val="24"/>
                          </w:rPr>
                          <w:t>u</w:t>
                        </w:r>
                      </w:p>
                    </w:txbxContent>
                  </v:textbox>
                </v:shape>
                <v:shape id="object 92" o:spid="_x0000_s1114" type="#_x0000_t202" style="position:absolute;left:9208;top:29313;width:1499;height:2432;rotation: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" filled="f" stroked="f">
                  <v:textbox style="mso-fit-shape-to-text:t" inset="0,0,0,0">
                    <w:txbxContent>
                      <w:p w14:paraId="3405610E" w14:textId="77777777" w:rsidR="00DE569B" w:rsidRDefault="00DE569B" w:rsidP="00DE569B">
                        <w:pPr>
                          <w:spacing w:line="223" w:lineRule="exact"/>
                          <w:rPr>
                            <w:sz w:val="24"/>
                            <w:szCs w:val="24"/>
                          </w:rPr>
                        </w:pPr>
                        <w:r>
                          <w:rPr>
                            <w:rFonts w:ascii="Calibri" w:hAnsi="Calibri" w:cs="Calibri"/>
                            <w:color w:val="FFFFFF"/>
                            <w:spacing w:val="-3"/>
                            <w:kern w:val="24"/>
                          </w:rPr>
                          <w:t>r</w:t>
                        </w:r>
                      </w:p>
                    </w:txbxContent>
                  </v:textbox>
                </v:shape>
                <v:shape id="object 93" o:spid="_x0000_s1115" type="#_x0000_t202" style="position:absolute;left:9677;top:29639;width:1639;height:2432;rotation: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" filled="f" stroked="f">
                  <v:textbox style="mso-fit-shape-to-text:t" inset="0,0,0,0">
                    <w:txbxContent>
                      <w:p w14:paraId="4D692416" w14:textId="77777777" w:rsidR="00DE569B" w:rsidRDefault="00DE569B" w:rsidP="00DE569B">
                        <w:pPr>
                          <w:spacing w:line="223" w:lineRule="exact"/>
                          <w:rPr>
                            <w:sz w:val="24"/>
                            <w:szCs w:val="24"/>
                          </w:rPr>
                        </w:pPr>
                        <w:r>
                          <w:rPr>
                            <w:rFonts w:ascii="Calibri" w:hAnsi="Calibri" w:cs="Calibri"/>
                            <w:color w:val="FFFFFF"/>
                            <w:spacing w:val="8"/>
                            <w:kern w:val="24"/>
                          </w:rPr>
                          <w:t>p</w:t>
                        </w:r>
                      </w:p>
                    </w:txbxContent>
                  </v:textbox>
                </v:shape>
                <v:shape id="object 94" o:spid="_x0000_s1116" type="#_x0000_t202" style="position:absolute;left:10376;top:30017;width:1632;height:2432;rotation: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" filled="f" stroked="f">
                  <v:textbox style="mso-fit-shape-to-text:t" inset="0,0,0,0">
                    <w:txbxContent>
                      <w:p w14:paraId="559A3D34" w14:textId="77777777" w:rsidR="00DE569B" w:rsidRDefault="00DE569B" w:rsidP="00DE569B">
                        <w:pPr>
                          <w:spacing w:line="223" w:lineRule="exact"/>
                          <w:rPr>
                            <w:sz w:val="24"/>
                            <w:szCs w:val="24"/>
                          </w:rPr>
                        </w:pPr>
                        <w:r>
                          <w:rPr>
                            <w:rFonts w:ascii="Calibri" w:hAnsi="Calibri" w:cs="Calibri"/>
                            <w:color w:val="FFFFFF"/>
                            <w:spacing w:val="7"/>
                            <w:kern w:val="24"/>
                          </w:rPr>
                          <w:t>o</w:t>
                        </w:r>
                      </w:p>
                    </w:txbxContent>
                  </v:textbox>
                </v:shape>
                <v:shape id="object 95" o:spid="_x0000_s1117" type="#_x0000_t202" style="position:absolute;left:11075;top:30339;width:1601;height:2432;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" filled="f" stroked="f">
                  <v:textbox style="mso-fit-shape-to-text:t" inset="0,0,0,0">
                    <w:txbxContent>
                      <w:p w14:paraId="192ACC3C"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v:textbox>
                </v:shape>
                <v:shape id="object 96" o:spid="_x0000_s1118" type="#_x0000_t202" style="position:absolute;left:11753;top:30626;width:1638;height:2432;rotation: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" filled="f" stroked="f">
                  <v:textbox style="mso-fit-shape-to-text:t" inset="0,0,0,0">
                    <w:txbxContent>
                      <w:p w14:paraId="19E9D332"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97" o:spid="_x0000_s1119" type="#_x0000_t202" style="position:absolute;left:19506;top:31350;width:1626;height:2432;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" filled="f" stroked="f">
                  <v:textbox style="mso-fit-shape-to-text:t" inset="0,0,0,0">
                    <w:txbxContent>
                      <w:p w14:paraId="3A57DDE3" w14:textId="77777777" w:rsidR="00DE569B" w:rsidRDefault="00DE569B" w:rsidP="00DE569B">
                        <w:pPr>
                          <w:spacing w:line="223" w:lineRule="exact"/>
                          <w:rPr>
                            <w:sz w:val="24"/>
                            <w:szCs w:val="24"/>
                          </w:rPr>
                        </w:pPr>
                        <w:r>
                          <w:rPr>
                            <w:rFonts w:ascii="Calibri" w:hAnsi="Calibri" w:cs="Calibri"/>
                            <w:color w:val="FFFFFF"/>
                            <w:spacing w:val="12"/>
                            <w:kern w:val="24"/>
                          </w:rPr>
                          <w:t>4</w:t>
                        </w:r>
                      </w:p>
                    </w:txbxContent>
                  </v:textbox>
                </v:shape>
                <v:shape id="object 98" o:spid="_x0000_s1120" type="#_x0000_t202" style="position:absolute;left:20164;top:31233;width:1473;height:2432;rotation:-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" filled="f" stroked="f">
                  <v:textbox style="mso-fit-shape-to-text:t" inset="0,0,0,0">
                    <w:txbxContent>
                      <w:p w14:paraId="57E81432" w14:textId="77777777" w:rsidR="00DE569B" w:rsidRDefault="00DE569B" w:rsidP="00DE569B">
                        <w:pPr>
                          <w:spacing w:line="223" w:lineRule="exact"/>
                          <w:rPr>
                            <w:sz w:val="24"/>
                            <w:szCs w:val="24"/>
                          </w:rPr>
                        </w:pPr>
                        <w:r>
                          <w:rPr>
                            <w:rFonts w:ascii="Calibri" w:hAnsi="Calibri" w:cs="Calibri"/>
                            <w:color w:val="FFFFFF"/>
                            <w:spacing w:val="6"/>
                            <w:kern w:val="24"/>
                          </w:rPr>
                          <w:t>.</w:t>
                        </w:r>
                      </w:p>
                    </w:txbxContent>
                  </v:textbox>
                </v:shape>
                <v:shape id="object 99" o:spid="_x0000_s1121" type="#_x0000_t202" style="position:absolute;left:20929;top:31042;width:1473;height:243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" filled="f" stroked="f">
                  <v:textbox style="mso-fit-shape-to-text:t" inset="0,0,0,0">
                    <w:txbxContent>
                      <w:p w14:paraId="7D5BADFC" w14:textId="77777777" w:rsidR="00DE569B" w:rsidRDefault="00DE569B" w:rsidP="00DE569B">
                        <w:pPr>
                          <w:spacing w:line="223" w:lineRule="exact"/>
                          <w:rPr>
                            <w:sz w:val="24"/>
                            <w:szCs w:val="24"/>
                          </w:rPr>
                        </w:pPr>
                        <w:r>
                          <w:rPr>
                            <w:rFonts w:ascii="Calibri" w:hAnsi="Calibri" w:cs="Calibri"/>
                            <w:color w:val="FFFFFF"/>
                            <w:spacing w:val="6"/>
                            <w:kern w:val="24"/>
                          </w:rPr>
                          <w:t>I</w:t>
                        </w:r>
                      </w:p>
                    </w:txbxContent>
                  </v:textbox>
                </v:shape>
                <v:shape id="object 100" o:spid="_x0000_s1122" type="#_x0000_t202" style="position:absolute;left:21419;top:30870;width:1639;height:2432;rotation:-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" filled="f" stroked="f">
                  <v:textbox style="mso-fit-shape-to-text:t" inset="0,0,0,0">
                    <w:txbxContent>
                      <w:p w14:paraId="412E84FF"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101" o:spid="_x0000_s1123" type="#_x0000_t202" style="position:absolute;left:22121;top:30630;width:1594;height:2432;rotation:-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" filled="f" stroked="f">
                  <v:textbox style="mso-fit-shape-to-text:t" inset="0,0,0,0">
                    <w:txbxContent>
                      <w:p w14:paraId="30B10C92" w14:textId="77777777" w:rsidR="00DE569B" w:rsidRDefault="00DE569B" w:rsidP="00DE569B">
                        <w:pPr>
                          <w:spacing w:line="223" w:lineRule="exact"/>
                          <w:rPr>
                            <w:sz w:val="24"/>
                            <w:szCs w:val="24"/>
                          </w:rPr>
                        </w:pPr>
                        <w:r>
                          <w:rPr>
                            <w:rFonts w:ascii="Calibri" w:hAnsi="Calibri" w:cs="Calibri"/>
                            <w:color w:val="FFFFFF"/>
                            <w:spacing w:val="12"/>
                            <w:kern w:val="24"/>
                          </w:rPr>
                          <w:t>v</w:t>
                        </w:r>
                      </w:p>
                    </w:txbxContent>
                  </v:textbox>
                </v:shape>
                <v:shape id="object 102" o:spid="_x0000_s1124" type="#_x0000_t202" style="position:absolute;left:22774;top:30355;width:1632;height:2432;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" filled="f" stroked="f">
                  <v:textbox style="mso-fit-shape-to-text:t" inset="0,0,0,0">
                    <w:txbxContent>
                      <w:p w14:paraId="133C0007"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103" o:spid="_x0000_s1125" type="#_x0000_t202" style="position:absolute;left:23471;top:30036;width:1594;height:2432;rotation:-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" filled="f" stroked="f">
                  <v:textbox style="mso-fit-shape-to-text:t" inset="0,0,0,0">
                    <w:txbxContent>
                      <w:p w14:paraId="7FD9CEDA" w14:textId="77777777" w:rsidR="00DE569B" w:rsidRDefault="00DE569B" w:rsidP="00DE569B">
                        <w:pPr>
                          <w:spacing w:line="223" w:lineRule="exact"/>
                          <w:rPr>
                            <w:sz w:val="24"/>
                            <w:szCs w:val="24"/>
                          </w:rPr>
                        </w:pPr>
                        <w:r>
                          <w:rPr>
                            <w:rFonts w:ascii="Calibri" w:hAnsi="Calibri" w:cs="Calibri"/>
                            <w:color w:val="FFFFFF"/>
                            <w:spacing w:val="25"/>
                            <w:kern w:val="24"/>
                          </w:rPr>
                          <w:t>s</w:t>
                        </w:r>
                      </w:p>
                    </w:txbxContent>
                  </v:textbox>
                </v:shape>
                <v:shape id="object 104" o:spid="_x0000_s1126" type="#_x0000_t202" style="position:absolute;left:24047;top:29758;width:1492;height:2432;rotation:-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" filled="f" stroked="f">
                  <v:textbox style="mso-fit-shape-to-text:t" inset="0,0,0,0">
                    <w:txbxContent>
                      <w:p w14:paraId="61E177E1"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105" o:spid="_x0000_s1127" type="#_x0000_t202" style="position:absolute;left:24526;top:29439;width:1632;height:2432;rotation:-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" filled="f" stroked="f">
                  <v:textbox style="mso-fit-shape-to-text:t" inset="0,0,0,0">
                    <w:txbxContent>
                      <w:p w14:paraId="21C0E827" w14:textId="77777777" w:rsidR="00DE569B" w:rsidRDefault="00DE569B" w:rsidP="00DE569B">
                        <w:pPr>
                          <w:spacing w:line="223" w:lineRule="exact"/>
                          <w:rPr>
                            <w:sz w:val="24"/>
                            <w:szCs w:val="24"/>
                          </w:rPr>
                        </w:pPr>
                        <w:r>
                          <w:rPr>
                            <w:rFonts w:ascii="Calibri" w:hAnsi="Calibri" w:cs="Calibri"/>
                            <w:color w:val="FFFFFF"/>
                            <w:spacing w:val="7"/>
                            <w:kern w:val="24"/>
                          </w:rPr>
                          <w:t>o</w:t>
                        </w:r>
                      </w:p>
                    </w:txbxContent>
                  </v:textbox>
                </v:shape>
                <v:shape id="object 106" o:spid="_x0000_s1128" type="#_x0000_t202" style="position:absolute;left:25125;top:29097;width:1492;height:2432;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" filled="f" stroked="f">
                  <v:textbox style="mso-fit-shape-to-text:t" inset="0,0,0,0">
                    <w:txbxContent>
                      <w:p w14:paraId="0096EBDA" w14:textId="77777777" w:rsidR="00DE569B" w:rsidRDefault="00DE569B" w:rsidP="00DE569B">
                        <w:pPr>
                          <w:spacing w:line="223" w:lineRule="exact"/>
                          <w:rPr>
                            <w:sz w:val="24"/>
                            <w:szCs w:val="24"/>
                          </w:rPr>
                        </w:pPr>
                        <w:r>
                          <w:rPr>
                            <w:rFonts w:ascii="Calibri" w:hAnsi="Calibri" w:cs="Calibri"/>
                            <w:color w:val="FFFFFF"/>
                            <w:spacing w:val="-3"/>
                            <w:kern w:val="24"/>
                          </w:rPr>
                          <w:t>r</w:t>
                        </w:r>
                      </w:p>
                    </w:txbxContent>
                  </v:textbox>
                </v:shape>
                <v:shape id="object 107" o:spid="_x0000_s1129" type="#_x0000_t202" style="position:absolute;left:25917;top:28418;width:1753;height:2432;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" filled="f" stroked="f">
                  <v:textbox style="mso-fit-shape-to-text:t" inset="0,0,0,0">
                    <w:txbxContent>
                      <w:p w14:paraId="38E2A8D7" w14:textId="77777777" w:rsidR="00DE569B" w:rsidRDefault="00DE569B" w:rsidP="00DE569B">
                        <w:pPr>
                          <w:spacing w:line="223" w:lineRule="exact"/>
                          <w:rPr>
                            <w:sz w:val="24"/>
                            <w:szCs w:val="24"/>
                          </w:rPr>
                        </w:pPr>
                        <w:r>
                          <w:rPr>
                            <w:rFonts w:ascii="Calibri" w:hAnsi="Calibri" w:cs="Calibri"/>
                            <w:color w:val="FFFFFF"/>
                            <w:spacing w:val="10"/>
                            <w:kern w:val="24"/>
                          </w:rPr>
                          <w:t>&amp;</w:t>
                        </w:r>
                      </w:p>
                    </w:txbxContent>
                  </v:textbox>
                </v:shape>
                <v:shape id="object 108" o:spid="_x0000_s1130" type="#_x0000_t202" style="position:absolute;left:26966;top:27558;width:1625;height:2432;rotation:-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" filled="f" stroked="f">
                  <v:textbox style="mso-fit-shape-to-text:t" inset="0,0,0,0">
                    <w:txbxContent>
                      <w:p w14:paraId="6A74251C" w14:textId="77777777" w:rsidR="00DE569B" w:rsidRDefault="00DE569B" w:rsidP="00DE569B">
                        <w:pPr>
                          <w:spacing w:line="223" w:lineRule="exact"/>
                          <w:rPr>
                            <w:sz w:val="24"/>
                            <w:szCs w:val="24"/>
                          </w:rPr>
                        </w:pPr>
                        <w:r>
                          <w:rPr>
                            <w:rFonts w:ascii="Calibri" w:hAnsi="Calibri" w:cs="Calibri"/>
                            <w:color w:val="FFFFFF"/>
                            <w:spacing w:val="31"/>
                            <w:kern w:val="24"/>
                          </w:rPr>
                          <w:t>L</w:t>
                        </w:r>
                      </w:p>
                    </w:txbxContent>
                  </v:textbox>
                </v:shape>
                <v:shape id="object 109" o:spid="_x0000_s1131" type="#_x0000_t202" style="position:absolute;left:27504;top:27017;width:1632;height:2432;rotation:-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" filled="f" stroked="f">
                  <v:textbox style="mso-fit-shape-to-text:t" inset="0,0,0,0">
                    <w:txbxContent>
                      <w:p w14:paraId="04C082C9"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110" o:spid="_x0000_s1132" type="#_x0000_t202" style="position:absolute;left:28030;top:26430;width:1632;height:2432;rotation:-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" filled="f" stroked="f">
                  <v:textbox style="mso-fit-shape-to-text:t" inset="0,0,0,0">
                    <w:txbxContent>
                      <w:p w14:paraId="686603CD" w14:textId="77777777" w:rsidR="00DE569B" w:rsidRDefault="00DE569B" w:rsidP="00DE569B">
                        <w:pPr>
                          <w:spacing w:line="223" w:lineRule="exact"/>
                          <w:rPr>
                            <w:sz w:val="24"/>
                            <w:szCs w:val="24"/>
                          </w:rPr>
                        </w:pPr>
                        <w:r>
                          <w:rPr>
                            <w:rFonts w:ascii="Calibri" w:hAnsi="Calibri" w:cs="Calibri"/>
                            <w:color w:val="FFFFFF"/>
                            <w:spacing w:val="8"/>
                            <w:kern w:val="24"/>
                          </w:rPr>
                          <w:t>n</w:t>
                        </w:r>
                      </w:p>
                    </w:txbxContent>
                  </v:textbox>
                </v:shape>
                <v:shape id="object 111" o:spid="_x0000_s1133" type="#_x0000_t202" style="position:absolute;left:28526;top:25809;width:1632;height:2432;rotation:-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" filled="f" stroked="f">
                  <v:textbox style="mso-fit-shape-to-text:t" inset="0,0,0,0">
                    <w:txbxContent>
                      <w:p w14:paraId="2CACC4D0" w14:textId="77777777" w:rsidR="00DE569B" w:rsidRDefault="00DE569B" w:rsidP="00DE569B">
                        <w:pPr>
                          <w:spacing w:line="223" w:lineRule="exact"/>
                          <w:rPr>
                            <w:sz w:val="24"/>
                            <w:szCs w:val="24"/>
                          </w:rPr>
                        </w:pPr>
                        <w:r>
                          <w:rPr>
                            <w:rFonts w:ascii="Calibri" w:hAnsi="Calibri" w:cs="Calibri"/>
                            <w:color w:val="FFFFFF"/>
                            <w:spacing w:val="8"/>
                            <w:kern w:val="24"/>
                          </w:rPr>
                          <w:t>d</w:t>
                        </w:r>
                      </w:p>
                    </w:txbxContent>
                  </v:textbox>
                </v:shape>
                <v:shape id="object 112" o:spid="_x0000_s1134" type="#_x0000_t202" style="position:absolute;left:28985;top:25166;width:1632;height:2432;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" filled="f" stroked="f">
                  <v:textbox style="mso-fit-shape-to-text:t" inset="0,0,0,0">
                    <w:txbxContent>
                      <w:p w14:paraId="7B072445"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113" o:spid="_x0000_s1135" type="#_x0000_t202" style="position:absolute;left:29396;top:24635;width:1499;height:2432;rotation:-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" filled="f" stroked="f">
                  <v:textbox style="mso-fit-shape-to-text:t" inset="0,0,0,0">
                    <w:txbxContent>
                      <w:p w14:paraId="5C075A8F" w14:textId="77777777" w:rsidR="00DE569B" w:rsidRDefault="00DE569B" w:rsidP="00DE569B">
                        <w:pPr>
                          <w:spacing w:line="223" w:lineRule="exact"/>
                          <w:rPr>
                            <w:sz w:val="24"/>
                            <w:szCs w:val="24"/>
                          </w:rPr>
                        </w:pPr>
                        <w:r>
                          <w:rPr>
                            <w:rFonts w:ascii="Calibri" w:hAnsi="Calibri" w:cs="Calibri"/>
                            <w:color w:val="FFFFFF"/>
                            <w:spacing w:val="-3"/>
                            <w:kern w:val="24"/>
                          </w:rPr>
                          <w:t>r</w:t>
                        </w:r>
                      </w:p>
                    </w:txbxContent>
                  </v:textbox>
                </v:shape>
                <v:shape id="object 114" o:spid="_x0000_s1136" type="#_x0000_t202" style="position:absolute;left:29835;top:23703;width:1670;height:2432;rotation:-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" filled="f" stroked="f">
                  <v:textbox style="mso-fit-shape-to-text:t" inset="0,0,0,0">
                    <w:txbxContent>
                      <w:p w14:paraId="212A0495" w14:textId="77777777" w:rsidR="00DE569B" w:rsidRDefault="00DE569B" w:rsidP="00DE569B">
                        <w:pPr>
                          <w:spacing w:line="223" w:lineRule="exact"/>
                          <w:rPr>
                            <w:sz w:val="24"/>
                            <w:szCs w:val="24"/>
                          </w:rPr>
                        </w:pPr>
                        <w:r>
                          <w:rPr>
                            <w:rFonts w:ascii="Calibri" w:hAnsi="Calibri" w:cs="Calibri"/>
                            <w:color w:val="FFFFFF"/>
                            <w:spacing w:val="35"/>
                            <w:kern w:val="24"/>
                          </w:rPr>
                          <w:t>S</w:t>
                        </w:r>
                      </w:p>
                    </w:txbxContent>
                  </v:textbox>
                </v:shape>
                <v:shape id="object 115" o:spid="_x0000_s1137" type="#_x0000_t202" style="position:absolute;left:30213;top:22955;width:1638;height:2432;rotation:-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" filled="f" stroked="f">
                  <v:textbox style="mso-fit-shape-to-text:t" inset="0,0,0,0">
                    <w:txbxContent>
                      <w:p w14:paraId="63FE796E" w14:textId="77777777" w:rsidR="00DE569B" w:rsidRDefault="00DE569B" w:rsidP="00DE569B">
                        <w:pPr>
                          <w:spacing w:line="223" w:lineRule="exact"/>
                          <w:rPr>
                            <w:sz w:val="24"/>
                            <w:szCs w:val="24"/>
                          </w:rPr>
                        </w:pPr>
                        <w:r>
                          <w:rPr>
                            <w:rFonts w:ascii="Calibri" w:hAnsi="Calibri" w:cs="Calibri"/>
                            <w:color w:val="FFFFFF"/>
                            <w:spacing w:val="14"/>
                            <w:kern w:val="24"/>
                          </w:rPr>
                          <w:t>e</w:t>
                        </w:r>
                      </w:p>
                    </w:txbxContent>
                  </v:textbox>
                </v:shape>
                <v:shape id="object 116" o:spid="_x0000_s1138" type="#_x0000_t202" style="position:absolute;left:30521;top:22259;width:1594;height:2432;rotation:-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" filled="f" stroked="f">
                  <v:textbox style="mso-fit-shape-to-text:t" inset="0,0,0,0">
                    <w:txbxContent>
                      <w:p w14:paraId="34855EBB" w14:textId="77777777" w:rsidR="00DE569B" w:rsidRDefault="00DE569B" w:rsidP="00DE569B">
                        <w:pPr>
                          <w:spacing w:line="223" w:lineRule="exact"/>
                          <w:rPr>
                            <w:sz w:val="24"/>
                            <w:szCs w:val="24"/>
                          </w:rPr>
                        </w:pPr>
                        <w:r>
                          <w:rPr>
                            <w:rFonts w:ascii="Calibri" w:hAnsi="Calibri" w:cs="Calibri"/>
                            <w:color w:val="FFFFFF"/>
                            <w:spacing w:val="18"/>
                            <w:kern w:val="24"/>
                          </w:rPr>
                          <w:t>c</w:t>
                        </w:r>
                      </w:p>
                    </w:txbxContent>
                  </v:textbox>
                </v:shape>
                <v:shape id="object 117" o:spid="_x0000_s1139" type="#_x0000_t202" style="position:absolute;left:30752;top:21551;width:1639;height:2432;rotation:-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" filled="f" stroked="f">
                  <v:textbox style="mso-fit-shape-to-text:t" inset="0,0,0,0">
                    <w:txbxContent>
                      <w:p w14:paraId="7B9009BE" w14:textId="77777777" w:rsidR="00DE569B" w:rsidRDefault="00DE569B" w:rsidP="00DE569B">
                        <w:pPr>
                          <w:spacing w:line="223" w:lineRule="exact"/>
                          <w:rPr>
                            <w:sz w:val="24"/>
                            <w:szCs w:val="24"/>
                          </w:rPr>
                        </w:pPr>
                        <w:r>
                          <w:rPr>
                            <w:rFonts w:ascii="Calibri" w:hAnsi="Calibri" w:cs="Calibri"/>
                            <w:color w:val="FFFFFF"/>
                            <w:spacing w:val="8"/>
                            <w:kern w:val="24"/>
                          </w:rPr>
                          <w:t>u</w:t>
                        </w:r>
                      </w:p>
                    </w:txbxContent>
                  </v:textbox>
                </v:shape>
                <v:shape id="object 118" o:spid="_x0000_s1140" type="#_x0000_t202" style="position:absolute;left:31005;top:20946;width:1498;height:2432;rotation:-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" filled="f" stroked="f">
                  <v:textbox style="mso-fit-shape-to-text:t" inset="0,0,0,0">
                    <w:txbxContent>
                      <w:p w14:paraId="5FD2A7BF" w14:textId="77777777" w:rsidR="00DE569B" w:rsidRDefault="00DE569B" w:rsidP="00DE569B">
                        <w:pPr>
                          <w:spacing w:line="223" w:lineRule="exact"/>
                          <w:rPr>
                            <w:sz w:val="24"/>
                            <w:szCs w:val="24"/>
                          </w:rPr>
                        </w:pPr>
                        <w:r>
                          <w:rPr>
                            <w:rFonts w:ascii="Calibri" w:hAnsi="Calibri" w:cs="Calibri"/>
                            <w:color w:val="FFFFFF"/>
                            <w:spacing w:val="-3"/>
                            <w:kern w:val="24"/>
                          </w:rPr>
                          <w:t>r</w:t>
                        </w:r>
                      </w:p>
                    </w:txbxContent>
                  </v:textbox>
                </v:shape>
                <v:shape id="object 119" o:spid="_x0000_s1141" type="#_x0000_t202" style="position:absolute;left:31129;top:20562;width:1454;height:2432;rotation:-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" filled="f" stroked="f">
                  <v:textbox style="mso-fit-shape-to-text:t" inset="0,0,0,0">
                    <w:txbxContent>
                      <w:p w14:paraId="2F7A2F9E" w14:textId="77777777" w:rsidR="00DE569B" w:rsidRDefault="00DE569B" w:rsidP="00DE569B">
                        <w:pPr>
                          <w:spacing w:line="223" w:lineRule="exact"/>
                          <w:rPr>
                            <w:sz w:val="24"/>
                            <w:szCs w:val="24"/>
                          </w:rPr>
                        </w:pPr>
                        <w:r>
                          <w:rPr>
                            <w:rFonts w:ascii="Calibri" w:hAnsi="Calibri" w:cs="Calibri"/>
                            <w:color w:val="FFFFFF"/>
                            <w:spacing w:val="-2"/>
                            <w:kern w:val="24"/>
                          </w:rPr>
                          <w:t>i</w:t>
                        </w:r>
                      </w:p>
                    </w:txbxContent>
                  </v:textbox>
                </v:shape>
                <v:shape id="object 120" o:spid="_x0000_s1142" type="#_x0000_t202" style="position:absolute;left:31196;top:20177;width:1498;height:2432;rotation:-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" filled="f" stroked="f">
                  <v:textbox style="mso-fit-shape-to-text:t" inset="0,0,0,0">
                    <w:txbxContent>
                      <w:p w14:paraId="7D818315" w14:textId="77777777" w:rsidR="00DE569B" w:rsidRDefault="00DE569B" w:rsidP="00DE569B">
                        <w:pPr>
                          <w:spacing w:line="223" w:lineRule="exact"/>
                          <w:rPr>
                            <w:sz w:val="24"/>
                            <w:szCs w:val="24"/>
                          </w:rPr>
                        </w:pPr>
                        <w:r>
                          <w:rPr>
                            <w:rFonts w:ascii="Calibri" w:hAnsi="Calibri" w:cs="Calibri"/>
                            <w:color w:val="FFFFFF"/>
                            <w:kern w:val="24"/>
                          </w:rPr>
                          <w:t>t</w:t>
                        </w:r>
                      </w:p>
                    </w:txbxContent>
                  </v:textbox>
                </v:shape>
                <v:shape id="object 121" o:spid="_x0000_s1143" type="#_x0000_t202" style="position:absolute;left:31272;top:19567;width:1581;height:2432;rotation:-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" filled="f" stroked="f">
                  <v:textbox style="mso-fit-shape-to-text:t" inset="0,0,0,0">
                    <w:txbxContent>
                      <w:p w14:paraId="6C8EAFCB" w14:textId="77777777" w:rsidR="00DE569B" w:rsidRDefault="00DE569B" w:rsidP="00DE569B">
                        <w:pPr>
                          <w:spacing w:line="223" w:lineRule="exact"/>
                          <w:rPr>
                            <w:sz w:val="24"/>
                            <w:szCs w:val="24"/>
                          </w:rPr>
                        </w:pPr>
                        <w:r>
                          <w:rPr>
                            <w:rFonts w:ascii="Calibri" w:hAnsi="Calibri" w:cs="Calibri"/>
                            <w:color w:val="FFFFFF"/>
                            <w:spacing w:val="11"/>
                            <w:kern w:val="24"/>
                          </w:rPr>
                          <w:t>y</w:t>
                        </w:r>
                      </w:p>
                    </w:txbxContent>
                  </v:textbox>
                </v:shape>
                <w10:anchorlock/>
              </v:group>
            </w:pict>
          </mc:Fallback>
        </mc:AlternateContent>
      </w:r>
    </w:p>
    <w:p w14:paraId="4AFBF38F" w14:textId="390283BA" w:rsidR="00DE569B" w:rsidRDefault="00700BF1" w:rsidP="00700BF1">
      <w:pPr>
        <w:pStyle w:val="Caption"/>
        <w:jc w:val="both"/>
        <w:rPr>
          <w:lang w:val="en-GB" w:bidi="en-GB"/>
        </w:rPr>
      </w:pPr>
      <w:r>
        <w:t xml:space="preserve">Figure </w:t>
      </w:r>
      <w:r w:rsidR="0023448B">
        <w:fldChar w:fldCharType="begin"/>
      </w:r>
      <w:r w:rsidR="0023448B">
        <w:instrText xml:space="preserve"> SEQ Figure \* ARABIC </w:instrText>
      </w:r>
      <w:r w:rsidR="0023448B">
        <w:fldChar w:fldCharType="separate"/>
      </w:r>
      <w:r>
        <w:rPr>
          <w:noProof/>
        </w:rPr>
        <w:t>1</w:t>
      </w:r>
      <w:r w:rsidR="0023448B">
        <w:rPr>
          <w:noProof/>
        </w:rPr>
        <w:fldChar w:fldCharType="end"/>
      </w:r>
      <w:r>
        <w:t xml:space="preserve"> Business exposure to risk domains</w:t>
      </w:r>
    </w:p>
    <w:p w14:paraId="1514B06D" w14:textId="0FC1047F" w:rsidR="00956AF7" w:rsidRDefault="0032303F" w:rsidP="008B2B85">
      <w:pPr>
        <w:pStyle w:val="Heading3"/>
        <w:numPr>
          <w:ilvl w:val="0"/>
          <w:numId w:val="8"/>
        </w:numPr>
        <w:jc w:val="both"/>
        <w:rPr>
          <w:lang w:val="en-GB" w:bidi="en-GB"/>
        </w:rPr>
      </w:pPr>
      <w:r>
        <w:rPr>
          <w:lang w:val="en-GB" w:bidi="en-GB"/>
        </w:rPr>
        <w:t xml:space="preserve">Regulations and standards </w:t>
      </w:r>
    </w:p>
    <w:p w14:paraId="18004D0C" w14:textId="77777777" w:rsidR="0096247B" w:rsidRDefault="0096247B" w:rsidP="008B2B85">
      <w:pPr>
        <w:jc w:val="both"/>
        <w:rPr>
          <w:lang w:val="en-GB" w:bidi="en-GB"/>
        </w:rPr>
      </w:pPr>
      <w:r w:rsidRPr="0096247B">
        <w:rPr>
          <w:lang w:val="en-GB" w:bidi="en-GB"/>
        </w:rPr>
        <w:t>International frameworks and domestic legislation with cross-jurisdiction reporting requirements are all advancing. Relevant developments include:</w:t>
      </w:r>
    </w:p>
    <w:p w14:paraId="5543D8E8" w14:textId="77777777" w:rsidR="0096247B" w:rsidRDefault="0096247B" w:rsidP="008B2B85">
      <w:pPr>
        <w:pStyle w:val="ListParagraph"/>
        <w:numPr>
          <w:ilvl w:val="0"/>
          <w:numId w:val="9"/>
        </w:numPr>
        <w:jc w:val="both"/>
        <w:rPr>
          <w:lang w:val="en-GB" w:bidi="en-GB"/>
        </w:rPr>
      </w:pPr>
      <w:r w:rsidRPr="0096247B">
        <w:rPr>
          <w:lang w:val="en-GB" w:bidi="en-GB"/>
        </w:rPr>
        <w:t>Modern Slavery Act 2018 (Cth)</w:t>
      </w:r>
    </w:p>
    <w:p w14:paraId="086A4610" w14:textId="77777777" w:rsidR="00041FAE" w:rsidRDefault="0096247B" w:rsidP="008B2B85">
      <w:pPr>
        <w:pStyle w:val="ListParagraph"/>
        <w:numPr>
          <w:ilvl w:val="0"/>
          <w:numId w:val="9"/>
        </w:numPr>
        <w:jc w:val="both"/>
        <w:rPr>
          <w:lang w:val="en-GB" w:bidi="en-GB"/>
        </w:rPr>
      </w:pPr>
      <w:r w:rsidRPr="0096247B">
        <w:rPr>
          <w:lang w:val="en-GB" w:bidi="en-GB"/>
        </w:rPr>
        <w:t>Modern Slavery Act 2018 (NSW)</w:t>
      </w:r>
    </w:p>
    <w:p w14:paraId="78A631F7" w14:textId="75F92F9E" w:rsidR="0096247B" w:rsidRPr="00041FAE" w:rsidRDefault="0096247B" w:rsidP="008B2B85">
      <w:pPr>
        <w:pStyle w:val="ListParagraph"/>
        <w:numPr>
          <w:ilvl w:val="0"/>
          <w:numId w:val="9"/>
        </w:numPr>
        <w:jc w:val="both"/>
        <w:rPr>
          <w:lang w:val="en-GB" w:bidi="en-GB"/>
        </w:rPr>
      </w:pPr>
      <w:r w:rsidRPr="00041FAE">
        <w:rPr>
          <w:lang w:val="en-GB" w:bidi="en-GB"/>
        </w:rPr>
        <w:t>Similar legislation in other jurisdictions, including the French Corporate Duty of Vigilance Law, Modern Slavery Act 2015 (UK), California Transparency in Supply Chains Act, and EU Directive on Non-Financial Disclosures.</w:t>
      </w:r>
    </w:p>
    <w:p w14:paraId="1AD7CA7E" w14:textId="73A4A5C6" w:rsidR="0096247B" w:rsidRPr="0096247B" w:rsidRDefault="0096247B" w:rsidP="008B2B85">
      <w:pPr>
        <w:jc w:val="both"/>
        <w:rPr>
          <w:lang w:val="en-GB" w:bidi="en-GB"/>
        </w:rPr>
      </w:pPr>
      <w:r w:rsidRPr="0096247B">
        <w:rPr>
          <w:lang w:val="en-GB" w:bidi="en-GB"/>
        </w:rPr>
        <w:t>These legislative developments have been driven and informed by the 2011 UNGPs, which confirmed the corporate responsibility to respect human rights and a framework for addressing human rights risks. This framework requires businesses to address their adverse human rights impacts by taking measures to prevent, mitigate and where appropriate, remediate, human rights harm.</w:t>
      </w:r>
    </w:p>
    <w:p w14:paraId="7AD6450A" w14:textId="46F3FDA2" w:rsidR="0032303F" w:rsidRDefault="0096247B" w:rsidP="008B2B85">
      <w:pPr>
        <w:jc w:val="both"/>
        <w:rPr>
          <w:lang w:val="en-GB" w:bidi="en-GB"/>
        </w:rPr>
      </w:pPr>
      <w:r w:rsidRPr="0096247B">
        <w:rPr>
          <w:lang w:val="en-GB" w:bidi="en-GB"/>
        </w:rPr>
        <w:t>Along with increased regulatory requirements, the sector has seen deeper incorporation of social issues into existing certification schemes, including Green Star and Infrastructure Sustainability Council of Australia (ISCA) IS rating tool</w:t>
      </w:r>
      <w:r w:rsidR="00F03EBA">
        <w:rPr>
          <w:lang w:val="en-GB" w:bidi="en-GB"/>
        </w:rPr>
        <w:t>.</w:t>
      </w:r>
    </w:p>
    <w:p w14:paraId="19561B9A" w14:textId="474A5544" w:rsidR="00F03EBA" w:rsidRDefault="00612F77" w:rsidP="008B2B85">
      <w:pPr>
        <w:pStyle w:val="Heading3"/>
        <w:numPr>
          <w:ilvl w:val="0"/>
          <w:numId w:val="8"/>
        </w:numPr>
        <w:jc w:val="both"/>
        <w:rPr>
          <w:lang w:val="en-GB" w:bidi="en-GB"/>
        </w:rPr>
      </w:pPr>
      <w:r>
        <w:rPr>
          <w:lang w:val="en-GB" w:bidi="en-GB"/>
        </w:rPr>
        <w:lastRenderedPageBreak/>
        <w:t xml:space="preserve">Reputation and relationships </w:t>
      </w:r>
    </w:p>
    <w:p w14:paraId="3EB8598E" w14:textId="77777777" w:rsidR="00A10DAB" w:rsidRPr="00A10DAB" w:rsidRDefault="00A10DAB" w:rsidP="008B2B85">
      <w:pPr>
        <w:jc w:val="both"/>
        <w:rPr>
          <w:lang w:val="en-GB" w:bidi="en-GB"/>
        </w:rPr>
      </w:pPr>
      <w:r w:rsidRPr="00A10DAB">
        <w:rPr>
          <w:lang w:val="en-GB" w:bidi="en-GB"/>
        </w:rPr>
        <w:t>Modern slavery reporting requirements are, at their core, transparency requirements aimed at increasing corporate responsiveness to modern slavery.</w:t>
      </w:r>
    </w:p>
    <w:p w14:paraId="6441C3CB" w14:textId="1F7150FC" w:rsidR="003719FB" w:rsidRDefault="00A10DAB" w:rsidP="008B2B85">
      <w:pPr>
        <w:jc w:val="both"/>
        <w:rPr>
          <w:lang w:val="en-GB" w:bidi="en-GB"/>
        </w:rPr>
      </w:pPr>
      <w:r w:rsidRPr="00A10DAB">
        <w:rPr>
          <w:lang w:val="en-GB" w:bidi="en-GB"/>
        </w:rPr>
        <w:t>The reputational risk imposed by stakeholders, including the media, civil society and labour unions, calling out unaddressed modern slavery risk, can be high. There is increased emphasis placed on the benchmarking of</w:t>
      </w:r>
      <w:r w:rsidR="007F2BA9">
        <w:rPr>
          <w:lang w:val="en-GB" w:bidi="en-GB"/>
        </w:rPr>
        <w:t xml:space="preserve"> </w:t>
      </w:r>
      <w:r w:rsidRPr="00A10DAB">
        <w:rPr>
          <w:lang w:val="en-GB" w:bidi="en-GB"/>
        </w:rPr>
        <w:t>corporate performance on human rights, such as the Corporate Human Rights Benchmark (CHRB)</w:t>
      </w:r>
      <w:r w:rsidR="007F2BA9">
        <w:rPr>
          <w:rStyle w:val="EndnoteReference"/>
          <w:lang w:val="en-GB" w:bidi="en-GB"/>
        </w:rPr>
        <w:endnoteReference w:id="11"/>
      </w:r>
      <w:r w:rsidRPr="00A10DAB">
        <w:rPr>
          <w:lang w:val="en-GB" w:bidi="en-GB"/>
        </w:rPr>
        <w:t xml:space="preserve"> that is produced annually by an investor and civil society- run organisation. In other jurisdictions, civil society groups have produced reports benchmarking published modern slavery statements and highlighting companies demonstrating leading and poor human rights practice.</w:t>
      </w:r>
      <w:r w:rsidR="00502422">
        <w:rPr>
          <w:rStyle w:val="EndnoteReference"/>
          <w:lang w:val="en-GB" w:bidi="en-GB"/>
        </w:rPr>
        <w:endnoteReference w:id="12"/>
      </w:r>
      <w:r w:rsidRPr="00A10DAB">
        <w:rPr>
          <w:lang w:val="en-GB" w:bidi="en-GB"/>
        </w:rPr>
        <w:t xml:space="preserve"> These are key market</w:t>
      </w:r>
      <w:r w:rsidR="00EF3429">
        <w:rPr>
          <w:lang w:val="en-GB" w:bidi="en-GB"/>
        </w:rPr>
        <w:t xml:space="preserve"> </w:t>
      </w:r>
      <w:r w:rsidRPr="00A10DAB">
        <w:rPr>
          <w:lang w:val="en-GB" w:bidi="en-GB"/>
        </w:rPr>
        <w:t>accountability mechanisms on which the transparency legislation relies to encourage good practice in managing the risks of harm to people.</w:t>
      </w:r>
      <w:r w:rsidR="003719FB">
        <w:rPr>
          <w:lang w:val="en-GB" w:bidi="en-GB"/>
        </w:rPr>
        <w:t xml:space="preserve"> </w:t>
      </w:r>
      <w:r w:rsidRPr="00A10DAB">
        <w:rPr>
          <w:lang w:val="en-GB" w:bidi="en-GB"/>
        </w:rPr>
        <w:t>Increased scrutiny from the media and civil society organisations means that a failure to respond meaningfully to modern slavery can lead to a fundamental corrosion of trust</w:t>
      </w:r>
      <w:r w:rsidR="003719FB">
        <w:rPr>
          <w:lang w:val="en-GB" w:bidi="en-GB"/>
        </w:rPr>
        <w:t>.</w:t>
      </w:r>
    </w:p>
    <w:p w14:paraId="34DE12DE" w14:textId="778FCE02" w:rsidR="003719FB" w:rsidRDefault="00860D3C" w:rsidP="008B2B85">
      <w:pPr>
        <w:pStyle w:val="Heading3"/>
        <w:numPr>
          <w:ilvl w:val="0"/>
          <w:numId w:val="8"/>
        </w:numPr>
        <w:jc w:val="both"/>
        <w:rPr>
          <w:lang w:val="en-GB" w:bidi="en-GB"/>
        </w:rPr>
      </w:pPr>
      <w:r>
        <w:rPr>
          <w:lang w:val="en-GB" w:bidi="en-GB"/>
        </w:rPr>
        <w:t xml:space="preserve">Company purpose </w:t>
      </w:r>
    </w:p>
    <w:p w14:paraId="16B730C0" w14:textId="77777777" w:rsidR="00916EC2" w:rsidRPr="00916EC2" w:rsidRDefault="00916EC2" w:rsidP="008B2B85">
      <w:pPr>
        <w:jc w:val="both"/>
        <w:rPr>
          <w:lang w:val="en-GB" w:bidi="en-GB"/>
        </w:rPr>
      </w:pPr>
      <w:r w:rsidRPr="00916EC2">
        <w:rPr>
          <w:lang w:val="en-GB" w:bidi="en-GB"/>
        </w:rPr>
        <w:t>For many companies, addressing modern slavery is the ‘right thing’ to do. It aligns with their purpose, culture and values. Employees are also increasingly demanding that their employer considers the human rights impacts of their business. The efforts of Australian companies to address their modern slavery risks also contribute to the achievement of United Nations Sustainable Development Goal 8, Target 8.7, which asks for effective measures to eradicate modern slavery by 2025.</w:t>
      </w:r>
    </w:p>
    <w:p w14:paraId="62DF1344" w14:textId="4C9A7D80" w:rsidR="00860D3C" w:rsidRDefault="00916EC2" w:rsidP="008B2B85">
      <w:pPr>
        <w:jc w:val="both"/>
        <w:rPr>
          <w:lang w:val="en-GB" w:bidi="en-GB"/>
        </w:rPr>
      </w:pPr>
      <w:r w:rsidRPr="00916EC2">
        <w:rPr>
          <w:lang w:val="en-GB" w:bidi="en-GB"/>
        </w:rPr>
        <w:t>In a context where the construction sector in particular is seeking differentiators to attract talent, a focus on responsible business practices provides an opportunity for companies to both appeal to and retain employees. Property management companies, who have typically focused on environmental performance as a key market differentiator, have an opportunity to extend that values-based work into the social domain</w:t>
      </w:r>
      <w:r>
        <w:rPr>
          <w:lang w:val="en-GB" w:bidi="en-GB"/>
        </w:rPr>
        <w:t>.</w:t>
      </w:r>
    </w:p>
    <w:p w14:paraId="5DCD821F" w14:textId="199AC5C9" w:rsidR="000412ED" w:rsidRDefault="000412ED" w:rsidP="008B2B85">
      <w:pPr>
        <w:pStyle w:val="Heading3"/>
        <w:numPr>
          <w:ilvl w:val="0"/>
          <w:numId w:val="8"/>
        </w:numPr>
        <w:jc w:val="both"/>
        <w:rPr>
          <w:lang w:val="en-GB" w:bidi="en-GB"/>
        </w:rPr>
      </w:pPr>
      <w:r>
        <w:rPr>
          <w:lang w:val="en-GB" w:bidi="en-GB"/>
        </w:rPr>
        <w:t xml:space="preserve">Investor and lender scrutiny </w:t>
      </w:r>
    </w:p>
    <w:p w14:paraId="61A273FA" w14:textId="1823B3DB" w:rsidR="0097411D" w:rsidRDefault="00551F78" w:rsidP="008B2B85">
      <w:pPr>
        <w:jc w:val="both"/>
        <w:rPr>
          <w:lang w:val="en-GB" w:bidi="en-GB"/>
        </w:rPr>
      </w:pPr>
      <w:r w:rsidRPr="00551F78">
        <w:rPr>
          <w:lang w:val="en-GB" w:bidi="en-GB"/>
        </w:rPr>
        <w:t>Investors and lenders are increasingly analysing human rights performance. Companies that cannot demonstrate that they are putting in place appropriate systems to identify and address these risks may experience loss of substantial investors or devaluation of their business. This applies especially in contexts where third parties raise allegations of modern slavery practices in relation to</w:t>
      </w:r>
      <w:r>
        <w:rPr>
          <w:lang w:val="en-GB" w:bidi="en-GB"/>
        </w:rPr>
        <w:t xml:space="preserve"> </w:t>
      </w:r>
      <w:r w:rsidRPr="00551F78">
        <w:rPr>
          <w:lang w:val="en-GB" w:bidi="en-GB"/>
        </w:rPr>
        <w:t>a company or its supply chains. This pressure is rising with the introduction of modern slavery legislation in Australia and around the world, as investors themselves may be the subject of required reporting.</w:t>
      </w:r>
      <w:r>
        <w:rPr>
          <w:rStyle w:val="EndnoteReference"/>
          <w:lang w:val="en-GB" w:bidi="en-GB"/>
        </w:rPr>
        <w:endnoteReference w:id="13"/>
      </w:r>
      <w:r w:rsidRPr="00551F78">
        <w:rPr>
          <w:lang w:val="en-GB" w:bidi="en-GB"/>
        </w:rPr>
        <w:t xml:space="preserve"> At present, few</w:t>
      </w:r>
      <w:r>
        <w:rPr>
          <w:lang w:val="en-GB" w:bidi="en-GB"/>
        </w:rPr>
        <w:t xml:space="preserve"> </w:t>
      </w:r>
      <w:r w:rsidRPr="00551F78">
        <w:rPr>
          <w:lang w:val="en-GB" w:bidi="en-GB"/>
        </w:rPr>
        <w:t>companies do any quantitative analysis of financial impacts arising from brand damage, loss of reputation and interruptions to production that may arise from human rights issues</w:t>
      </w:r>
      <w:r w:rsidR="00697314">
        <w:rPr>
          <w:lang w:val="en-GB" w:bidi="en-GB"/>
        </w:rPr>
        <w:t>.</w:t>
      </w:r>
    </w:p>
    <w:p w14:paraId="2CB78EA9" w14:textId="77777777" w:rsidR="0097411D" w:rsidRDefault="0097411D">
      <w:pPr>
        <w:rPr>
          <w:lang w:val="en-GB" w:bidi="en-GB"/>
        </w:rPr>
      </w:pPr>
      <w:r>
        <w:rPr>
          <w:lang w:val="en-GB" w:bidi="en-GB"/>
        </w:rPr>
        <w:br w:type="page"/>
      </w:r>
    </w:p>
    <w:p w14:paraId="4E4DC24C" w14:textId="72E4A4F3" w:rsidR="000412ED" w:rsidRPr="000412ED" w:rsidRDefault="0097411D" w:rsidP="0004693D">
      <w:pPr>
        <w:pStyle w:val="Heading1"/>
        <w:spacing w:after="240"/>
        <w:rPr>
          <w:lang w:val="en-GB" w:bidi="en-GB"/>
        </w:rPr>
      </w:pPr>
      <w:bookmarkStart w:id="21" w:name="_Toc55151265"/>
      <w:bookmarkStart w:id="22" w:name="_Toc55151583"/>
      <w:r>
        <w:rPr>
          <w:lang w:val="en-GB" w:bidi="en-GB"/>
        </w:rPr>
        <w:lastRenderedPageBreak/>
        <w:t xml:space="preserve">04 </w:t>
      </w:r>
      <w:r w:rsidR="008B2B85" w:rsidRPr="008B2B85">
        <w:rPr>
          <w:lang w:val="en-GB" w:bidi="en-GB"/>
        </w:rPr>
        <w:t>SITUATING MODERN SLAVERY RISK WITHIN A BROADER RIGHTS- BASED APPROACH</w:t>
      </w:r>
      <w:bookmarkEnd w:id="21"/>
      <w:bookmarkEnd w:id="22"/>
    </w:p>
    <w:p w14:paraId="27095251" w14:textId="77777777" w:rsidR="0004693D" w:rsidRPr="0004693D" w:rsidRDefault="0004693D" w:rsidP="007E5792">
      <w:pPr>
        <w:spacing w:after="240"/>
        <w:jc w:val="both"/>
        <w:rPr>
          <w:lang w:val="en-GB" w:bidi="en-GB"/>
        </w:rPr>
      </w:pPr>
      <w:r w:rsidRPr="0004693D">
        <w:rPr>
          <w:lang w:val="en-GB" w:bidi="en-GB"/>
        </w:rPr>
        <w:t xml:space="preserve">While the </w:t>
      </w:r>
      <w:r w:rsidRPr="0004693D">
        <w:rPr>
          <w:i/>
          <w:lang w:val="en-GB" w:bidi="en-GB"/>
        </w:rPr>
        <w:t xml:space="preserve">Modern Slavery Act 2018 </w:t>
      </w:r>
      <w:r w:rsidRPr="0004693D">
        <w:rPr>
          <w:lang w:val="en-GB" w:bidi="en-GB"/>
        </w:rPr>
        <w:t>(Cth) requires companies to look specifically at modern slavery, taking a broader approach and considering the full spectrum of the company’s human rights risks and impacts in their activities and relationships will enhance the credibility and strength of the modern slavery response and statement. It will also enable a whole of business approach to managing human rights risks and impacts.</w:t>
      </w:r>
    </w:p>
    <w:p w14:paraId="2BA7B908" w14:textId="77777777" w:rsidR="0004693D" w:rsidRPr="0004693D" w:rsidRDefault="0004693D" w:rsidP="007E5792">
      <w:pPr>
        <w:jc w:val="both"/>
        <w:rPr>
          <w:lang w:val="en-GB" w:bidi="en-GB"/>
        </w:rPr>
      </w:pPr>
      <w:r w:rsidRPr="0004693D">
        <w:rPr>
          <w:lang w:val="en-GB" w:bidi="en-GB"/>
        </w:rPr>
        <w:t>Modern slavery does not occur in a vacuum and situations where modern slavery takes place are likely to already involve a range of other violations of the human rights of workers. Ideally, your investigation of modern slavery risks will also   involve investigation of the presence of other human rights risks presented by your company’s activities and relationships. The benefit of this more holistic approach is that it allows for early identification and response in contexts where human rights violations may be taking place, thus decreasing the opportunities for severe human rights violations like modern slavery to flourish.</w:t>
      </w:r>
    </w:p>
    <w:p w14:paraId="5A2C9739" w14:textId="77777777" w:rsidR="007E5792" w:rsidRDefault="0004693D" w:rsidP="007E5792">
      <w:pPr>
        <w:jc w:val="both"/>
        <w:rPr>
          <w:lang w:val="en-GB" w:bidi="en-GB"/>
        </w:rPr>
      </w:pPr>
      <w:r w:rsidRPr="0004693D">
        <w:rPr>
          <w:lang w:val="en-GB" w:bidi="en-GB"/>
        </w:rPr>
        <w:t>While all human rights may be impacted in the course of activities and operations within the property and construction sector, there are a number of human rights   of workers that are likely to be adversely impacted. These labour-related rights are the rights that govern the relationship between worker and employer. These rights underpin the core labour standards that are necessary to provide decent working conditions to all people who perform work. For example, the right to work is a fundamental human right. It can significantly affect the enjoyment of other human rights, including the right to health, adequate food, clothing and housing, and</w:t>
      </w:r>
      <w:r>
        <w:rPr>
          <w:lang w:val="en-GB" w:bidi="en-GB"/>
        </w:rPr>
        <w:t xml:space="preserve"> </w:t>
      </w:r>
      <w:r w:rsidRPr="0004693D">
        <w:rPr>
          <w:lang w:val="en-GB" w:bidi="en-GB"/>
        </w:rPr>
        <w:t>culture. The employment relationship can be a site of unequal power dynamics that increase the risk of human rights violations. Extreme erosion of rights may result</w:t>
      </w:r>
      <w:r>
        <w:rPr>
          <w:lang w:val="en-GB" w:bidi="en-GB"/>
        </w:rPr>
        <w:t xml:space="preserve"> </w:t>
      </w:r>
      <w:r w:rsidRPr="0004693D">
        <w:rPr>
          <w:lang w:val="en-GB" w:bidi="en-GB"/>
        </w:rPr>
        <w:t>in forced or involuntary labour, including for vulnerable populations such as children and migrant workers</w:t>
      </w:r>
      <w:r>
        <w:rPr>
          <w:lang w:val="en-GB" w:bidi="en-GB"/>
        </w:rPr>
        <w:t>.</w:t>
      </w:r>
    </w:p>
    <w:p w14:paraId="316A26AB" w14:textId="611ED912" w:rsidR="00E017EF" w:rsidRDefault="007E5792" w:rsidP="00702280">
      <w:pPr>
        <w:jc w:val="both"/>
        <w:rPr>
          <w:lang w:val="en-GB" w:bidi="en-GB"/>
        </w:rPr>
      </w:pPr>
      <w:r>
        <w:rPr>
          <w:lang w:val="en-GB" w:bidi="en-GB"/>
        </w:rPr>
        <w:br w:type="page"/>
      </w:r>
      <w:r w:rsidR="00E017EF" w:rsidRPr="00E017EF">
        <w:rPr>
          <w:lang w:val="en-GB" w:bidi="en-GB"/>
        </w:rPr>
        <w:lastRenderedPageBreak/>
        <w:t>Meeting the business responsibility</w:t>
      </w:r>
      <w:r w:rsidR="00E017EF">
        <w:rPr>
          <w:lang w:val="en-GB" w:bidi="en-GB"/>
        </w:rPr>
        <w:t xml:space="preserve"> </w:t>
      </w:r>
      <w:r w:rsidR="00E017EF" w:rsidRPr="00E017EF">
        <w:rPr>
          <w:lang w:val="en-GB" w:bidi="en-GB"/>
        </w:rPr>
        <w:t>to respect human rights under the</w:t>
      </w:r>
      <w:r w:rsidR="00E017EF">
        <w:rPr>
          <w:lang w:val="en-GB" w:bidi="en-GB"/>
        </w:rPr>
        <w:t xml:space="preserve"> </w:t>
      </w:r>
      <w:r w:rsidR="00E017EF" w:rsidRPr="00E017EF">
        <w:rPr>
          <w:lang w:val="en-GB" w:bidi="en-GB"/>
        </w:rPr>
        <w:t>UNGPs also means considering</w:t>
      </w:r>
      <w:r w:rsidR="00E017EF">
        <w:rPr>
          <w:lang w:val="en-GB" w:bidi="en-GB"/>
        </w:rPr>
        <w:t xml:space="preserve"> </w:t>
      </w:r>
      <w:r w:rsidR="00E017EF" w:rsidRPr="00E017EF">
        <w:rPr>
          <w:lang w:val="en-GB" w:bidi="en-GB"/>
        </w:rPr>
        <w:t>the human rights of communities</w:t>
      </w:r>
      <w:r w:rsidR="00E017EF">
        <w:rPr>
          <w:lang w:val="en-GB" w:bidi="en-GB"/>
        </w:rPr>
        <w:t xml:space="preserve"> </w:t>
      </w:r>
      <w:r w:rsidR="00E017EF" w:rsidRPr="00E017EF">
        <w:rPr>
          <w:lang w:val="en-GB" w:bidi="en-GB"/>
        </w:rPr>
        <w:t>that may be adversely impacted by</w:t>
      </w:r>
      <w:r w:rsidR="00E017EF">
        <w:rPr>
          <w:lang w:val="en-GB" w:bidi="en-GB"/>
        </w:rPr>
        <w:t xml:space="preserve"> </w:t>
      </w:r>
      <w:r w:rsidR="00E017EF" w:rsidRPr="00E017EF">
        <w:rPr>
          <w:lang w:val="en-GB" w:bidi="en-GB"/>
        </w:rPr>
        <w:t>a property or construction project,</w:t>
      </w:r>
      <w:r w:rsidR="00E017EF">
        <w:rPr>
          <w:lang w:val="en-GB" w:bidi="en-GB"/>
        </w:rPr>
        <w:t xml:space="preserve"> </w:t>
      </w:r>
      <w:r w:rsidR="00E017EF" w:rsidRPr="00E017EF">
        <w:rPr>
          <w:lang w:val="en-GB" w:bidi="en-GB"/>
        </w:rPr>
        <w:t>such as the right to social, economic</w:t>
      </w:r>
      <w:r w:rsidR="00E017EF">
        <w:rPr>
          <w:lang w:val="en-GB" w:bidi="en-GB"/>
        </w:rPr>
        <w:t xml:space="preserve"> </w:t>
      </w:r>
      <w:r w:rsidR="00E017EF" w:rsidRPr="00E017EF">
        <w:rPr>
          <w:lang w:val="en-GB" w:bidi="en-GB"/>
        </w:rPr>
        <w:t>and cultural development, and</w:t>
      </w:r>
      <w:r w:rsidR="00E017EF">
        <w:rPr>
          <w:lang w:val="en-GB" w:bidi="en-GB"/>
        </w:rPr>
        <w:t xml:space="preserve"> </w:t>
      </w:r>
      <w:r w:rsidR="00E017EF" w:rsidRPr="00E017EF">
        <w:rPr>
          <w:lang w:val="en-GB" w:bidi="en-GB"/>
        </w:rPr>
        <w:t>self-determination. The rights of</w:t>
      </w:r>
      <w:r w:rsidR="00E017EF">
        <w:rPr>
          <w:lang w:val="en-GB" w:bidi="en-GB"/>
        </w:rPr>
        <w:t xml:space="preserve"> </w:t>
      </w:r>
      <w:r w:rsidR="00E017EF" w:rsidRPr="00E017EF">
        <w:rPr>
          <w:lang w:val="en-GB" w:bidi="en-GB"/>
        </w:rPr>
        <w:t>Indigenous Peoples also often deeply</w:t>
      </w:r>
      <w:r w:rsidR="00E017EF">
        <w:rPr>
          <w:lang w:val="en-GB" w:bidi="en-GB"/>
        </w:rPr>
        <w:t xml:space="preserve"> </w:t>
      </w:r>
      <w:r w:rsidR="00E017EF" w:rsidRPr="00E017EF">
        <w:rPr>
          <w:lang w:val="en-GB" w:bidi="en-GB"/>
        </w:rPr>
        <w:t>intersect with and can be impacted</w:t>
      </w:r>
      <w:r w:rsidR="00E017EF">
        <w:rPr>
          <w:lang w:val="en-GB" w:bidi="en-GB"/>
        </w:rPr>
        <w:t xml:space="preserve"> </w:t>
      </w:r>
      <w:r w:rsidR="00E017EF" w:rsidRPr="00E017EF">
        <w:rPr>
          <w:lang w:val="en-GB" w:bidi="en-GB"/>
        </w:rPr>
        <w:t>by infrastructure and construction</w:t>
      </w:r>
      <w:r w:rsidR="00E017EF">
        <w:rPr>
          <w:lang w:val="en-GB" w:bidi="en-GB"/>
        </w:rPr>
        <w:t xml:space="preserve"> </w:t>
      </w:r>
      <w:r w:rsidR="00E017EF" w:rsidRPr="00E017EF">
        <w:rPr>
          <w:lang w:val="en-GB" w:bidi="en-GB"/>
        </w:rPr>
        <w:t>projects. The right to water is another</w:t>
      </w:r>
      <w:r w:rsidR="00E017EF">
        <w:rPr>
          <w:lang w:val="en-GB" w:bidi="en-GB"/>
        </w:rPr>
        <w:t xml:space="preserve"> </w:t>
      </w:r>
      <w:r w:rsidR="00E017EF" w:rsidRPr="00E017EF">
        <w:rPr>
          <w:lang w:val="en-GB" w:bidi="en-GB"/>
        </w:rPr>
        <w:t>critical example of a human right that</w:t>
      </w:r>
      <w:r w:rsidR="00E017EF">
        <w:rPr>
          <w:lang w:val="en-GB" w:bidi="en-GB"/>
        </w:rPr>
        <w:t xml:space="preserve"> </w:t>
      </w:r>
      <w:r w:rsidR="00E017EF" w:rsidRPr="00E017EF">
        <w:rPr>
          <w:lang w:val="en-GB" w:bidi="en-GB"/>
        </w:rPr>
        <w:t>can be impacted by property and</w:t>
      </w:r>
      <w:r w:rsidR="00E017EF">
        <w:rPr>
          <w:lang w:val="en-GB" w:bidi="en-GB"/>
        </w:rPr>
        <w:t xml:space="preserve"> </w:t>
      </w:r>
      <w:r w:rsidR="00E017EF" w:rsidRPr="00E017EF">
        <w:rPr>
          <w:lang w:val="en-GB" w:bidi="en-GB"/>
        </w:rPr>
        <w:t>construction projects. Property and</w:t>
      </w:r>
      <w:r w:rsidR="00E017EF">
        <w:rPr>
          <w:lang w:val="en-GB" w:bidi="en-GB"/>
        </w:rPr>
        <w:t xml:space="preserve"> </w:t>
      </w:r>
      <w:r w:rsidR="00E017EF" w:rsidRPr="00E017EF">
        <w:rPr>
          <w:lang w:val="en-GB" w:bidi="en-GB"/>
        </w:rPr>
        <w:t>construction companies in particular</w:t>
      </w:r>
      <w:r w:rsidR="00E017EF">
        <w:rPr>
          <w:lang w:val="en-GB" w:bidi="en-GB"/>
        </w:rPr>
        <w:t xml:space="preserve"> </w:t>
      </w:r>
      <w:r w:rsidR="00E017EF" w:rsidRPr="00E017EF">
        <w:rPr>
          <w:lang w:val="en-GB" w:bidi="en-GB"/>
        </w:rPr>
        <w:t>have the opportunity to critically</w:t>
      </w:r>
      <w:r w:rsidR="00E017EF">
        <w:rPr>
          <w:lang w:val="en-GB" w:bidi="en-GB"/>
        </w:rPr>
        <w:t xml:space="preserve"> </w:t>
      </w:r>
      <w:r w:rsidR="00E017EF" w:rsidRPr="00E017EF">
        <w:rPr>
          <w:lang w:val="en-GB" w:bidi="en-GB"/>
        </w:rPr>
        <w:t>reflect on and account for</w:t>
      </w:r>
      <w:r w:rsidR="00E017EF">
        <w:rPr>
          <w:lang w:val="en-GB" w:bidi="en-GB"/>
        </w:rPr>
        <w:t xml:space="preserve"> </w:t>
      </w:r>
      <w:r w:rsidR="00E017EF" w:rsidRPr="00E017EF">
        <w:rPr>
          <w:lang w:val="en-GB" w:bidi="en-GB"/>
        </w:rPr>
        <w:t>the intersection between</w:t>
      </w:r>
      <w:r w:rsidR="00E017EF">
        <w:rPr>
          <w:lang w:val="en-GB" w:bidi="en-GB"/>
        </w:rPr>
        <w:t xml:space="preserve"> </w:t>
      </w:r>
      <w:r w:rsidR="00E017EF" w:rsidRPr="00E017EF">
        <w:rPr>
          <w:lang w:val="en-GB" w:bidi="en-GB"/>
        </w:rPr>
        <w:t>environmental harm and human</w:t>
      </w:r>
      <w:r w:rsidR="00E017EF">
        <w:rPr>
          <w:lang w:val="en-GB" w:bidi="en-GB"/>
        </w:rPr>
        <w:t xml:space="preserve"> </w:t>
      </w:r>
      <w:r w:rsidR="00E017EF" w:rsidRPr="00E017EF">
        <w:rPr>
          <w:lang w:val="en-GB" w:bidi="en-GB"/>
        </w:rPr>
        <w:t>rights risks and impacts</w:t>
      </w:r>
      <w:r w:rsidR="00E017EF">
        <w:rPr>
          <w:lang w:val="en-GB" w:bidi="en-GB"/>
        </w:rPr>
        <w:t xml:space="preserve">. </w:t>
      </w:r>
    </w:p>
    <w:p w14:paraId="39E44E89" w14:textId="77777777" w:rsidR="009E5B63" w:rsidRDefault="009E5B63" w:rsidP="00E017EF">
      <w:pPr>
        <w:pStyle w:val="Heading2"/>
        <w:rPr>
          <w:lang w:val="en-GB" w:bidi="en-GB"/>
        </w:rPr>
      </w:pPr>
      <w:bookmarkStart w:id="23" w:name="_Toc55151266"/>
      <w:r w:rsidRPr="009E5B63">
        <w:rPr>
          <w:lang w:val="en-GB" w:bidi="en-GB"/>
        </w:rPr>
        <w:t>Commonly infringed human rights of workers in the property and construction secto</w:t>
      </w:r>
      <w:r>
        <w:rPr>
          <w:lang w:val="en-GB" w:bidi="en-GB"/>
        </w:rPr>
        <w:t>r</w:t>
      </w:r>
      <w:bookmarkEnd w:id="23"/>
    </w:p>
    <w:p w14:paraId="26CCDEB7" w14:textId="77777777" w:rsidR="001C4D9C" w:rsidRDefault="00876589" w:rsidP="009E5B63">
      <w:pPr>
        <w:pStyle w:val="ListParagraph"/>
        <w:numPr>
          <w:ilvl w:val="0"/>
          <w:numId w:val="11"/>
        </w:numPr>
        <w:rPr>
          <w:lang w:val="en-GB" w:bidi="en-GB"/>
        </w:rPr>
      </w:pPr>
      <w:r>
        <w:rPr>
          <w:lang w:val="en-GB" w:bidi="en-GB"/>
        </w:rPr>
        <w:t xml:space="preserve">Right to enjoy just </w:t>
      </w:r>
      <w:r w:rsidR="001C4D9C">
        <w:rPr>
          <w:lang w:val="en-GB" w:bidi="en-GB"/>
        </w:rPr>
        <w:t>&amp;</w:t>
      </w:r>
      <w:r>
        <w:rPr>
          <w:lang w:val="en-GB" w:bidi="en-GB"/>
        </w:rPr>
        <w:t xml:space="preserve"> favourable </w:t>
      </w:r>
      <w:r w:rsidR="001C4D9C">
        <w:rPr>
          <w:lang w:val="en-GB" w:bidi="en-GB"/>
        </w:rPr>
        <w:t>conditions of work</w:t>
      </w:r>
    </w:p>
    <w:p w14:paraId="59122FCD" w14:textId="77777777" w:rsidR="003C6312" w:rsidRDefault="003C6312" w:rsidP="009E5B63">
      <w:pPr>
        <w:pStyle w:val="ListParagraph"/>
        <w:numPr>
          <w:ilvl w:val="0"/>
          <w:numId w:val="11"/>
        </w:numPr>
        <w:rPr>
          <w:lang w:val="en-GB" w:bidi="en-GB"/>
        </w:rPr>
      </w:pPr>
      <w:r>
        <w:rPr>
          <w:lang w:val="en-GB" w:bidi="en-GB"/>
        </w:rPr>
        <w:t>Freedom from discrimination &amp; harassment in employment</w:t>
      </w:r>
    </w:p>
    <w:p w14:paraId="1FF28702" w14:textId="77777777" w:rsidR="003C6312" w:rsidRDefault="003C6312" w:rsidP="009E5B63">
      <w:pPr>
        <w:pStyle w:val="ListParagraph"/>
        <w:numPr>
          <w:ilvl w:val="0"/>
          <w:numId w:val="11"/>
        </w:numPr>
        <w:rPr>
          <w:lang w:val="en-GB" w:bidi="en-GB"/>
        </w:rPr>
      </w:pPr>
      <w:r>
        <w:rPr>
          <w:lang w:val="en-GB" w:bidi="en-GB"/>
        </w:rPr>
        <w:t>Freedom of assembly &amp; association and right to strike</w:t>
      </w:r>
    </w:p>
    <w:p w14:paraId="6784B983" w14:textId="34349051" w:rsidR="003C6312" w:rsidRDefault="003C6312" w:rsidP="009E5B63">
      <w:pPr>
        <w:pStyle w:val="ListParagraph"/>
        <w:numPr>
          <w:ilvl w:val="0"/>
          <w:numId w:val="11"/>
        </w:numPr>
        <w:rPr>
          <w:lang w:val="en-GB" w:bidi="en-GB"/>
        </w:rPr>
      </w:pPr>
      <w:r>
        <w:rPr>
          <w:lang w:val="en-GB" w:bidi="en-GB"/>
        </w:rPr>
        <w:t>Freedom from discrimination on the basis of protected attributes</w:t>
      </w:r>
    </w:p>
    <w:p w14:paraId="025AB6D3" w14:textId="77777777" w:rsidR="000E3B1D" w:rsidRDefault="000E3B1D" w:rsidP="009E5B63">
      <w:pPr>
        <w:pStyle w:val="ListParagraph"/>
        <w:numPr>
          <w:ilvl w:val="0"/>
          <w:numId w:val="11"/>
        </w:numPr>
        <w:rPr>
          <w:lang w:val="en-GB" w:bidi="en-GB"/>
        </w:rPr>
      </w:pPr>
      <w:r>
        <w:rPr>
          <w:lang w:val="en-GB" w:bidi="en-GB"/>
        </w:rPr>
        <w:t>Right to health (physical &amp; mental)</w:t>
      </w:r>
    </w:p>
    <w:p w14:paraId="18000353" w14:textId="77777777" w:rsidR="000E3B1D" w:rsidRDefault="000E3B1D" w:rsidP="009E5B63">
      <w:pPr>
        <w:pStyle w:val="ListParagraph"/>
        <w:numPr>
          <w:ilvl w:val="0"/>
          <w:numId w:val="11"/>
        </w:numPr>
        <w:rPr>
          <w:lang w:val="en-GB" w:bidi="en-GB"/>
        </w:rPr>
      </w:pPr>
      <w:r>
        <w:rPr>
          <w:lang w:val="en-GB" w:bidi="en-GB"/>
        </w:rPr>
        <w:t>Right to safety</w:t>
      </w:r>
    </w:p>
    <w:p w14:paraId="0B48D76B" w14:textId="77777777" w:rsidR="00357B84" w:rsidRDefault="000E3B1D" w:rsidP="009E5B63">
      <w:pPr>
        <w:pStyle w:val="ListParagraph"/>
        <w:numPr>
          <w:ilvl w:val="0"/>
          <w:numId w:val="11"/>
        </w:numPr>
        <w:rPr>
          <w:lang w:val="en-GB" w:bidi="en-GB"/>
        </w:rPr>
      </w:pPr>
      <w:r>
        <w:rPr>
          <w:lang w:val="en-GB" w:bidi="en-GB"/>
        </w:rPr>
        <w:t>Right to decent work</w:t>
      </w:r>
    </w:p>
    <w:p w14:paraId="4D9EB656" w14:textId="26B91179" w:rsidR="00286DF8" w:rsidRPr="009E5B63" w:rsidRDefault="00357B84" w:rsidP="009E5B63">
      <w:pPr>
        <w:pStyle w:val="ListParagraph"/>
        <w:numPr>
          <w:ilvl w:val="0"/>
          <w:numId w:val="11"/>
        </w:numPr>
        <w:rPr>
          <w:lang w:val="en-GB" w:bidi="en-GB"/>
        </w:rPr>
      </w:pPr>
      <w:r>
        <w:rPr>
          <w:lang w:val="en-GB" w:bidi="en-GB"/>
        </w:rPr>
        <w:t>Freedom from slavery &amp; slavery-like conditions</w:t>
      </w:r>
      <w:r w:rsidR="00286DF8" w:rsidRPr="009E5B63">
        <w:rPr>
          <w:lang w:val="en-GB" w:bidi="en-GB"/>
        </w:rPr>
        <w:br w:type="page"/>
      </w:r>
    </w:p>
    <w:p w14:paraId="022E4CD8" w14:textId="7CA94C3B" w:rsidR="007B7F55" w:rsidRPr="0023747C" w:rsidRDefault="00702280" w:rsidP="0023747C">
      <w:pPr>
        <w:pStyle w:val="Heading1"/>
      </w:pPr>
      <w:bookmarkStart w:id="24" w:name="_Toc55151267"/>
      <w:bookmarkStart w:id="25" w:name="_Toc55151584"/>
      <w:r w:rsidRPr="0023747C">
        <w:lastRenderedPageBreak/>
        <w:t xml:space="preserve">05 </w:t>
      </w:r>
      <w:r w:rsidR="008B02A2" w:rsidRPr="0023747C">
        <w:t>PRACTICAL RESPONSES</w:t>
      </w:r>
      <w:bookmarkEnd w:id="24"/>
      <w:bookmarkEnd w:id="25"/>
      <w:r w:rsidR="008B02A2" w:rsidRPr="0023747C">
        <w:t xml:space="preserve"> </w:t>
      </w:r>
    </w:p>
    <w:p w14:paraId="762FF0E2" w14:textId="77777777" w:rsidR="008D3E10" w:rsidRDefault="008D3E10" w:rsidP="000B7135">
      <w:pPr>
        <w:spacing w:after="240"/>
        <w:jc w:val="both"/>
        <w:rPr>
          <w:lang w:val="en-GB" w:bidi="en-GB"/>
        </w:rPr>
      </w:pPr>
      <w:r w:rsidRPr="008D3E10">
        <w:rPr>
          <w:lang w:val="en-GB" w:bidi="en-GB"/>
        </w:rPr>
        <w:t>A practical response to the mandatory reporting requirements will focus on:</w:t>
      </w:r>
    </w:p>
    <w:p w14:paraId="054FDE7E" w14:textId="77777777" w:rsidR="008D3E10" w:rsidRDefault="008D3E10" w:rsidP="000B7135">
      <w:pPr>
        <w:pStyle w:val="ListParagraph"/>
        <w:numPr>
          <w:ilvl w:val="0"/>
          <w:numId w:val="12"/>
        </w:numPr>
        <w:spacing w:after="240"/>
        <w:jc w:val="both"/>
        <w:rPr>
          <w:lang w:val="en-GB" w:bidi="en-GB"/>
        </w:rPr>
      </w:pPr>
      <w:r w:rsidRPr="008D3E10">
        <w:rPr>
          <w:lang w:val="en-GB" w:bidi="en-GB"/>
        </w:rPr>
        <w:t xml:space="preserve">identifying modern slavery </w:t>
      </w:r>
      <w:r w:rsidRPr="00135071">
        <w:rPr>
          <w:b/>
          <w:bCs/>
          <w:lang w:val="en-GB" w:bidi="en-GB"/>
        </w:rPr>
        <w:t>risks</w:t>
      </w:r>
    </w:p>
    <w:p w14:paraId="3F393114" w14:textId="77777777" w:rsidR="008D3E10" w:rsidRDefault="008D3E10" w:rsidP="000B7135">
      <w:pPr>
        <w:pStyle w:val="ListParagraph"/>
        <w:numPr>
          <w:ilvl w:val="0"/>
          <w:numId w:val="12"/>
        </w:numPr>
        <w:spacing w:after="240"/>
        <w:jc w:val="both"/>
        <w:rPr>
          <w:lang w:val="en-GB" w:bidi="en-GB"/>
        </w:rPr>
      </w:pPr>
      <w:r w:rsidRPr="00135071">
        <w:rPr>
          <w:b/>
          <w:bCs/>
          <w:lang w:val="en-GB" w:bidi="en-GB"/>
        </w:rPr>
        <w:t>actions</w:t>
      </w:r>
      <w:r w:rsidRPr="008D3E10">
        <w:rPr>
          <w:lang w:val="en-GB" w:bidi="en-GB"/>
        </w:rPr>
        <w:t xml:space="preserve"> taken to assess and address modern slavery risks and impacts</w:t>
      </w:r>
    </w:p>
    <w:p w14:paraId="65560520" w14:textId="771705C5" w:rsidR="008D3E10" w:rsidRPr="00135071" w:rsidRDefault="008D3E10" w:rsidP="000B7135">
      <w:pPr>
        <w:pStyle w:val="ListParagraph"/>
        <w:numPr>
          <w:ilvl w:val="0"/>
          <w:numId w:val="12"/>
        </w:numPr>
        <w:spacing w:after="240"/>
        <w:jc w:val="both"/>
        <w:rPr>
          <w:lang w:val="en-GB" w:bidi="en-GB"/>
        </w:rPr>
      </w:pPr>
      <w:r w:rsidRPr="008D3E10">
        <w:rPr>
          <w:lang w:val="en-GB" w:bidi="en-GB"/>
        </w:rPr>
        <w:t xml:space="preserve">measuring the </w:t>
      </w:r>
      <w:r w:rsidRPr="00135071">
        <w:rPr>
          <w:b/>
          <w:bCs/>
          <w:lang w:val="en-GB" w:bidi="en-GB"/>
        </w:rPr>
        <w:t>effectiveness</w:t>
      </w:r>
      <w:r w:rsidRPr="008D3E10">
        <w:rPr>
          <w:lang w:val="en-GB" w:bidi="en-GB"/>
        </w:rPr>
        <w:t xml:space="preserve"> of your response.</w:t>
      </w:r>
    </w:p>
    <w:p w14:paraId="300F8E25" w14:textId="77777777" w:rsidR="008D3E10" w:rsidRPr="008D3E10" w:rsidRDefault="008D3E10" w:rsidP="000B7135">
      <w:pPr>
        <w:jc w:val="both"/>
        <w:rPr>
          <w:lang w:val="en-GB" w:bidi="en-GB"/>
        </w:rPr>
      </w:pPr>
      <w:r w:rsidRPr="008D3E10">
        <w:rPr>
          <w:lang w:val="en-GB" w:bidi="en-GB"/>
        </w:rPr>
        <w:t>While you may still need to determine some important threshold questions, such as your consolidated annual revenue, relevant reporting entities, and your approach to joint statements for corporate groups, the most efficient and effective responses will focus on doing the work of finding and addressing modern slavery practices.</w:t>
      </w:r>
    </w:p>
    <w:p w14:paraId="05DE6927" w14:textId="0775A807" w:rsidR="00F376CF" w:rsidRDefault="008D3E10" w:rsidP="000B7135">
      <w:pPr>
        <w:jc w:val="both"/>
        <w:rPr>
          <w:lang w:val="en-GB" w:bidi="en-GB"/>
        </w:rPr>
      </w:pPr>
      <w:r w:rsidRPr="008D3E10">
        <w:rPr>
          <w:lang w:val="en-GB" w:bidi="en-GB"/>
        </w:rPr>
        <w:t>In this section, we help you to understand the nature of modern slavery risks in the property and construction sector, along with practical examples of how and where modern slavery can manifest. Second, we provide practical guidance on actions your company can take to manage identified risks, using the rights-based approach outlined in the UNGPs.</w:t>
      </w:r>
    </w:p>
    <w:p w14:paraId="47BBD282" w14:textId="77777777" w:rsidR="00F376CF" w:rsidRDefault="00F376CF">
      <w:pPr>
        <w:rPr>
          <w:lang w:val="en-GB" w:bidi="en-GB"/>
        </w:rPr>
      </w:pPr>
      <w:r>
        <w:rPr>
          <w:lang w:val="en-GB" w:bidi="en-GB"/>
        </w:rPr>
        <w:br w:type="page"/>
      </w:r>
    </w:p>
    <w:p w14:paraId="24FDEB90" w14:textId="29D607C4" w:rsidR="006B3C54" w:rsidRDefault="006B3C54" w:rsidP="00BB2267">
      <w:pPr>
        <w:pStyle w:val="Heading2"/>
        <w:spacing w:after="240"/>
        <w:rPr>
          <w:lang w:val="en-GB" w:bidi="en-GB"/>
        </w:rPr>
      </w:pPr>
      <w:bookmarkStart w:id="26" w:name="_Toc55151268"/>
      <w:r>
        <w:rPr>
          <w:lang w:val="en-GB" w:bidi="en-GB"/>
        </w:rPr>
        <w:lastRenderedPageBreak/>
        <w:t xml:space="preserve">5.1 </w:t>
      </w:r>
      <w:r w:rsidR="00EB1827" w:rsidRPr="00EB1827">
        <w:rPr>
          <w:lang w:val="en-GB" w:bidi="en-GB"/>
        </w:rPr>
        <w:t>Identifying modern slavery risks</w:t>
      </w:r>
      <w:bookmarkEnd w:id="26"/>
    </w:p>
    <w:p w14:paraId="12F4C4A5" w14:textId="69182720" w:rsidR="00EB1827" w:rsidRDefault="00DD21F4" w:rsidP="00BB2267">
      <w:pPr>
        <w:pStyle w:val="Heading3"/>
        <w:rPr>
          <w:lang w:val="en-GB" w:bidi="en-GB"/>
        </w:rPr>
      </w:pPr>
      <w:r w:rsidRPr="00DD21F4">
        <w:rPr>
          <w:lang w:val="en-GB" w:bidi="en-GB"/>
        </w:rPr>
        <w:t>Key modern slavery risk factors</w:t>
      </w:r>
    </w:p>
    <w:p w14:paraId="177BA936" w14:textId="77777777" w:rsidR="00D27338" w:rsidRPr="00D27338" w:rsidRDefault="00D27338" w:rsidP="00D27338">
      <w:pPr>
        <w:jc w:val="both"/>
        <w:rPr>
          <w:lang w:val="en-GB" w:bidi="en-GB"/>
        </w:rPr>
      </w:pPr>
      <w:r w:rsidRPr="00D27338">
        <w:rPr>
          <w:lang w:val="en-GB" w:bidi="en-GB"/>
        </w:rPr>
        <w:t>The behaviours and practices which constitute modern slavery are serious human rights violations. The level of risk of modern slavery depends on a range of intersecting contextual factors. Particular procurement categories are also regarded as having more significant inherent modern-slavery related risks.</w:t>
      </w:r>
    </w:p>
    <w:p w14:paraId="5EA1D303" w14:textId="6E52CF72" w:rsidR="00DD21F4" w:rsidRDefault="00D27338" w:rsidP="00D27338">
      <w:pPr>
        <w:jc w:val="both"/>
        <w:rPr>
          <w:lang w:val="en-GB" w:bidi="en-GB"/>
        </w:rPr>
      </w:pPr>
      <w:r w:rsidRPr="00D27338">
        <w:rPr>
          <w:lang w:val="en-GB" w:bidi="en-GB"/>
        </w:rPr>
        <w:t>There are four key factors which elevate the risk of modern slavery: vulnerable populations, high risk business models, high risk categories, and high risk geographies. Where multiple high risk factors co-exist, there is a higher likelihood that actual harm is being experienced, and additional controls are required to ensure that risk does not become harm</w:t>
      </w:r>
      <w:r>
        <w:rPr>
          <w:lang w:val="en-GB" w:bidi="en-GB"/>
        </w:rPr>
        <w:t>.</w:t>
      </w:r>
    </w:p>
    <w:p w14:paraId="79ED3355" w14:textId="3FE345DA" w:rsidR="00D07F6B" w:rsidRDefault="00D07F6B" w:rsidP="00D27338">
      <w:pPr>
        <w:jc w:val="both"/>
        <w:rPr>
          <w:lang w:val="en-GB" w:bidi="en-GB"/>
        </w:rPr>
      </w:pPr>
      <w:r>
        <w:rPr>
          <w:lang w:val="en-GB" w:bidi="en-GB"/>
        </w:rPr>
        <w:t>The four key</w:t>
      </w:r>
      <w:r w:rsidR="0064486F">
        <w:rPr>
          <w:lang w:val="en-GB" w:bidi="en-GB"/>
        </w:rPr>
        <w:t xml:space="preserve"> modern slavery risk factors are: </w:t>
      </w:r>
    </w:p>
    <w:p w14:paraId="0CFBA46D" w14:textId="4E84C5E0" w:rsidR="0064486F" w:rsidRDefault="0064486F" w:rsidP="0064486F">
      <w:pPr>
        <w:pStyle w:val="ListParagraph"/>
        <w:numPr>
          <w:ilvl w:val="0"/>
          <w:numId w:val="25"/>
        </w:numPr>
        <w:jc w:val="both"/>
        <w:rPr>
          <w:lang w:val="en-GB" w:bidi="en-GB"/>
        </w:rPr>
      </w:pPr>
      <w:r w:rsidRPr="009773C4">
        <w:rPr>
          <w:b/>
          <w:bCs/>
          <w:lang w:val="en-GB" w:bidi="en-GB"/>
        </w:rPr>
        <w:t>Vulnerable populations</w:t>
      </w:r>
      <w:r>
        <w:rPr>
          <w:lang w:val="en-GB" w:bidi="en-GB"/>
        </w:rPr>
        <w:t>: e.g. migrant workers and base-skill workers</w:t>
      </w:r>
    </w:p>
    <w:p w14:paraId="56A810D1" w14:textId="2A1750B7" w:rsidR="0064486F" w:rsidRDefault="0064486F" w:rsidP="009773C4">
      <w:pPr>
        <w:pStyle w:val="ListParagraph"/>
        <w:numPr>
          <w:ilvl w:val="0"/>
          <w:numId w:val="25"/>
        </w:numPr>
        <w:jc w:val="both"/>
        <w:rPr>
          <w:lang w:val="en-GB" w:bidi="en-GB"/>
        </w:rPr>
      </w:pPr>
      <w:r w:rsidRPr="009773C4">
        <w:rPr>
          <w:b/>
          <w:bCs/>
          <w:lang w:val="en-GB" w:bidi="en-GB"/>
        </w:rPr>
        <w:t>High risk categories</w:t>
      </w:r>
      <w:r>
        <w:rPr>
          <w:lang w:val="en-GB" w:bidi="en-GB"/>
        </w:rPr>
        <w:t xml:space="preserve">: e.g. </w:t>
      </w:r>
      <w:r w:rsidR="009773C4">
        <w:rPr>
          <w:lang w:val="en-GB" w:bidi="en-GB"/>
        </w:rPr>
        <w:t>s</w:t>
      </w:r>
      <w:r w:rsidR="009773C4" w:rsidRPr="009773C4">
        <w:rPr>
          <w:lang w:val="en-GB" w:bidi="en-GB"/>
        </w:rPr>
        <w:t>ervices procurement</w:t>
      </w:r>
      <w:r w:rsidR="009773C4">
        <w:rPr>
          <w:lang w:val="en-GB" w:bidi="en-GB"/>
        </w:rPr>
        <w:t xml:space="preserve">, </w:t>
      </w:r>
      <w:r w:rsidR="009773C4" w:rsidRPr="009773C4">
        <w:rPr>
          <w:lang w:val="en-GB" w:bidi="en-GB"/>
        </w:rPr>
        <w:t>Goods not for resale</w:t>
      </w:r>
      <w:r w:rsidR="009773C4">
        <w:rPr>
          <w:lang w:val="en-GB" w:bidi="en-GB"/>
        </w:rPr>
        <w:t xml:space="preserve"> and r</w:t>
      </w:r>
      <w:r w:rsidR="009773C4" w:rsidRPr="009773C4">
        <w:rPr>
          <w:lang w:val="en-GB" w:bidi="en-GB"/>
        </w:rPr>
        <w:t>aw materials</w:t>
      </w:r>
    </w:p>
    <w:p w14:paraId="767FB57A" w14:textId="64503E6C" w:rsidR="00093EBE" w:rsidRPr="00093EBE" w:rsidRDefault="00ED06A5" w:rsidP="00093EBE">
      <w:pPr>
        <w:pStyle w:val="ListParagraph"/>
        <w:numPr>
          <w:ilvl w:val="0"/>
          <w:numId w:val="25"/>
        </w:numPr>
        <w:jc w:val="both"/>
        <w:rPr>
          <w:lang w:val="en-GB" w:bidi="en-GB"/>
        </w:rPr>
      </w:pPr>
      <w:r w:rsidRPr="003C398D">
        <w:rPr>
          <w:b/>
          <w:bCs/>
          <w:lang w:val="en-GB" w:bidi="en-GB"/>
        </w:rPr>
        <w:t>High risk business model</w:t>
      </w:r>
      <w:r w:rsidRPr="00E47E87">
        <w:rPr>
          <w:b/>
          <w:bCs/>
          <w:lang w:val="en-GB" w:bidi="en-GB"/>
        </w:rPr>
        <w:t>s</w:t>
      </w:r>
      <w:r>
        <w:rPr>
          <w:lang w:val="en-GB" w:bidi="en-GB"/>
        </w:rPr>
        <w:t xml:space="preserve">: e.g. </w:t>
      </w:r>
      <w:r w:rsidR="00093EBE">
        <w:rPr>
          <w:lang w:val="en-GB" w:bidi="en-GB"/>
        </w:rPr>
        <w:t>l</w:t>
      </w:r>
      <w:r w:rsidR="00093EBE" w:rsidRPr="00093EBE">
        <w:rPr>
          <w:lang w:val="en-GB" w:bidi="en-GB"/>
        </w:rPr>
        <w:t>abour hire and outsourcing</w:t>
      </w:r>
      <w:r w:rsidR="00093EBE">
        <w:rPr>
          <w:lang w:val="en-GB" w:bidi="en-GB"/>
        </w:rPr>
        <w:t>, f</w:t>
      </w:r>
      <w:r w:rsidR="00093EBE" w:rsidRPr="00093EBE">
        <w:rPr>
          <w:lang w:val="en-GB" w:bidi="en-GB"/>
        </w:rPr>
        <w:t>ranchising</w:t>
      </w:r>
      <w:r w:rsidR="00093EBE">
        <w:rPr>
          <w:lang w:val="en-GB" w:bidi="en-GB"/>
        </w:rPr>
        <w:t>, s</w:t>
      </w:r>
      <w:r w:rsidR="00093EBE" w:rsidRPr="00093EBE">
        <w:rPr>
          <w:lang w:val="en-GB" w:bidi="en-GB"/>
        </w:rPr>
        <w:t>easonality</w:t>
      </w:r>
      <w:r w:rsidR="003C398D">
        <w:rPr>
          <w:lang w:val="en-GB" w:bidi="en-GB"/>
        </w:rPr>
        <w:t>, and a</w:t>
      </w:r>
      <w:r w:rsidR="00093EBE" w:rsidRPr="00093EBE">
        <w:rPr>
          <w:lang w:val="en-GB" w:bidi="en-GB"/>
        </w:rPr>
        <w:t>ggressive pricing</w:t>
      </w:r>
    </w:p>
    <w:p w14:paraId="5B804C5A" w14:textId="72FCA191" w:rsidR="009773C4" w:rsidRDefault="00E47E87" w:rsidP="005321B4">
      <w:pPr>
        <w:pStyle w:val="ListParagraph"/>
        <w:numPr>
          <w:ilvl w:val="0"/>
          <w:numId w:val="25"/>
        </w:numPr>
        <w:jc w:val="both"/>
        <w:rPr>
          <w:lang w:val="en-GB" w:bidi="en-GB"/>
        </w:rPr>
      </w:pPr>
      <w:r w:rsidRPr="005321B4">
        <w:rPr>
          <w:b/>
          <w:bCs/>
          <w:lang w:val="en-GB" w:bidi="en-GB"/>
        </w:rPr>
        <w:t>High risk geographies</w:t>
      </w:r>
      <w:r>
        <w:rPr>
          <w:lang w:val="en-GB" w:bidi="en-GB"/>
        </w:rPr>
        <w:t xml:space="preserve">: </w:t>
      </w:r>
      <w:r w:rsidR="00100DA3">
        <w:rPr>
          <w:lang w:val="en-GB" w:bidi="en-GB"/>
        </w:rPr>
        <w:t xml:space="preserve">e.g. </w:t>
      </w:r>
      <w:r w:rsidR="005321B4">
        <w:rPr>
          <w:lang w:val="en-GB" w:bidi="en-GB"/>
        </w:rPr>
        <w:t>c</w:t>
      </w:r>
      <w:r w:rsidR="005321B4" w:rsidRPr="005321B4">
        <w:rPr>
          <w:lang w:val="en-GB" w:bidi="en-GB"/>
        </w:rPr>
        <w:t>onflict</w:t>
      </w:r>
      <w:r w:rsidR="005321B4">
        <w:rPr>
          <w:lang w:val="en-GB" w:bidi="en-GB"/>
        </w:rPr>
        <w:t>, w</w:t>
      </w:r>
      <w:r w:rsidR="005321B4" w:rsidRPr="005321B4">
        <w:rPr>
          <w:lang w:val="en-GB" w:bidi="en-GB"/>
        </w:rPr>
        <w:t>eak rule of law</w:t>
      </w:r>
      <w:r w:rsidR="005321B4">
        <w:rPr>
          <w:lang w:val="en-GB" w:bidi="en-GB"/>
        </w:rPr>
        <w:t>, c</w:t>
      </w:r>
      <w:r w:rsidR="005321B4" w:rsidRPr="005321B4">
        <w:rPr>
          <w:lang w:val="en-GB" w:bidi="en-GB"/>
        </w:rPr>
        <w:t>orruption</w:t>
      </w:r>
      <w:r w:rsidR="005321B4">
        <w:rPr>
          <w:lang w:val="en-GB" w:bidi="en-GB"/>
        </w:rPr>
        <w:t>, d</w:t>
      </w:r>
      <w:r w:rsidR="005321B4" w:rsidRPr="005321B4">
        <w:rPr>
          <w:lang w:val="en-GB" w:bidi="en-GB"/>
        </w:rPr>
        <w:t>isplacement</w:t>
      </w:r>
      <w:r w:rsidR="005321B4">
        <w:rPr>
          <w:lang w:val="en-GB" w:bidi="en-GB"/>
        </w:rPr>
        <w:t xml:space="preserve"> and s</w:t>
      </w:r>
      <w:r w:rsidR="005321B4" w:rsidRPr="005321B4">
        <w:rPr>
          <w:lang w:val="en-GB" w:bidi="en-GB"/>
        </w:rPr>
        <w:t>tate failure to protect human rights</w:t>
      </w:r>
      <w:r w:rsidR="005321B4">
        <w:rPr>
          <w:lang w:val="en-GB" w:bidi="en-GB"/>
        </w:rPr>
        <w:t>.</w:t>
      </w:r>
    </w:p>
    <w:p w14:paraId="64D8306A" w14:textId="14138FCE" w:rsidR="00144445" w:rsidRDefault="00955A7D" w:rsidP="00144445">
      <w:pPr>
        <w:keepNext/>
        <w:jc w:val="both"/>
      </w:pPr>
      <w:r>
        <w:rPr>
          <w:noProof/>
        </w:rPr>
        <w:lastRenderedPageBreak/>
        <w:drawing>
          <wp:inline distT="0" distB="0" distL="0" distR="0" wp14:anchorId="64AFA21B" wp14:editId="57AC528B">
            <wp:extent cx="5730240" cy="4975860"/>
            <wp:effectExtent l="0" t="0" r="3810" b="0"/>
            <wp:docPr id="137" name="Picture 137" descr="Visual representation of the 4 key modern slavery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4975860"/>
                    </a:xfrm>
                    <a:prstGeom prst="rect">
                      <a:avLst/>
                    </a:prstGeom>
                    <a:noFill/>
                    <a:ln>
                      <a:noFill/>
                    </a:ln>
                  </pic:spPr>
                </pic:pic>
              </a:graphicData>
            </a:graphic>
          </wp:inline>
        </w:drawing>
      </w:r>
    </w:p>
    <w:p w14:paraId="79B1F73D" w14:textId="031F4091" w:rsidR="00F376CF" w:rsidRDefault="00144445" w:rsidP="00144445">
      <w:pPr>
        <w:pStyle w:val="Caption"/>
        <w:jc w:val="both"/>
      </w:pPr>
      <w:r>
        <w:t xml:space="preserve">Figure </w:t>
      </w:r>
      <w:r w:rsidR="0023448B">
        <w:fldChar w:fldCharType="begin"/>
      </w:r>
      <w:r w:rsidR="0023448B">
        <w:instrText xml:space="preserve"> SEQ Figure \* ARABIC </w:instrText>
      </w:r>
      <w:r w:rsidR="0023448B">
        <w:fldChar w:fldCharType="separate"/>
      </w:r>
      <w:r w:rsidR="00700BF1">
        <w:rPr>
          <w:noProof/>
        </w:rPr>
        <w:t>2</w:t>
      </w:r>
      <w:r w:rsidR="0023448B">
        <w:rPr>
          <w:noProof/>
        </w:rPr>
        <w:fldChar w:fldCharType="end"/>
      </w:r>
      <w:r>
        <w:t xml:space="preserve"> </w:t>
      </w:r>
      <w:r w:rsidRPr="005431F2">
        <w:t>Key modern slavery risk factors</w:t>
      </w:r>
    </w:p>
    <w:p w14:paraId="47214F4C" w14:textId="3ECE765A" w:rsidR="007529FA" w:rsidRDefault="00594A30" w:rsidP="00474719">
      <w:pPr>
        <w:pStyle w:val="Heading3"/>
        <w:jc w:val="both"/>
        <w:rPr>
          <w:lang w:val="en-GB" w:bidi="en-GB"/>
        </w:rPr>
      </w:pPr>
      <w:r w:rsidRPr="00594A30">
        <w:rPr>
          <w:lang w:val="en-GB" w:bidi="en-GB"/>
        </w:rPr>
        <w:t>The important role of civil society and communities</w:t>
      </w:r>
    </w:p>
    <w:p w14:paraId="3436DC29" w14:textId="0272C2B1" w:rsidR="00F16522" w:rsidRPr="00F16522" w:rsidRDefault="00F16522" w:rsidP="00474719">
      <w:pPr>
        <w:jc w:val="both"/>
        <w:rPr>
          <w:lang w:val="en-GB" w:bidi="en-GB"/>
        </w:rPr>
      </w:pPr>
      <w:r w:rsidRPr="00F16522">
        <w:rPr>
          <w:lang w:val="en-GB" w:bidi="en-GB"/>
        </w:rPr>
        <w:t>The property and construction sector carries inherent modern slavery risks. Even if you are confident in your company’s modern slavery risk management systems, often the</w:t>
      </w:r>
      <w:r>
        <w:rPr>
          <w:lang w:val="en-GB" w:bidi="en-GB"/>
        </w:rPr>
        <w:t xml:space="preserve"> </w:t>
      </w:r>
      <w:r w:rsidRPr="00F16522">
        <w:rPr>
          <w:lang w:val="en-GB" w:bidi="en-GB"/>
        </w:rPr>
        <w:t>best information comes from consultation and collaboration. Civil society organisations and communities can be valuable partners in identifying areas at high risk of modern slavery across your operations and supply chain.</w:t>
      </w:r>
    </w:p>
    <w:p w14:paraId="119F2D45" w14:textId="6E50D0E1" w:rsidR="00594A30" w:rsidRDefault="00F16522" w:rsidP="00474719">
      <w:pPr>
        <w:jc w:val="both"/>
        <w:rPr>
          <w:lang w:val="en-GB" w:bidi="en-GB"/>
        </w:rPr>
      </w:pPr>
      <w:r w:rsidRPr="00F16522">
        <w:rPr>
          <w:lang w:val="en-GB" w:bidi="en-GB"/>
        </w:rPr>
        <w:t>Failure to consult and transparently report may have a negative reputational impact. Civil society has called</w:t>
      </w:r>
      <w:r w:rsidR="00474719">
        <w:rPr>
          <w:lang w:val="en-GB" w:bidi="en-GB"/>
        </w:rPr>
        <w:t xml:space="preserve"> </w:t>
      </w:r>
      <w:r w:rsidRPr="00F16522">
        <w:rPr>
          <w:lang w:val="en-GB" w:bidi="en-GB"/>
        </w:rPr>
        <w:t>out companies in industries where modern  slavery  risks are prevalent (such as raw materials), but where the company has nonetheless failed to report the identification of modern slavery risks in their operations and supply chains.</w:t>
      </w:r>
      <w:r w:rsidR="00D01C78">
        <w:rPr>
          <w:rStyle w:val="EndnoteReference"/>
          <w:lang w:val="en-GB" w:bidi="en-GB"/>
        </w:rPr>
        <w:endnoteReference w:id="14"/>
      </w:r>
      <w:r w:rsidRPr="00F16522">
        <w:rPr>
          <w:lang w:val="en-GB" w:bidi="en-GB"/>
        </w:rPr>
        <w:t xml:space="preserve"> Reporting that you have ‘no modern slavery risks’, or that you are not taking steps to manage modern slavery risks prevalent in property and construction industry may come under similar scrutiny</w:t>
      </w:r>
      <w:r w:rsidR="00474719">
        <w:rPr>
          <w:lang w:val="en-GB" w:bidi="en-GB"/>
        </w:rPr>
        <w:t>.</w:t>
      </w:r>
    </w:p>
    <w:p w14:paraId="184C0C4E" w14:textId="2888A1B6" w:rsidR="00474719" w:rsidRDefault="00745845" w:rsidP="00A83BA0">
      <w:pPr>
        <w:pStyle w:val="Heading3"/>
        <w:rPr>
          <w:lang w:val="en-GB" w:bidi="en-GB"/>
        </w:rPr>
      </w:pPr>
      <w:r w:rsidRPr="00745845">
        <w:rPr>
          <w:lang w:val="en-GB" w:bidi="en-GB"/>
        </w:rPr>
        <w:t>Key trends and modern slavery risk areas for property and construction</w:t>
      </w:r>
    </w:p>
    <w:p w14:paraId="2D22AF92" w14:textId="77777777" w:rsidR="00A83BA0" w:rsidRPr="00A83BA0" w:rsidRDefault="00A83BA0" w:rsidP="00A83BA0">
      <w:pPr>
        <w:jc w:val="both"/>
        <w:rPr>
          <w:lang w:val="en-GB" w:bidi="en-GB"/>
        </w:rPr>
      </w:pPr>
      <w:r w:rsidRPr="00A83BA0">
        <w:rPr>
          <w:lang w:val="en-GB" w:bidi="en-GB"/>
        </w:rPr>
        <w:t xml:space="preserve">Over a 17-year period, the construction sector in Australia has produced in excess of 410,000 new jobs and is predicted to grow another 10 per cent in the next few years, although COVID-19 may affect modelling of growth. Part-time workers make up 32 per cent of workforce (this is an increase from 26 per cent in 2000). At the same   time, commercial cleaning services </w:t>
      </w:r>
      <w:r w:rsidRPr="00A83BA0">
        <w:rPr>
          <w:lang w:val="en-GB" w:bidi="en-GB"/>
        </w:rPr>
        <w:lastRenderedPageBreak/>
        <w:t>associated with asset management had an anticipated growth of 2.2 per cent in FY18, with a similar upward trajectory since. Key growth drivers include outsourcing trends and an increased number of businesses across the economy. Some are predicting an infrastructure-led recovery following the global pandemic, with strong calls for policy settings that will enable us to 'build back better'.</w:t>
      </w:r>
    </w:p>
    <w:p w14:paraId="27C3877D" w14:textId="7356DACA" w:rsidR="00A83BA0" w:rsidRPr="00A83BA0" w:rsidRDefault="00A83BA0" w:rsidP="00A83BA0">
      <w:pPr>
        <w:jc w:val="both"/>
        <w:rPr>
          <w:lang w:val="en-GB" w:bidi="en-GB"/>
        </w:rPr>
      </w:pPr>
      <w:r w:rsidRPr="00A83BA0">
        <w:rPr>
          <w:lang w:val="en-GB" w:bidi="en-GB"/>
        </w:rPr>
        <w:t>The structure of property and construction tendering and procurement processes contributes to the sector’s competitiveness, but also elevates the risk of modern slavery. Part of identifying your company’s risks of modern slavery includes considering how your business</w:t>
      </w:r>
      <w:r w:rsidR="00CE692C">
        <w:rPr>
          <w:lang w:val="en-GB" w:bidi="en-GB"/>
        </w:rPr>
        <w:t xml:space="preserve"> </w:t>
      </w:r>
      <w:r w:rsidRPr="00A83BA0">
        <w:rPr>
          <w:lang w:val="en-GB" w:bidi="en-GB"/>
        </w:rPr>
        <w:t>structure and timing of project milestones may be creating downward pressure on your supply chains and business relationships, in a way that gives rise to labour exploitation and modern slavery.</w:t>
      </w:r>
    </w:p>
    <w:p w14:paraId="708D380D" w14:textId="304AC1FF" w:rsidR="00A83BA0" w:rsidRPr="00A83BA0" w:rsidRDefault="00A83BA0" w:rsidP="00A83BA0">
      <w:pPr>
        <w:jc w:val="both"/>
        <w:rPr>
          <w:lang w:val="en-GB" w:bidi="en-GB"/>
        </w:rPr>
      </w:pPr>
      <w:r w:rsidRPr="00A83BA0">
        <w:rPr>
          <w:lang w:val="en-GB" w:bidi="en-GB"/>
        </w:rPr>
        <w:t>For example, the sector experiences relatively high transaction costs relating to procurement, bidding and contract/commercial administration, and has seen increased levels of management and coordination of activities on site, related to a large number of separately contracted trades. Additionally, as a result of the volume of imported materials and services, transactions tend</w:t>
      </w:r>
      <w:r w:rsidR="00A95B4B">
        <w:rPr>
          <w:lang w:val="en-GB" w:bidi="en-GB"/>
        </w:rPr>
        <w:t xml:space="preserve"> </w:t>
      </w:r>
      <w:r w:rsidRPr="00A83BA0">
        <w:rPr>
          <w:lang w:val="en-GB" w:bidi="en-GB"/>
        </w:rPr>
        <w:t>to become commoditised and purchasing decisions are made on simplified commercial criteria such as price and availability.</w:t>
      </w:r>
    </w:p>
    <w:p w14:paraId="74AC39EA" w14:textId="77777777" w:rsidR="00A83BA0" w:rsidRPr="00A83BA0" w:rsidRDefault="00A83BA0" w:rsidP="00A83BA0">
      <w:pPr>
        <w:jc w:val="both"/>
        <w:rPr>
          <w:lang w:val="en-GB" w:bidi="en-GB"/>
        </w:rPr>
      </w:pPr>
      <w:r w:rsidRPr="00A83BA0">
        <w:rPr>
          <w:lang w:val="en-GB" w:bidi="en-GB"/>
        </w:rPr>
        <w:t>The long and multi-tiered supply chains that typify the property and construction sector often mean that there is little visibility and control over the recruitment and employment practices of suppliers and subcontractors.</w:t>
      </w:r>
    </w:p>
    <w:p w14:paraId="0E36B521" w14:textId="77777777" w:rsidR="00A83BA0" w:rsidRPr="00A83BA0" w:rsidRDefault="00A83BA0" w:rsidP="00A83BA0">
      <w:pPr>
        <w:jc w:val="both"/>
        <w:rPr>
          <w:lang w:val="en-GB" w:bidi="en-GB"/>
        </w:rPr>
      </w:pPr>
      <w:r w:rsidRPr="00A83BA0">
        <w:rPr>
          <w:lang w:val="en-GB" w:bidi="en-GB"/>
        </w:rPr>
        <w:t>A single supply chain for a major contractor can consist of hundreds of sub-contractors, labour agencies and material suppliers with complex inter-relationships. Low-tier suppliers may operate in multiple high-risk countries, with low-regulated environments, low levels of education and public awareness, and high levels of corruption.</w:t>
      </w:r>
    </w:p>
    <w:p w14:paraId="63CF74D9" w14:textId="77777777" w:rsidR="00A83BA0" w:rsidRPr="00A83BA0" w:rsidRDefault="00A83BA0" w:rsidP="00A83BA0">
      <w:pPr>
        <w:jc w:val="both"/>
        <w:rPr>
          <w:lang w:val="en-GB" w:bidi="en-GB"/>
        </w:rPr>
      </w:pPr>
      <w:r w:rsidRPr="00A83BA0">
        <w:rPr>
          <w:lang w:val="en-GB" w:bidi="en-GB"/>
        </w:rPr>
        <w:t>Property companies specialising in operations and maintenance are known to face particular pressures to reduce operational expenditure, which often leads them to choose the lowest cost options in corporate services such as security and cleaning. These services are at high risk of modern slavery due to a confluence of high risk factors.</w:t>
      </w:r>
    </w:p>
    <w:p w14:paraId="1CB088BA" w14:textId="065D4B73" w:rsidR="00745845" w:rsidRDefault="00A83BA0" w:rsidP="00A83BA0">
      <w:pPr>
        <w:jc w:val="both"/>
        <w:rPr>
          <w:lang w:val="en-GB" w:bidi="en-GB"/>
        </w:rPr>
      </w:pPr>
      <w:r w:rsidRPr="00A83BA0">
        <w:rPr>
          <w:lang w:val="en-GB" w:bidi="en-GB"/>
        </w:rPr>
        <w:t>Currently, risk matrices applied to the purchase of products and services in property and construction rarely take into account additional factors which would give a business visibility over potential human rights impacts. Risk matrices generally do not include explicit human rights criteria, and the health and safety criteria they do include tends to be limited to consideration of fatalities on site</w:t>
      </w:r>
      <w:r w:rsidR="00B5616D">
        <w:rPr>
          <w:lang w:val="en-GB" w:bidi="en-GB"/>
        </w:rPr>
        <w:t xml:space="preserve"> </w:t>
      </w:r>
      <w:r w:rsidRPr="00A83BA0">
        <w:rPr>
          <w:lang w:val="en-GB" w:bidi="en-GB"/>
        </w:rPr>
        <w:t>or in local supply chains only</w:t>
      </w:r>
      <w:r w:rsidR="00B5616D">
        <w:rPr>
          <w:lang w:val="en-GB" w:bidi="en-GB"/>
        </w:rPr>
        <w:t>.</w:t>
      </w:r>
    </w:p>
    <w:p w14:paraId="44243226" w14:textId="45BC2318" w:rsidR="00A35DAA" w:rsidRDefault="00A35DAA" w:rsidP="00A35DAA">
      <w:pPr>
        <w:pStyle w:val="Heading3"/>
        <w:rPr>
          <w:lang w:val="en-GB" w:bidi="en-GB"/>
        </w:rPr>
      </w:pPr>
      <w:r>
        <w:rPr>
          <w:lang w:val="en-GB" w:bidi="en-GB"/>
        </w:rPr>
        <w:t>The role of mapping</w:t>
      </w:r>
    </w:p>
    <w:p w14:paraId="7270ECA1" w14:textId="00E4278D" w:rsidR="003E5F71" w:rsidRPr="00693F08" w:rsidRDefault="00693F08" w:rsidP="008F000A">
      <w:pPr>
        <w:jc w:val="both"/>
        <w:rPr>
          <w:lang w:val="en-GB" w:bidi="en-GB"/>
        </w:rPr>
      </w:pPr>
      <w:r w:rsidRPr="00693F08">
        <w:rPr>
          <w:lang w:val="en-GB" w:bidi="en-GB"/>
        </w:rPr>
        <w:t>Mapping critical areas of modern slavery risk in property and construction assists with identification of risk. It is helpful to consider three primary areas of procurement of services and products relevant to property and construction: corporate procurement, operations and direct procurement.</w:t>
      </w:r>
    </w:p>
    <w:p w14:paraId="5D9B1EB1" w14:textId="35038E23" w:rsidR="00A35DAA" w:rsidRDefault="00693F08" w:rsidP="008F000A">
      <w:pPr>
        <w:jc w:val="both"/>
        <w:rPr>
          <w:lang w:val="en-GB" w:bidi="en-GB"/>
        </w:rPr>
      </w:pPr>
      <w:r w:rsidRPr="00693F08">
        <w:rPr>
          <w:lang w:val="en-GB" w:bidi="en-GB"/>
        </w:rPr>
        <w:t>The following pages will help you understand how high-risk factors affect property and construction and support you to identify and map your own modern slavery risk areas</w:t>
      </w:r>
      <w:r w:rsidR="005A6E71">
        <w:rPr>
          <w:lang w:val="en-GB" w:bidi="en-GB"/>
        </w:rPr>
        <w:t>.</w:t>
      </w:r>
    </w:p>
    <w:p w14:paraId="51A2CEDC" w14:textId="77777777" w:rsidR="00AE6132" w:rsidRDefault="00AE6132" w:rsidP="00AE6132">
      <w:pPr>
        <w:keepNext/>
        <w:jc w:val="both"/>
      </w:pPr>
      <w:r>
        <w:rPr>
          <w:noProof/>
          <w:lang w:val="en-GB" w:bidi="en-GB"/>
        </w:rPr>
        <w:lastRenderedPageBreak/>
        <w:drawing>
          <wp:inline distT="0" distB="0" distL="0" distR="0" wp14:anchorId="583EC38A" wp14:editId="7F1D1F22">
            <wp:extent cx="5730240" cy="5173980"/>
            <wp:effectExtent l="0" t="0" r="3810" b="7620"/>
            <wp:docPr id="2" name="Picture 2" descr="The image is a visual representation of the data presented on pages 23 to 24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5173980"/>
                    </a:xfrm>
                    <a:prstGeom prst="rect">
                      <a:avLst/>
                    </a:prstGeom>
                    <a:noFill/>
                    <a:ln>
                      <a:noFill/>
                    </a:ln>
                  </pic:spPr>
                </pic:pic>
              </a:graphicData>
            </a:graphic>
          </wp:inline>
        </w:drawing>
      </w:r>
    </w:p>
    <w:p w14:paraId="4A3F40D4" w14:textId="342F6550" w:rsidR="00AE6132" w:rsidRDefault="00AE6132" w:rsidP="00AE6132">
      <w:pPr>
        <w:pStyle w:val="Caption"/>
        <w:jc w:val="both"/>
        <w:rPr>
          <w:lang w:val="en-GB" w:bidi="en-GB"/>
        </w:rPr>
      </w:pPr>
      <w:r>
        <w:t xml:space="preserve">Figure </w:t>
      </w:r>
      <w:r w:rsidR="0023448B">
        <w:fldChar w:fldCharType="begin"/>
      </w:r>
      <w:r w:rsidR="0023448B">
        <w:instrText xml:space="preserve"> SEQ Figure \* ARABIC </w:instrText>
      </w:r>
      <w:r w:rsidR="0023448B">
        <w:fldChar w:fldCharType="separate"/>
      </w:r>
      <w:r w:rsidR="00700BF1">
        <w:rPr>
          <w:noProof/>
        </w:rPr>
        <w:t>3</w:t>
      </w:r>
      <w:r w:rsidR="0023448B">
        <w:rPr>
          <w:noProof/>
        </w:rPr>
        <w:fldChar w:fldCharType="end"/>
      </w:r>
      <w:r>
        <w:t xml:space="preserve"> Modern Slavery Risks in property and construction</w:t>
      </w:r>
    </w:p>
    <w:p w14:paraId="56736184" w14:textId="4F156260" w:rsidR="0015564E" w:rsidRDefault="008F7B33" w:rsidP="008F000A">
      <w:pPr>
        <w:pStyle w:val="Heading4"/>
        <w:numPr>
          <w:ilvl w:val="0"/>
          <w:numId w:val="26"/>
        </w:numPr>
        <w:shd w:val="clear" w:color="auto" w:fill="F2F2F2" w:themeFill="background1" w:themeFillShade="F2"/>
        <w:jc w:val="both"/>
        <w:rPr>
          <w:lang w:val="en-GB" w:bidi="en-GB"/>
        </w:rPr>
      </w:pPr>
      <w:r>
        <w:rPr>
          <w:lang w:val="en-GB" w:bidi="en-GB"/>
        </w:rPr>
        <w:t>Corporate procurement</w:t>
      </w:r>
    </w:p>
    <w:p w14:paraId="28594120" w14:textId="77777777" w:rsidR="003136AA" w:rsidRPr="003136AA" w:rsidRDefault="003136AA" w:rsidP="008F000A">
      <w:pPr>
        <w:shd w:val="clear" w:color="auto" w:fill="F2F2F2" w:themeFill="background1" w:themeFillShade="F2"/>
        <w:jc w:val="both"/>
        <w:rPr>
          <w:lang w:val="en-GB" w:bidi="en-GB"/>
        </w:rPr>
      </w:pPr>
      <w:r w:rsidRPr="003136AA">
        <w:rPr>
          <w:lang w:val="en-GB" w:bidi="en-GB"/>
        </w:rPr>
        <w:t>Corporate procurement of services, such as merchandising and travel, present significant modern slavery risks.</w:t>
      </w:r>
    </w:p>
    <w:p w14:paraId="0324385A" w14:textId="77777777" w:rsidR="003136AA" w:rsidRPr="003136AA" w:rsidRDefault="003136AA" w:rsidP="008F000A">
      <w:pPr>
        <w:shd w:val="clear" w:color="auto" w:fill="F2F2F2" w:themeFill="background1" w:themeFillShade="F2"/>
        <w:jc w:val="both"/>
        <w:rPr>
          <w:lang w:val="en-GB" w:bidi="en-GB"/>
        </w:rPr>
      </w:pPr>
      <w:r w:rsidRPr="003136AA">
        <w:rPr>
          <w:lang w:val="en-GB" w:bidi="en-GB"/>
        </w:rPr>
        <w:t>Travel procurement categories are sometimes overlooked for human rights risks such as modern slavery. Hospitality, hotels and ports are all notorious for the risk of modern slavery practices including trafficking.</w:t>
      </w:r>
    </w:p>
    <w:p w14:paraId="026BE2B5" w14:textId="528C5057" w:rsidR="008F7B33" w:rsidRDefault="003136AA" w:rsidP="008F000A">
      <w:pPr>
        <w:shd w:val="clear" w:color="auto" w:fill="F2F2F2" w:themeFill="background1" w:themeFillShade="F2"/>
        <w:jc w:val="both"/>
        <w:rPr>
          <w:lang w:val="en-GB" w:bidi="en-GB"/>
        </w:rPr>
      </w:pPr>
      <w:r w:rsidRPr="003136AA">
        <w:rPr>
          <w:lang w:val="en-GB" w:bidi="en-GB"/>
        </w:rPr>
        <w:t>Procurement of branded and unbranded goods for merchandising purposes is another significant risk hotspot. Company merchandise such as apparel, umbrellas, and other promotional items, is often sourced from high risk geographies, such as those with weak labour laws, lack</w:t>
      </w:r>
      <w:r w:rsidR="00E9267D">
        <w:rPr>
          <w:lang w:val="en-GB" w:bidi="en-GB"/>
        </w:rPr>
        <w:t xml:space="preserve"> </w:t>
      </w:r>
      <w:r w:rsidRPr="003136AA">
        <w:rPr>
          <w:lang w:val="en-GB" w:bidi="en-GB"/>
        </w:rPr>
        <w:t>of freedom of association or a living wage. Companies can face substantial reputational risk if modern slavery is found to be present in the manufacture of these items,</w:t>
      </w:r>
      <w:r w:rsidR="00E9267D">
        <w:rPr>
          <w:lang w:val="en-GB" w:bidi="en-GB"/>
        </w:rPr>
        <w:t xml:space="preserve"> </w:t>
      </w:r>
      <w:r w:rsidRPr="003136AA">
        <w:rPr>
          <w:lang w:val="en-GB" w:bidi="en-GB"/>
        </w:rPr>
        <w:t>particularly branded goods, especially if the business does not already have appropriate systems in place to identify, address and remediate modern slavery</w:t>
      </w:r>
      <w:r w:rsidR="00E9267D">
        <w:rPr>
          <w:lang w:val="en-GB" w:bidi="en-GB"/>
        </w:rPr>
        <w:t>.</w:t>
      </w:r>
    </w:p>
    <w:p w14:paraId="0D7570D2" w14:textId="77777777" w:rsidR="00D550A7" w:rsidRDefault="00D550A7" w:rsidP="00D550A7">
      <w:pPr>
        <w:rPr>
          <w:lang w:val="en-GB" w:bidi="en-GB"/>
        </w:rPr>
      </w:pPr>
    </w:p>
    <w:p w14:paraId="6BF303C7" w14:textId="245C8C0C" w:rsidR="002F375B" w:rsidRDefault="00287610" w:rsidP="008F000A">
      <w:pPr>
        <w:pStyle w:val="Heading4"/>
        <w:numPr>
          <w:ilvl w:val="0"/>
          <w:numId w:val="26"/>
        </w:numPr>
        <w:shd w:val="clear" w:color="auto" w:fill="F2F2F2" w:themeFill="background1" w:themeFillShade="F2"/>
        <w:jc w:val="both"/>
        <w:rPr>
          <w:lang w:val="en-GB" w:bidi="en-GB"/>
        </w:rPr>
      </w:pPr>
      <w:r>
        <w:rPr>
          <w:lang w:val="en-GB" w:bidi="en-GB"/>
        </w:rPr>
        <w:lastRenderedPageBreak/>
        <w:t xml:space="preserve">Operations </w:t>
      </w:r>
    </w:p>
    <w:p w14:paraId="1B491AE8" w14:textId="77777777" w:rsidR="00D550A7" w:rsidRPr="00D550A7" w:rsidRDefault="00D550A7" w:rsidP="008F000A">
      <w:pPr>
        <w:shd w:val="clear" w:color="auto" w:fill="F2F2F2" w:themeFill="background1" w:themeFillShade="F2"/>
        <w:jc w:val="both"/>
        <w:rPr>
          <w:lang w:val="en-GB" w:bidi="en-GB"/>
        </w:rPr>
      </w:pPr>
      <w:r w:rsidRPr="00D550A7">
        <w:rPr>
          <w:lang w:val="en-GB" w:bidi="en-GB"/>
        </w:rPr>
        <w:t>The property and construction sector faces a particular modern slavery risk hotspot in building services procurement. For example, security and maintenance tend to carry base-skill labour risks. Asset and tenant management can involve relationships with tenants who operate in hospitality, beauty and other such services which have higher risks of association with forced labour and trafficking practices.</w:t>
      </w:r>
    </w:p>
    <w:p w14:paraId="3A7C93D2" w14:textId="1B0471EA" w:rsidR="00287610" w:rsidRDefault="00D550A7" w:rsidP="008F000A">
      <w:pPr>
        <w:shd w:val="clear" w:color="auto" w:fill="F2F2F2" w:themeFill="background1" w:themeFillShade="F2"/>
        <w:jc w:val="both"/>
        <w:rPr>
          <w:lang w:val="en-GB" w:bidi="en-GB"/>
        </w:rPr>
      </w:pPr>
      <w:r w:rsidRPr="00D550A7">
        <w:rPr>
          <w:lang w:val="en-GB" w:bidi="en-GB"/>
        </w:rPr>
        <w:t>In Australia, the poor working conditions and intersecting risks for cleaners are now well documented. Base-skill labour, vulnerable populations and high-risk business models come together to elevate the risk of modern slavery practices. There is additional information in the cleaning case study which follows in section 5.3</w:t>
      </w:r>
      <w:r>
        <w:rPr>
          <w:lang w:val="en-GB" w:bidi="en-GB"/>
        </w:rPr>
        <w:t>.</w:t>
      </w:r>
    </w:p>
    <w:p w14:paraId="1492F0CE" w14:textId="1A7FC63C" w:rsidR="00D550A7" w:rsidRDefault="00D550A7" w:rsidP="00D550A7">
      <w:pPr>
        <w:rPr>
          <w:lang w:val="en-GB" w:bidi="en-GB"/>
        </w:rPr>
      </w:pPr>
    </w:p>
    <w:p w14:paraId="32E4AAE3" w14:textId="53C988A9" w:rsidR="00D550A7" w:rsidRDefault="008A3575" w:rsidP="008F000A">
      <w:pPr>
        <w:pStyle w:val="Heading4"/>
        <w:numPr>
          <w:ilvl w:val="0"/>
          <w:numId w:val="26"/>
        </w:numPr>
        <w:shd w:val="clear" w:color="auto" w:fill="F2F2F2" w:themeFill="background1" w:themeFillShade="F2"/>
        <w:jc w:val="both"/>
        <w:rPr>
          <w:lang w:val="en-GB" w:bidi="en-GB"/>
        </w:rPr>
      </w:pPr>
      <w:r>
        <w:rPr>
          <w:lang w:val="en-GB" w:bidi="en-GB"/>
        </w:rPr>
        <w:t>Direct procurement</w:t>
      </w:r>
    </w:p>
    <w:p w14:paraId="52CB64FB" w14:textId="77777777" w:rsidR="00E76B48" w:rsidRPr="00E76B48" w:rsidRDefault="00E76B48" w:rsidP="008F000A">
      <w:pPr>
        <w:shd w:val="clear" w:color="auto" w:fill="F2F2F2" w:themeFill="background1" w:themeFillShade="F2"/>
        <w:jc w:val="both"/>
        <w:rPr>
          <w:lang w:val="en-GB" w:bidi="en-GB"/>
        </w:rPr>
      </w:pPr>
      <w:r w:rsidRPr="00E76B48">
        <w:rPr>
          <w:lang w:val="en-GB" w:bidi="en-GB"/>
        </w:rPr>
        <w:t>Construction is a risk hotspot for modern slavery. The seasonal nature of work, the base-skill labour risk, the prevalence of human trafficking and the use of third-party labour hire arrangements all combine to enhance the risk of modern slavery in this space.</w:t>
      </w:r>
    </w:p>
    <w:p w14:paraId="6EB7FC18" w14:textId="0BDBDC7E" w:rsidR="00E76B48" w:rsidRPr="00E76B48" w:rsidRDefault="00E76B48" w:rsidP="008F000A">
      <w:pPr>
        <w:shd w:val="clear" w:color="auto" w:fill="F2F2F2" w:themeFill="background1" w:themeFillShade="F2"/>
        <w:jc w:val="both"/>
        <w:rPr>
          <w:lang w:val="en-GB" w:bidi="en-GB"/>
        </w:rPr>
      </w:pPr>
      <w:r w:rsidRPr="00E76B48">
        <w:rPr>
          <w:lang w:val="en-GB" w:bidi="en-GB"/>
        </w:rPr>
        <w:t>The exploitation of construction workers can manifest itself in various forms. Research from the Australian Institute of Criminology describes allegations of serious exploitation</w:t>
      </w:r>
      <w:r w:rsidR="00D14E15">
        <w:rPr>
          <w:lang w:val="en-GB" w:bidi="en-GB"/>
        </w:rPr>
        <w:t xml:space="preserve"> </w:t>
      </w:r>
      <w:r w:rsidRPr="00E76B48">
        <w:rPr>
          <w:lang w:val="en-GB" w:bidi="en-GB"/>
        </w:rPr>
        <w:t>of migrant workers (especially those on temporary visas) in the Australian construction industry, that in turn point to modern slavery risks in the sector.</w:t>
      </w:r>
      <w:r w:rsidR="00381101">
        <w:rPr>
          <w:rStyle w:val="EndnoteReference"/>
          <w:lang w:val="en-GB" w:bidi="en-GB"/>
        </w:rPr>
        <w:endnoteReference w:id="15"/>
      </w:r>
      <w:r w:rsidRPr="00E76B48">
        <w:rPr>
          <w:lang w:val="en-GB" w:bidi="en-GB"/>
        </w:rPr>
        <w:t xml:space="preserve"> These allegations include workers being subject to various forms of exploitation such as being deceived about the legality of their work contracts or their conditions or pay; significant</w:t>
      </w:r>
      <w:r w:rsidR="00D14E15">
        <w:rPr>
          <w:lang w:val="en-GB" w:bidi="en-GB"/>
        </w:rPr>
        <w:t xml:space="preserve"> </w:t>
      </w:r>
      <w:r w:rsidRPr="00E76B48">
        <w:rPr>
          <w:lang w:val="en-GB" w:bidi="en-GB"/>
        </w:rPr>
        <w:t>underpayment; improper deductions taken from wages by labour hire companies to pay exorbitant recruitment fees; being expected to work excessive hours; being isolated, confined or subject to surveillance; passport confiscation; physical abuse or threats of abuse; and threats of being reported to authorities.</w:t>
      </w:r>
    </w:p>
    <w:p w14:paraId="2F0E9A7C" w14:textId="3257971B" w:rsidR="00E76B48" w:rsidRPr="00E76B48" w:rsidRDefault="00E76B48" w:rsidP="008F000A">
      <w:pPr>
        <w:shd w:val="clear" w:color="auto" w:fill="F2F2F2" w:themeFill="background1" w:themeFillShade="F2"/>
        <w:jc w:val="both"/>
        <w:rPr>
          <w:lang w:val="en-GB" w:bidi="en-GB"/>
        </w:rPr>
      </w:pPr>
      <w:r w:rsidRPr="00E76B48">
        <w:rPr>
          <w:lang w:val="en-GB" w:bidi="en-GB"/>
        </w:rPr>
        <w:t>In addition to construction labour, sourcing raw materials from high risk geographies often compounds the risk.</w:t>
      </w:r>
      <w:r w:rsidR="00646002">
        <w:rPr>
          <w:lang w:val="en-GB" w:bidi="en-GB"/>
        </w:rPr>
        <w:t xml:space="preserve"> </w:t>
      </w:r>
      <w:r w:rsidRPr="00E76B48">
        <w:rPr>
          <w:lang w:val="en-GB" w:bidi="en-GB"/>
        </w:rPr>
        <w:t>Australian companies commonly source raw building materials from Asia, a region considered as high risk for modern slavery, particularly in India, Pakistan, Cambodia, Myanmar, Bangladesh, Philippines, and workers from North Korea. Common</w:t>
      </w:r>
      <w:r w:rsidR="00646002">
        <w:rPr>
          <w:lang w:val="en-GB" w:bidi="en-GB"/>
        </w:rPr>
        <w:t xml:space="preserve"> </w:t>
      </w:r>
      <w:r w:rsidRPr="00E76B48">
        <w:rPr>
          <w:lang w:val="en-GB" w:bidi="en-GB"/>
        </w:rPr>
        <w:t>product categories have been found to be produced by child and forced labour, including bricks, tiles, cement, granite, rubber and timber.</w:t>
      </w:r>
    </w:p>
    <w:p w14:paraId="758CA5DD" w14:textId="38FB89D0" w:rsidR="008A3575" w:rsidRDefault="00E76B48" w:rsidP="008F000A">
      <w:pPr>
        <w:shd w:val="clear" w:color="auto" w:fill="F2F2F2" w:themeFill="background1" w:themeFillShade="F2"/>
        <w:jc w:val="both"/>
        <w:rPr>
          <w:lang w:val="en-GB" w:bidi="en-GB"/>
        </w:rPr>
      </w:pPr>
      <w:r w:rsidRPr="00E76B48">
        <w:rPr>
          <w:lang w:val="en-GB" w:bidi="en-GB"/>
        </w:rPr>
        <w:t>The sourcing and use of manufactured products, such as HVAC and electrical products, introduces an additional layer of complexity and risk. The need for multiple components means there are cascading and inter-related supply chains implicated in their procurement</w:t>
      </w:r>
      <w:r w:rsidR="00646002">
        <w:rPr>
          <w:lang w:val="en-GB" w:bidi="en-GB"/>
        </w:rPr>
        <w:t>.</w:t>
      </w:r>
    </w:p>
    <w:p w14:paraId="24E2BBB8" w14:textId="18490C4B" w:rsidR="000824F0" w:rsidRDefault="0006254B" w:rsidP="008F000A">
      <w:pPr>
        <w:pStyle w:val="Heading3"/>
        <w:jc w:val="both"/>
        <w:rPr>
          <w:color w:val="1D1D1B"/>
        </w:rPr>
      </w:pPr>
      <w:r>
        <w:rPr>
          <w:color w:val="1D1D1B"/>
        </w:rPr>
        <w:t>Key risk identification steps</w:t>
      </w:r>
    </w:p>
    <w:p w14:paraId="43921141" w14:textId="77777777" w:rsidR="008F000A" w:rsidRDefault="008F000A" w:rsidP="008F000A">
      <w:pPr>
        <w:jc w:val="both"/>
      </w:pPr>
      <w:r>
        <w:t>For property and construction industries, a key initial focus of an effective response to modern slavery risks will be on consolidating supplier information held across the business or group and developing a human rights or modern slavery specific policy that can be cascaded through procurement and commercial practices.</w:t>
      </w:r>
    </w:p>
    <w:p w14:paraId="456954F7" w14:textId="1F3F60CA" w:rsidR="0006254B" w:rsidRDefault="008F000A" w:rsidP="008F000A">
      <w:pPr>
        <w:jc w:val="both"/>
      </w:pPr>
      <w:r>
        <w:t>Identifying the modern slavery risks in your business, across corporate procurement, direct procurement and operations (discussed above), should be an ongoing process. As you gain greater visibility over your supply chains and understanding of relevant suppliers and geographies your company is engaging with or sourcing from, you will increase your understanding of the modern slavery risks.</w:t>
      </w:r>
    </w:p>
    <w:p w14:paraId="5D70E1B3" w14:textId="4941E0C8" w:rsidR="008F000A" w:rsidRDefault="002A536E" w:rsidP="008F000A">
      <w:pPr>
        <w:pStyle w:val="Heading3"/>
        <w:rPr>
          <w:color w:val="1D1D1B"/>
        </w:rPr>
      </w:pPr>
      <w:r>
        <w:rPr>
          <w:color w:val="1D1D1B"/>
        </w:rPr>
        <w:lastRenderedPageBreak/>
        <w:t>Sector collaboration</w:t>
      </w:r>
    </w:p>
    <w:p w14:paraId="2DB2C4EA" w14:textId="40740A4E" w:rsidR="001765D6" w:rsidRPr="001765D6" w:rsidRDefault="001765D6" w:rsidP="001765D6">
      <w:pPr>
        <w:rPr>
          <w:lang w:bidi="en-GB"/>
        </w:rPr>
      </w:pPr>
      <w:r w:rsidRPr="001765D6">
        <w:rPr>
          <w:lang w:bidi="en-GB"/>
        </w:rPr>
        <w:t>Collaborative property sector initiatives aiming to increase visibility over supplier performance are supported by the Property Council of Australia and Green Building Council of Australia.</w:t>
      </w:r>
    </w:p>
    <w:p w14:paraId="3E391BC6" w14:textId="77777777" w:rsidR="001765D6" w:rsidRPr="001765D6" w:rsidRDefault="001765D6" w:rsidP="001765D6">
      <w:pPr>
        <w:rPr>
          <w:lang w:bidi="en-GB"/>
        </w:rPr>
      </w:pPr>
      <w:r w:rsidRPr="001765D6">
        <w:rPr>
          <w:lang w:bidi="en-GB"/>
        </w:rPr>
        <w:t>For example, members of the Property Council’s Modern Slavery Working Group comprising procurement, sustainability and risk managers, have collaborated to create the Property Council Supplier Platform, which enables members to collect, compare and share supplier data. The platform asks key suppliers about the actions they are taking to assess and address human rights issues and modern slavery risks across shared operations and supply chains.</w:t>
      </w:r>
    </w:p>
    <w:p w14:paraId="7F5941EE" w14:textId="7C3F2963" w:rsidR="002A536E" w:rsidRDefault="001765D6" w:rsidP="001765D6">
      <w:pPr>
        <w:rPr>
          <w:lang w:bidi="en-GB"/>
        </w:rPr>
      </w:pPr>
      <w:r w:rsidRPr="001765D6">
        <w:rPr>
          <w:lang w:bidi="en-GB"/>
        </w:rPr>
        <w:t>Engaging with sector peers could form an element of your practical response and be reported in your modern slavery statement</w:t>
      </w:r>
      <w:r>
        <w:rPr>
          <w:lang w:bidi="en-GB"/>
        </w:rPr>
        <w:t>.</w:t>
      </w:r>
    </w:p>
    <w:p w14:paraId="1E23A836" w14:textId="3C456C99" w:rsidR="00CE4E27" w:rsidRPr="00A155B3" w:rsidRDefault="007D620E" w:rsidP="00EC038A">
      <w:pPr>
        <w:pStyle w:val="Heading3"/>
        <w:shd w:val="clear" w:color="auto" w:fill="4D2379"/>
        <w:spacing w:line="480" w:lineRule="auto"/>
        <w:rPr>
          <w:sz w:val="32"/>
          <w:szCs w:val="32"/>
        </w:rPr>
      </w:pPr>
      <w:r w:rsidRPr="00A155B3">
        <w:rPr>
          <w:sz w:val="32"/>
          <w:szCs w:val="32"/>
        </w:rPr>
        <w:t xml:space="preserve">Summary: Key risk identification steps </w:t>
      </w:r>
    </w:p>
    <w:p w14:paraId="4E63F376" w14:textId="0D1235DF" w:rsidR="00D33B4D" w:rsidRPr="00EC038A" w:rsidRDefault="00DA179E" w:rsidP="00EC038A">
      <w:pPr>
        <w:pStyle w:val="ListParagraph"/>
        <w:numPr>
          <w:ilvl w:val="0"/>
          <w:numId w:val="29"/>
        </w:numPr>
        <w:shd w:val="clear" w:color="auto" w:fill="4D2379"/>
        <w:spacing w:line="480" w:lineRule="auto"/>
        <w:rPr>
          <w:b/>
          <w:bCs/>
          <w:sz w:val="28"/>
          <w:szCs w:val="28"/>
        </w:rPr>
      </w:pPr>
      <w:r w:rsidRPr="00EC038A">
        <w:rPr>
          <w:b/>
          <w:bCs/>
          <w:sz w:val="28"/>
          <w:szCs w:val="28"/>
        </w:rPr>
        <w:t>Map your operations and supply chain</w:t>
      </w:r>
    </w:p>
    <w:p w14:paraId="0EA96868" w14:textId="4D54A518" w:rsidR="00DA179E" w:rsidRPr="00EC038A" w:rsidRDefault="00CB1DAC" w:rsidP="00EC038A">
      <w:pPr>
        <w:pStyle w:val="ListParagraph"/>
        <w:numPr>
          <w:ilvl w:val="0"/>
          <w:numId w:val="29"/>
        </w:numPr>
        <w:shd w:val="clear" w:color="auto" w:fill="4D2379"/>
        <w:spacing w:line="480" w:lineRule="auto"/>
        <w:rPr>
          <w:b/>
          <w:bCs/>
          <w:sz w:val="28"/>
          <w:szCs w:val="28"/>
        </w:rPr>
      </w:pPr>
      <w:r w:rsidRPr="00EC038A">
        <w:rPr>
          <w:b/>
          <w:bCs/>
          <w:sz w:val="28"/>
          <w:szCs w:val="28"/>
        </w:rPr>
        <w:t>Identify areas of operations and supply chain where high risk factors are present with internal cross-functional engagement</w:t>
      </w:r>
    </w:p>
    <w:p w14:paraId="434E61D6" w14:textId="1AA46C6B" w:rsidR="008048F7" w:rsidRPr="00EC038A" w:rsidRDefault="008048F7" w:rsidP="00EC038A">
      <w:pPr>
        <w:pStyle w:val="ListParagraph"/>
        <w:numPr>
          <w:ilvl w:val="0"/>
          <w:numId w:val="29"/>
        </w:numPr>
        <w:shd w:val="clear" w:color="auto" w:fill="4D2379"/>
        <w:spacing w:line="480" w:lineRule="auto"/>
        <w:rPr>
          <w:b/>
          <w:bCs/>
          <w:sz w:val="28"/>
          <w:szCs w:val="28"/>
        </w:rPr>
      </w:pPr>
      <w:r w:rsidRPr="00EC038A">
        <w:rPr>
          <w:b/>
          <w:bCs/>
          <w:sz w:val="28"/>
          <w:szCs w:val="28"/>
        </w:rPr>
        <w:t>Test your assumptions through consultation with relevant external stakeholders.</w:t>
      </w:r>
    </w:p>
    <w:p w14:paraId="3C015847" w14:textId="348AE3D0" w:rsidR="00CB1DAC" w:rsidRDefault="008048F7" w:rsidP="008048F7">
      <w:r>
        <w:br w:type="page"/>
      </w:r>
    </w:p>
    <w:p w14:paraId="2E4FC2E9" w14:textId="26FFD869" w:rsidR="008048F7" w:rsidRDefault="00FF518A" w:rsidP="00201481">
      <w:pPr>
        <w:pStyle w:val="Heading2"/>
        <w:spacing w:after="240"/>
      </w:pPr>
      <w:bookmarkStart w:id="27" w:name="_Toc55151269"/>
      <w:r>
        <w:lastRenderedPageBreak/>
        <w:t xml:space="preserve">5.2 </w:t>
      </w:r>
      <w:r w:rsidR="00201481" w:rsidRPr="00201481">
        <w:t>Assessing and addressing modern slavery</w:t>
      </w:r>
      <w:bookmarkEnd w:id="27"/>
    </w:p>
    <w:p w14:paraId="05E5250D" w14:textId="77777777" w:rsidR="0030113B" w:rsidRPr="0030113B" w:rsidRDefault="0030113B" w:rsidP="0030113B">
      <w:pPr>
        <w:spacing w:after="240"/>
        <w:rPr>
          <w:lang w:bidi="en-GB"/>
        </w:rPr>
      </w:pPr>
      <w:r w:rsidRPr="0030113B">
        <w:rPr>
          <w:lang w:bidi="en-GB"/>
        </w:rPr>
        <w:t xml:space="preserve">According to the Commonwealth Department of Home Affairs’ </w:t>
      </w:r>
      <w:r w:rsidRPr="0030113B">
        <w:rPr>
          <w:i/>
          <w:lang w:bidi="en-GB"/>
        </w:rPr>
        <w:t>Guidance for Reporting Entities</w:t>
      </w:r>
      <w:r w:rsidRPr="0030113B">
        <w:rPr>
          <w:lang w:bidi="en-GB"/>
        </w:rPr>
        <w:t>, effective business responses to the mandatory reporting requirement should be grounded in the human rights due diligence framework outlined in the UNGPs.</w:t>
      </w:r>
    </w:p>
    <w:p w14:paraId="62EA5873" w14:textId="00AD95E9" w:rsidR="0030113B" w:rsidRDefault="0030113B" w:rsidP="0030113B">
      <w:pPr>
        <w:spacing w:after="240"/>
        <w:rPr>
          <w:lang w:bidi="en-GB"/>
        </w:rPr>
      </w:pPr>
      <w:r w:rsidRPr="0030113B">
        <w:rPr>
          <w:lang w:bidi="en-GB"/>
        </w:rPr>
        <w:t>In practice, this means</w:t>
      </w:r>
      <w:r>
        <w:rPr>
          <w:lang w:bidi="en-GB"/>
        </w:rPr>
        <w:t>:</w:t>
      </w:r>
    </w:p>
    <w:p w14:paraId="1E5CBF1F" w14:textId="47033988" w:rsidR="0030113B" w:rsidRDefault="00706F9F" w:rsidP="0030113B">
      <w:pPr>
        <w:pStyle w:val="ListParagraph"/>
        <w:numPr>
          <w:ilvl w:val="0"/>
          <w:numId w:val="31"/>
        </w:numPr>
        <w:spacing w:after="240"/>
        <w:rPr>
          <w:lang w:bidi="en-GB"/>
        </w:rPr>
      </w:pPr>
      <w:r w:rsidRPr="00706F9F">
        <w:rPr>
          <w:lang w:bidi="en-GB"/>
        </w:rPr>
        <w:t xml:space="preserve">Having a </w:t>
      </w:r>
      <w:r w:rsidRPr="005C08CE">
        <w:rPr>
          <w:b/>
          <w:bCs/>
          <w:lang w:bidi="en-GB"/>
        </w:rPr>
        <w:t>policy commitment</w:t>
      </w:r>
      <w:r w:rsidRPr="00706F9F">
        <w:rPr>
          <w:lang w:bidi="en-GB"/>
        </w:rPr>
        <w:t xml:space="preserve"> to meet the business’s responsibility to respect human rights</w:t>
      </w:r>
      <w:r w:rsidR="001F7EE1">
        <w:rPr>
          <w:lang w:bidi="en-GB"/>
        </w:rPr>
        <w:t>.</w:t>
      </w:r>
    </w:p>
    <w:p w14:paraId="5BEFBEAA" w14:textId="2E12B51E" w:rsidR="00464BED" w:rsidRPr="00DF4915" w:rsidRDefault="00464BED" w:rsidP="001F7EE1">
      <w:pPr>
        <w:pStyle w:val="ListParagraph"/>
        <w:numPr>
          <w:ilvl w:val="0"/>
          <w:numId w:val="31"/>
        </w:numPr>
        <w:spacing w:after="240"/>
        <w:rPr>
          <w:lang w:bidi="en-GB"/>
        </w:rPr>
      </w:pPr>
      <w:r w:rsidRPr="00464BED">
        <w:rPr>
          <w:lang w:bidi="en-GB"/>
        </w:rPr>
        <w:t xml:space="preserve">Conducting a </w:t>
      </w:r>
      <w:r w:rsidRPr="005C08CE">
        <w:rPr>
          <w:b/>
          <w:bCs/>
          <w:lang w:bidi="en-GB"/>
        </w:rPr>
        <w:t>human rights due diligence</w:t>
      </w:r>
      <w:r w:rsidRPr="00464BED">
        <w:rPr>
          <w:lang w:bidi="en-GB"/>
        </w:rPr>
        <w:t xml:space="preserve"> </w:t>
      </w:r>
      <w:r w:rsidRPr="001F7EE1">
        <w:rPr>
          <w:b/>
          <w:bCs/>
          <w:lang w:bidi="en-GB"/>
        </w:rPr>
        <w:t>process</w:t>
      </w:r>
      <w:r w:rsidRPr="00464BED">
        <w:rPr>
          <w:lang w:bidi="en-GB"/>
        </w:rPr>
        <w:t xml:space="preserve"> to identify, prevent, mitigate and account for how the business addresses its human rights risks, such as modern slavery</w:t>
      </w:r>
      <w:r w:rsidR="001F7EE1">
        <w:rPr>
          <w:lang w:bidi="en-GB"/>
        </w:rPr>
        <w:t>.</w:t>
      </w:r>
      <w:r w:rsidR="00DF4915">
        <w:rPr>
          <w:lang w:bidi="en-GB"/>
        </w:rPr>
        <w:t xml:space="preserve"> </w:t>
      </w:r>
      <w:r w:rsidR="00C8746F" w:rsidRPr="00DF4915">
        <w:rPr>
          <w:color w:val="1D1D1B"/>
          <w:w w:val="110"/>
        </w:rPr>
        <w:t>This process involves:</w:t>
      </w:r>
    </w:p>
    <w:p w14:paraId="5F733633" w14:textId="660F9051" w:rsidR="00C8746F" w:rsidRDefault="007C40FE" w:rsidP="00DF4915">
      <w:pPr>
        <w:pStyle w:val="ListParagraph"/>
        <w:numPr>
          <w:ilvl w:val="0"/>
          <w:numId w:val="32"/>
        </w:numPr>
        <w:tabs>
          <w:tab w:val="clear" w:pos="340"/>
          <w:tab w:val="num" w:pos="1400"/>
        </w:tabs>
        <w:spacing w:after="240"/>
        <w:ind w:left="1400"/>
        <w:rPr>
          <w:lang w:bidi="en-GB"/>
        </w:rPr>
      </w:pPr>
      <w:r w:rsidRPr="003E68A8">
        <w:rPr>
          <w:b/>
          <w:bCs/>
          <w:lang w:bidi="en-GB"/>
        </w:rPr>
        <w:t>risk identification and assessment</w:t>
      </w:r>
      <w:r w:rsidRPr="007C40FE">
        <w:rPr>
          <w:lang w:bidi="en-GB"/>
        </w:rPr>
        <w:t xml:space="preserve"> informed by mapping your operations and supply chain and identifying and prioritising the most severe risks</w:t>
      </w:r>
    </w:p>
    <w:p w14:paraId="7E206071" w14:textId="68D44712" w:rsidR="007C40FE" w:rsidRDefault="00BB73C0" w:rsidP="00DF4915">
      <w:pPr>
        <w:pStyle w:val="ListParagraph"/>
        <w:numPr>
          <w:ilvl w:val="0"/>
          <w:numId w:val="32"/>
        </w:numPr>
        <w:tabs>
          <w:tab w:val="clear" w:pos="340"/>
          <w:tab w:val="num" w:pos="1400"/>
        </w:tabs>
        <w:spacing w:after="240"/>
        <w:ind w:left="1400"/>
        <w:rPr>
          <w:lang w:bidi="en-GB"/>
        </w:rPr>
      </w:pPr>
      <w:r w:rsidRPr="00BB73C0">
        <w:rPr>
          <w:lang w:bidi="en-GB"/>
        </w:rPr>
        <w:t xml:space="preserve">acting on the findings of the risk identification and assessment, by implementing </w:t>
      </w:r>
      <w:r w:rsidRPr="00DF4873">
        <w:rPr>
          <w:b/>
          <w:bCs/>
          <w:lang w:bidi="en-GB"/>
        </w:rPr>
        <w:t>risk management measures</w:t>
      </w:r>
      <w:r w:rsidRPr="00BB73C0">
        <w:rPr>
          <w:lang w:bidi="en-GB"/>
        </w:rPr>
        <w:t>, including training</w:t>
      </w:r>
    </w:p>
    <w:p w14:paraId="19A10E95" w14:textId="26859157" w:rsidR="002779D7" w:rsidRDefault="000C1E00" w:rsidP="00DF4915">
      <w:pPr>
        <w:pStyle w:val="ListParagraph"/>
        <w:numPr>
          <w:ilvl w:val="0"/>
          <w:numId w:val="32"/>
        </w:numPr>
        <w:tabs>
          <w:tab w:val="clear" w:pos="340"/>
          <w:tab w:val="num" w:pos="1400"/>
        </w:tabs>
        <w:spacing w:before="240" w:after="240"/>
        <w:ind w:left="1400"/>
        <w:rPr>
          <w:lang w:bidi="en-GB"/>
        </w:rPr>
      </w:pPr>
      <w:r w:rsidRPr="00990E17">
        <w:rPr>
          <w:b/>
          <w:bCs/>
          <w:lang w:bidi="en-GB"/>
        </w:rPr>
        <w:t>monitoring</w:t>
      </w:r>
      <w:r w:rsidRPr="000C1E00">
        <w:rPr>
          <w:lang w:bidi="en-GB"/>
        </w:rPr>
        <w:t xml:space="preserve"> the risk management measures taken and </w:t>
      </w:r>
      <w:r w:rsidRPr="00990E17">
        <w:rPr>
          <w:b/>
          <w:bCs/>
          <w:lang w:bidi="en-GB"/>
        </w:rPr>
        <w:t>reporting</w:t>
      </w:r>
      <w:r w:rsidRPr="000C1E00">
        <w:rPr>
          <w:lang w:bidi="en-GB"/>
        </w:rPr>
        <w:t xml:space="preserve"> on them for example, in your annual modern slavery statement</w:t>
      </w:r>
      <w:r>
        <w:rPr>
          <w:lang w:bidi="en-GB"/>
        </w:rPr>
        <w:t>.</w:t>
      </w:r>
    </w:p>
    <w:p w14:paraId="3CCB6588" w14:textId="77D4C7F9" w:rsidR="00354851" w:rsidRDefault="00354851" w:rsidP="00354851">
      <w:pPr>
        <w:pStyle w:val="ListParagraph"/>
        <w:numPr>
          <w:ilvl w:val="0"/>
          <w:numId w:val="31"/>
        </w:numPr>
        <w:spacing w:before="240" w:after="240"/>
        <w:rPr>
          <w:lang w:bidi="en-GB"/>
        </w:rPr>
      </w:pPr>
      <w:r>
        <w:rPr>
          <w:lang w:bidi="en-GB"/>
        </w:rPr>
        <w:t>Remediation of human rights harms (such as modern slavery) that the business causes or to which it contributes. Where the business does not cause or contribute to the harm, but is directly linked to the harm (for example, through a supplier relationship) then the business should use its leverage and influence to prevent or mitigate the harm from reoccurring, and to ensure the person harmed is remediated. Having effective remediation processes in the modern slavery context includes:</w:t>
      </w:r>
    </w:p>
    <w:p w14:paraId="390881CF" w14:textId="6F09E2A5" w:rsidR="00354851" w:rsidRDefault="00E7067D" w:rsidP="00E7067D">
      <w:pPr>
        <w:pStyle w:val="ListParagraph"/>
        <w:numPr>
          <w:ilvl w:val="0"/>
          <w:numId w:val="34"/>
        </w:numPr>
        <w:tabs>
          <w:tab w:val="num" w:pos="1701"/>
        </w:tabs>
        <w:spacing w:before="240" w:after="240"/>
        <w:ind w:left="1418" w:hanging="284"/>
        <w:rPr>
          <w:lang w:bidi="en-GB"/>
        </w:rPr>
      </w:pPr>
      <w:r w:rsidRPr="00E7067D">
        <w:rPr>
          <w:lang w:bidi="en-GB"/>
        </w:rPr>
        <w:t>responding to the identification of instances of modern slavery in a manner that does not jeopardise the safety of victims, ideally working with expert advisors, such as local NGOs</w:t>
      </w:r>
    </w:p>
    <w:p w14:paraId="6948D1F8" w14:textId="1185E81C" w:rsidR="00A36C13" w:rsidRDefault="006C1C47" w:rsidP="00E7067D">
      <w:pPr>
        <w:pStyle w:val="ListParagraph"/>
        <w:numPr>
          <w:ilvl w:val="0"/>
          <w:numId w:val="34"/>
        </w:numPr>
        <w:tabs>
          <w:tab w:val="num" w:pos="1701"/>
        </w:tabs>
        <w:spacing w:before="240" w:after="240"/>
        <w:ind w:left="1418" w:hanging="284"/>
        <w:rPr>
          <w:lang w:bidi="en-GB"/>
        </w:rPr>
      </w:pPr>
      <w:r w:rsidRPr="006C1C47">
        <w:rPr>
          <w:lang w:bidi="en-GB"/>
        </w:rPr>
        <w:t>having a trusted, confidential grievance mechanism (and ensuring your suppliers have one), to elevate and address worker concerns, and to act as an early warning system for modern slavery risks</w:t>
      </w:r>
      <w:r>
        <w:rPr>
          <w:lang w:bidi="en-GB"/>
        </w:rPr>
        <w:t>.</w:t>
      </w:r>
    </w:p>
    <w:p w14:paraId="59263A9C" w14:textId="77777777" w:rsidR="00A36C13" w:rsidRDefault="00A36C13">
      <w:pPr>
        <w:rPr>
          <w:lang w:bidi="en-GB"/>
        </w:rPr>
      </w:pPr>
      <w:r>
        <w:rPr>
          <w:lang w:bidi="en-GB"/>
        </w:rPr>
        <w:br w:type="page"/>
      </w:r>
    </w:p>
    <w:p w14:paraId="3522C254" w14:textId="397A1211" w:rsidR="00E7067D" w:rsidRDefault="003269DD" w:rsidP="00C3550B">
      <w:pPr>
        <w:pStyle w:val="Heading1"/>
        <w:rPr>
          <w:b/>
          <w:lang w:val="en-GB" w:bidi="en-GB"/>
        </w:rPr>
      </w:pPr>
      <w:bookmarkStart w:id="28" w:name="_Toc55151270"/>
      <w:bookmarkStart w:id="29" w:name="_Toc55151585"/>
      <w:r w:rsidRPr="003269DD">
        <w:rPr>
          <w:lang w:val="en-GB" w:bidi="en-GB"/>
        </w:rPr>
        <w:lastRenderedPageBreak/>
        <w:t xml:space="preserve">CASE STUDIES: </w:t>
      </w:r>
      <w:r w:rsidRPr="003269DD">
        <w:rPr>
          <w:b/>
          <w:lang w:val="en-GB" w:bidi="en-GB"/>
        </w:rPr>
        <w:t>PRACTICAL ACTIONS IN THE PROPERTY AND</w:t>
      </w:r>
      <w:r w:rsidR="00C3550B">
        <w:rPr>
          <w:b/>
          <w:lang w:val="en-GB" w:bidi="en-GB"/>
        </w:rPr>
        <w:t xml:space="preserve"> </w:t>
      </w:r>
      <w:r w:rsidRPr="003269DD">
        <w:rPr>
          <w:b/>
          <w:lang w:val="en-GB" w:bidi="en-GB"/>
        </w:rPr>
        <w:t>CONSTRUCTION SECTOR</w:t>
      </w:r>
      <w:bookmarkEnd w:id="28"/>
      <w:bookmarkEnd w:id="29"/>
    </w:p>
    <w:p w14:paraId="69600755" w14:textId="420781C5" w:rsidR="003269DD" w:rsidRDefault="00B860E8" w:rsidP="00801259">
      <w:pPr>
        <w:pStyle w:val="Heading2"/>
        <w:shd w:val="clear" w:color="auto" w:fill="F2F2F2" w:themeFill="background1" w:themeFillShade="F2"/>
        <w:spacing w:after="240"/>
        <w:jc w:val="both"/>
        <w:rPr>
          <w:lang w:val="en-GB" w:bidi="en-GB"/>
        </w:rPr>
      </w:pPr>
      <w:bookmarkStart w:id="30" w:name="_Toc55151271"/>
      <w:r w:rsidRPr="00B860E8">
        <w:rPr>
          <w:lang w:val="en-GB" w:bidi="en-GB"/>
        </w:rPr>
        <w:t>Adopting a human rights approach</w:t>
      </w:r>
      <w:bookmarkEnd w:id="30"/>
    </w:p>
    <w:p w14:paraId="350A2CAC" w14:textId="0D9D06C2" w:rsidR="00B860E8" w:rsidRDefault="000B527A" w:rsidP="00801259">
      <w:pPr>
        <w:shd w:val="clear" w:color="auto" w:fill="F2F2F2" w:themeFill="background1" w:themeFillShade="F2"/>
        <w:jc w:val="both"/>
        <w:rPr>
          <w:lang w:val="en-GB" w:bidi="en-GB"/>
        </w:rPr>
      </w:pPr>
      <w:r w:rsidRPr="000B527A">
        <w:rPr>
          <w:lang w:val="en-GB" w:bidi="en-GB"/>
        </w:rPr>
        <w:t>A diversified property development company in Australia recognised that taking a human rights approach to issues and risk identification was more efficient than taking a siloed view of modern slavery risk management. It understood the benefit of situating efforts to identify and address modern slavery risks within a broader human rights due diligence framework,</w:t>
      </w:r>
      <w:r>
        <w:rPr>
          <w:lang w:val="en-GB" w:bidi="en-GB"/>
        </w:rPr>
        <w:t xml:space="preserve"> </w:t>
      </w:r>
      <w:r w:rsidRPr="000B527A">
        <w:rPr>
          <w:lang w:val="en-GB" w:bidi="en-GB"/>
        </w:rPr>
        <w:t>and undertook a review of its salient human rights issues. This included dedicated research over strategically selected inputs, and a suite of internal and external interviews that gathered information simultaneously socialised human rights across the business. The findings were tested and validated in a range of ambition setting workshops. The company also socialised human rights across the business via an interactive presentation</w:t>
      </w:r>
      <w:r>
        <w:rPr>
          <w:lang w:val="en-GB" w:bidi="en-GB"/>
        </w:rPr>
        <w:t>.</w:t>
      </w:r>
    </w:p>
    <w:p w14:paraId="5C18F1DA" w14:textId="44032CEF" w:rsidR="000B527A" w:rsidRDefault="000B527A" w:rsidP="000B527A">
      <w:pPr>
        <w:rPr>
          <w:lang w:val="en-GB" w:bidi="en-GB"/>
        </w:rPr>
      </w:pPr>
    </w:p>
    <w:p w14:paraId="48DFA683" w14:textId="19452AFC" w:rsidR="000B527A" w:rsidRDefault="0037782E" w:rsidP="00801259">
      <w:pPr>
        <w:pStyle w:val="Heading2"/>
        <w:shd w:val="clear" w:color="auto" w:fill="F2F2F2" w:themeFill="background1" w:themeFillShade="F2"/>
        <w:spacing w:after="240"/>
        <w:jc w:val="both"/>
        <w:rPr>
          <w:lang w:val="en-GB" w:bidi="en-GB"/>
        </w:rPr>
      </w:pPr>
      <w:bookmarkStart w:id="31" w:name="_Toc55151272"/>
      <w:r w:rsidRPr="0037782E">
        <w:rPr>
          <w:lang w:val="en-GB" w:bidi="en-GB"/>
        </w:rPr>
        <w:t>Governance for a human rights commitment</w:t>
      </w:r>
      <w:bookmarkEnd w:id="31"/>
    </w:p>
    <w:p w14:paraId="0D8ECA09" w14:textId="4756F608" w:rsidR="0037782E" w:rsidRDefault="00D46C8A" w:rsidP="00801259">
      <w:pPr>
        <w:shd w:val="clear" w:color="auto" w:fill="F2F2F2" w:themeFill="background1" w:themeFillShade="F2"/>
        <w:spacing w:after="240"/>
        <w:jc w:val="both"/>
        <w:rPr>
          <w:lang w:val="en-GB" w:bidi="en-GB"/>
        </w:rPr>
      </w:pPr>
      <w:r w:rsidRPr="00D46C8A">
        <w:rPr>
          <w:lang w:val="en-GB" w:bidi="en-GB"/>
        </w:rPr>
        <w:t>Seeing the importance of a whole-of-business response, a property development company established a cross-functional working group to build collaborative ownership of responsible sourcing, including</w:t>
      </w:r>
      <w:r>
        <w:rPr>
          <w:lang w:val="en-GB" w:bidi="en-GB"/>
        </w:rPr>
        <w:t xml:space="preserve"> </w:t>
      </w:r>
      <w:r w:rsidRPr="00D46C8A">
        <w:rPr>
          <w:lang w:val="en-GB" w:bidi="en-GB"/>
        </w:rPr>
        <w:t>modern slavery risk management. The company made a commitment to undertake a supply chain review to ensure that the products and people within its supply chain come from reputable places and fair working conditions. The responsibility of the cross-functional working group is</w:t>
      </w:r>
      <w:r>
        <w:rPr>
          <w:lang w:val="en-GB" w:bidi="en-GB"/>
        </w:rPr>
        <w:t xml:space="preserve"> </w:t>
      </w:r>
      <w:r w:rsidRPr="00D46C8A">
        <w:rPr>
          <w:lang w:val="en-GB" w:bidi="en-GB"/>
        </w:rPr>
        <w:t>to assist with establishing a group-wide commitment to responsible supply chain management, establishing an approach to responsible supply chain due diligence, increasing employee awareness and capacity on responsible supply chain management, and to engage suppliers on capacity to meet the company’s supplier requirements</w:t>
      </w:r>
      <w:r>
        <w:rPr>
          <w:lang w:val="en-GB" w:bidi="en-GB"/>
        </w:rPr>
        <w:t>.</w:t>
      </w:r>
    </w:p>
    <w:p w14:paraId="6E297E4D" w14:textId="48DF314E" w:rsidR="00D46C8A" w:rsidRDefault="00D46C8A" w:rsidP="00D46C8A">
      <w:pPr>
        <w:spacing w:after="240"/>
        <w:rPr>
          <w:lang w:val="en-GB" w:bidi="en-GB"/>
        </w:rPr>
      </w:pPr>
    </w:p>
    <w:p w14:paraId="35735561" w14:textId="1B5366AC" w:rsidR="00D46C8A" w:rsidRDefault="003C251A" w:rsidP="00801259">
      <w:pPr>
        <w:pStyle w:val="Heading2"/>
        <w:shd w:val="clear" w:color="auto" w:fill="F2F2F2" w:themeFill="background1" w:themeFillShade="F2"/>
        <w:spacing w:after="240"/>
        <w:jc w:val="both"/>
        <w:rPr>
          <w:lang w:val="en-GB" w:bidi="en-GB"/>
        </w:rPr>
      </w:pPr>
      <w:bookmarkStart w:id="32" w:name="_Toc55151273"/>
      <w:r w:rsidRPr="003C251A">
        <w:rPr>
          <w:lang w:val="en-GB" w:bidi="en-GB"/>
        </w:rPr>
        <w:t>Contract terms and monitoring in high risk geographies</w:t>
      </w:r>
      <w:bookmarkEnd w:id="32"/>
    </w:p>
    <w:p w14:paraId="69969A8A" w14:textId="19C47433" w:rsidR="003C251A" w:rsidRDefault="00097DA2" w:rsidP="00801259">
      <w:pPr>
        <w:shd w:val="clear" w:color="auto" w:fill="F2F2F2" w:themeFill="background1" w:themeFillShade="F2"/>
        <w:spacing w:after="240"/>
        <w:jc w:val="both"/>
        <w:rPr>
          <w:lang w:val="en-GB" w:bidi="en-GB"/>
        </w:rPr>
      </w:pPr>
      <w:r w:rsidRPr="00097DA2">
        <w:rPr>
          <w:lang w:val="en-GB" w:bidi="en-GB"/>
        </w:rPr>
        <w:t>An infrastructure, engineering and social development company identified the risks associated with its overseas operations in high-risk jurisdictions. The first step it took in incorporating human rights and modern slavery   risk criteria into each stage of the supplier engagement lifecycle was to include expectations set by its public commitments on human rights</w:t>
      </w:r>
      <w:r>
        <w:rPr>
          <w:lang w:val="en-GB" w:bidi="en-GB"/>
        </w:rPr>
        <w:t xml:space="preserve"> </w:t>
      </w:r>
      <w:r w:rsidRPr="00097DA2">
        <w:rPr>
          <w:lang w:val="en-GB" w:bidi="en-GB"/>
        </w:rPr>
        <w:t xml:space="preserve">into contracts and contract management. Building enforceable human rights terms into standard contract terms provides the company with an opportunity to either: a) terminate a relationship when risk is deemed too high or when a supplier’s risk profile changes (depending </w:t>
      </w:r>
      <w:r w:rsidRPr="00097DA2">
        <w:rPr>
          <w:lang w:val="en-GB" w:bidi="en-GB"/>
        </w:rPr>
        <w:lastRenderedPageBreak/>
        <w:t>on risk appetite), or b) use the potential material breach of contract to initiate dialogue and engagement with the supplier. Termination of a supplier relationship is only advised when it won't exacerbate the risk of harm to people</w:t>
      </w:r>
      <w:r>
        <w:rPr>
          <w:lang w:val="en-GB" w:bidi="en-GB"/>
        </w:rPr>
        <w:t>.</w:t>
      </w:r>
    </w:p>
    <w:p w14:paraId="20AA8BBE" w14:textId="49BFA8E0" w:rsidR="00097DA2" w:rsidRDefault="00097DA2" w:rsidP="00097DA2">
      <w:pPr>
        <w:spacing w:after="240"/>
        <w:rPr>
          <w:lang w:val="en-GB" w:bidi="en-GB"/>
        </w:rPr>
      </w:pPr>
    </w:p>
    <w:p w14:paraId="58BE83B2" w14:textId="26B8C012" w:rsidR="00097DA2" w:rsidRDefault="006403E1" w:rsidP="00801259">
      <w:pPr>
        <w:pStyle w:val="Heading2"/>
        <w:shd w:val="clear" w:color="auto" w:fill="F2F2F2" w:themeFill="background1" w:themeFillShade="F2"/>
        <w:spacing w:after="240"/>
        <w:jc w:val="both"/>
        <w:rPr>
          <w:lang w:val="en-GB" w:bidi="en-GB"/>
        </w:rPr>
      </w:pPr>
      <w:bookmarkStart w:id="33" w:name="_Toc55151274"/>
      <w:r w:rsidRPr="006403E1">
        <w:rPr>
          <w:lang w:val="en-GB" w:bidi="en-GB"/>
        </w:rPr>
        <w:t>Building capability through workshop training</w:t>
      </w:r>
      <w:bookmarkEnd w:id="33"/>
    </w:p>
    <w:p w14:paraId="18AD4197" w14:textId="2CA2C54A" w:rsidR="006403E1" w:rsidRDefault="00801259" w:rsidP="00801259">
      <w:pPr>
        <w:shd w:val="clear" w:color="auto" w:fill="F2F2F2" w:themeFill="background1" w:themeFillShade="F2"/>
        <w:spacing w:after="240"/>
        <w:jc w:val="both"/>
        <w:rPr>
          <w:lang w:val="en-GB" w:bidi="en-GB"/>
        </w:rPr>
      </w:pPr>
      <w:r w:rsidRPr="00801259">
        <w:rPr>
          <w:lang w:val="en-GB" w:bidi="en-GB"/>
        </w:rPr>
        <w:t>Training and raising awareness enable the effective implementation of policies and processes in practice. To train procurement and supplier management staff, a real estate investment trust company delivered tailored human rights and modern slavery workshops with four of its business functions including the office and industrial division, retail, capital works and development. The workshops provided participants with an overview of risks in the property sector and helped them understand the particular human rights risks present in the company’s supply chain. The workshops demonstrated to the participants the ways in which they could identify and manage human rights risk in their individual roles, such as monitoring and supplier engagement</w:t>
      </w:r>
      <w:r>
        <w:rPr>
          <w:lang w:val="en-GB" w:bidi="en-GB"/>
        </w:rPr>
        <w:t>.</w:t>
      </w:r>
    </w:p>
    <w:p w14:paraId="7B77695E" w14:textId="2D7272D5" w:rsidR="00801259" w:rsidRDefault="00801259" w:rsidP="00801259">
      <w:pPr>
        <w:spacing w:after="240"/>
        <w:jc w:val="both"/>
        <w:rPr>
          <w:lang w:val="en-GB" w:bidi="en-GB"/>
        </w:rPr>
      </w:pPr>
    </w:p>
    <w:p w14:paraId="1AAC2ABA" w14:textId="3FF2FF3A" w:rsidR="00EF7210" w:rsidRDefault="00EF7210" w:rsidP="00843311">
      <w:pPr>
        <w:pStyle w:val="Heading2"/>
        <w:shd w:val="clear" w:color="auto" w:fill="F2F2F2" w:themeFill="background1" w:themeFillShade="F2"/>
        <w:spacing w:after="240"/>
        <w:jc w:val="both"/>
        <w:rPr>
          <w:lang w:val="en-GB" w:bidi="en-GB"/>
        </w:rPr>
      </w:pPr>
      <w:bookmarkStart w:id="34" w:name="_Toc55151275"/>
      <w:r w:rsidRPr="00EF7210">
        <w:rPr>
          <w:lang w:val="en-GB" w:bidi="en-GB"/>
        </w:rPr>
        <w:t>Multi-stakeholder collaboration</w:t>
      </w:r>
      <w:bookmarkEnd w:id="34"/>
    </w:p>
    <w:p w14:paraId="73C27E0B" w14:textId="724C087D" w:rsidR="00470A5C" w:rsidRDefault="00470A5C" w:rsidP="00843311">
      <w:pPr>
        <w:shd w:val="clear" w:color="auto" w:fill="F2F2F2" w:themeFill="background1" w:themeFillShade="F2"/>
        <w:spacing w:after="240"/>
        <w:jc w:val="both"/>
      </w:pPr>
      <w:r>
        <w:t>Cleaning services have been associated with numerous instances of exploitative labour in Australia and is key risk area for the property and construction sector. The increased risk of modern slavery in cleaning services is largely due to the high demand for base-skill labour intersecting with exploitative and opaque business models.</w:t>
      </w:r>
    </w:p>
    <w:p w14:paraId="076A61CA" w14:textId="77777777" w:rsidR="00470A5C" w:rsidRDefault="00470A5C" w:rsidP="00843311">
      <w:pPr>
        <w:shd w:val="clear" w:color="auto" w:fill="F2F2F2" w:themeFill="background1" w:themeFillShade="F2"/>
        <w:jc w:val="both"/>
      </w:pPr>
      <w:r>
        <w:t>In the property sector, procurement category managers who are responsible for building services need to understand the particular risks faced by cleaners. Cleaning services are generally provided through outsourced business models, which reduces visibility of labour standards. As a base-skilled workforce, cleaners often come from vulnerable populations, including migrant backgrounds. Uncertain residency status, insecure employment and limited English skills create additional barriers for cleaners to report exploitation and seek assistance.</w:t>
      </w:r>
    </w:p>
    <w:p w14:paraId="4E4A390B" w14:textId="16216A1C" w:rsidR="00470A5C" w:rsidRDefault="00470A5C" w:rsidP="00843311">
      <w:pPr>
        <w:shd w:val="clear" w:color="auto" w:fill="F2F2F2" w:themeFill="background1" w:themeFillShade="F2"/>
        <w:jc w:val="both"/>
      </w:pPr>
      <w:r>
        <w:t>In Australia, exploitation of cleaners has manifested itself in various ways, including breaches of workplace laws, fraudulent contractual arrangements, payments below minimum wage, as well as poor job security, occupational health and safety issues and poor treatment of workers. These practices disregard the rights of cleaners to</w:t>
      </w:r>
      <w:r w:rsidR="009847DD">
        <w:t xml:space="preserve"> </w:t>
      </w:r>
      <w:r>
        <w:t>fair compensation, safety and dignity at work. Multiple Fair Work Ombudsman inquiries have also revealed breaches of workplace laws by cleaning contractors, including payments well below minimum</w:t>
      </w:r>
      <w:r w:rsidR="009847DD">
        <w:t xml:space="preserve"> </w:t>
      </w:r>
      <w:r>
        <w:t>lawful entitlements.</w:t>
      </w:r>
      <w:r w:rsidR="006A106B">
        <w:rPr>
          <w:rStyle w:val="EndnoteReference"/>
        </w:rPr>
        <w:endnoteReference w:id="16"/>
      </w:r>
    </w:p>
    <w:p w14:paraId="635BB3C1" w14:textId="4E75AF9A" w:rsidR="00470A5C" w:rsidRDefault="00470A5C" w:rsidP="00843311">
      <w:pPr>
        <w:shd w:val="clear" w:color="auto" w:fill="F2F2F2" w:themeFill="background1" w:themeFillShade="F2"/>
        <w:jc w:val="both"/>
      </w:pPr>
      <w:r>
        <w:t>To address the high risk of modern slavery in cleaning services, the Cleaning Accountability Framework (CAF) was established as a cross- sector collaborative effort to increase industry transparency and traceability through a responsible procurement model. CAF aims to drive compliance by incentivising companies to adopt good practice in pursuit of a certified star rating. CAF also seeks to put cleaners at the heart of</w:t>
      </w:r>
      <w:r w:rsidR="00D01C78">
        <w:t xml:space="preserve"> </w:t>
      </w:r>
      <w:r>
        <w:t>its certification process by encouraging cleaners to monitor ongoing compliance.</w:t>
      </w:r>
      <w:r w:rsidR="008C0438">
        <w:rPr>
          <w:rStyle w:val="EndnoteReference"/>
        </w:rPr>
        <w:endnoteReference w:id="17"/>
      </w:r>
      <w:r>
        <w:t xml:space="preserve"> CAF’s national certification scheme assesses labour rights compliance at buildings. CAF works with independent auditors, cleaners, the </w:t>
      </w:r>
      <w:r>
        <w:lastRenderedPageBreak/>
        <w:t>union and a certification panel made up of key stakeholders to verify that the CAF Standard is being met at a building.</w:t>
      </w:r>
    </w:p>
    <w:p w14:paraId="31170502" w14:textId="31103BF5" w:rsidR="00E11C94" w:rsidRDefault="00470A5C" w:rsidP="00843311">
      <w:pPr>
        <w:shd w:val="clear" w:color="auto" w:fill="F2F2F2" w:themeFill="background1" w:themeFillShade="F2"/>
        <w:jc w:val="both"/>
      </w:pPr>
      <w:r>
        <w:t>By ensuring independent and worker voices are included, CAF strengthens its engagement as a multi-stakeholder initiative and adopts  a rights-based approach grounded in participation and empowerment. GRESB, the environmental, social and governance benchmark for the property sector now recognises CAF building certification as part of GRESB Assessments.</w:t>
      </w:r>
      <w:r w:rsidR="001D38C3">
        <w:rPr>
          <w:rStyle w:val="EndnoteReference"/>
        </w:rPr>
        <w:endnoteReference w:id="18"/>
      </w:r>
    </w:p>
    <w:p w14:paraId="640883A8" w14:textId="38F66781" w:rsidR="00222052" w:rsidRDefault="00222052" w:rsidP="00222052"/>
    <w:p w14:paraId="3768347F" w14:textId="77777777" w:rsidR="002F56A0" w:rsidRPr="00622BBF" w:rsidRDefault="002F56A0" w:rsidP="002F56A0">
      <w:pPr>
        <w:pStyle w:val="Quote"/>
        <w:rPr>
          <w:lang w:val="en-GB" w:bidi="en-GB"/>
        </w:rPr>
      </w:pPr>
      <w:r>
        <w:rPr>
          <w:lang w:val="en-GB" w:bidi="en-GB"/>
        </w:rPr>
        <w:t>“</w:t>
      </w:r>
      <w:r w:rsidRPr="00622BBF">
        <w:rPr>
          <w:lang w:val="en-GB" w:bidi="en-GB"/>
        </w:rPr>
        <w:t>When cleaners are</w:t>
      </w:r>
      <w:r>
        <w:rPr>
          <w:lang w:val="en-GB" w:bidi="en-GB"/>
        </w:rPr>
        <w:t xml:space="preserve"> </w:t>
      </w:r>
      <w:r w:rsidRPr="00622BBF">
        <w:rPr>
          <w:lang w:val="en-GB" w:bidi="en-GB"/>
        </w:rPr>
        <w:t>empowered to speak</w:t>
      </w:r>
      <w:r>
        <w:rPr>
          <w:lang w:val="en-GB" w:bidi="en-GB"/>
        </w:rPr>
        <w:t xml:space="preserve"> </w:t>
      </w:r>
      <w:r w:rsidRPr="00622BBF">
        <w:rPr>
          <w:lang w:val="en-GB" w:bidi="en-GB"/>
        </w:rPr>
        <w:t>up about their working</w:t>
      </w:r>
      <w:r>
        <w:rPr>
          <w:lang w:val="en-GB" w:bidi="en-GB"/>
        </w:rPr>
        <w:t xml:space="preserve"> </w:t>
      </w:r>
      <w:r w:rsidRPr="00622BBF">
        <w:rPr>
          <w:lang w:val="en-GB" w:bidi="en-GB"/>
        </w:rPr>
        <w:t>conditions and all supply</w:t>
      </w:r>
      <w:r>
        <w:rPr>
          <w:lang w:val="en-GB" w:bidi="en-GB"/>
        </w:rPr>
        <w:t xml:space="preserve"> </w:t>
      </w:r>
      <w:r w:rsidRPr="00622BBF">
        <w:rPr>
          <w:lang w:val="en-GB" w:bidi="en-GB"/>
        </w:rPr>
        <w:t>chain stakeholders take</w:t>
      </w:r>
      <w:r>
        <w:rPr>
          <w:lang w:val="en-GB" w:bidi="en-GB"/>
        </w:rPr>
        <w:t xml:space="preserve"> </w:t>
      </w:r>
      <w:r w:rsidRPr="00622BBF">
        <w:rPr>
          <w:lang w:val="en-GB" w:bidi="en-GB"/>
        </w:rPr>
        <w:t>accountability for their</w:t>
      </w:r>
      <w:r>
        <w:rPr>
          <w:lang w:val="en-GB" w:bidi="en-GB"/>
        </w:rPr>
        <w:t xml:space="preserve"> </w:t>
      </w:r>
      <w:r w:rsidRPr="00622BBF">
        <w:rPr>
          <w:lang w:val="en-GB" w:bidi="en-GB"/>
        </w:rPr>
        <w:t>welfare, the conditions</w:t>
      </w:r>
      <w:r>
        <w:rPr>
          <w:lang w:val="en-GB" w:bidi="en-GB"/>
        </w:rPr>
        <w:t xml:space="preserve"> </w:t>
      </w:r>
      <w:r w:rsidRPr="00622BBF">
        <w:rPr>
          <w:lang w:val="en-GB" w:bidi="en-GB"/>
        </w:rPr>
        <w:t>that breed slavery and</w:t>
      </w:r>
      <w:r>
        <w:rPr>
          <w:lang w:val="en-GB" w:bidi="en-GB"/>
        </w:rPr>
        <w:t xml:space="preserve"> </w:t>
      </w:r>
      <w:r w:rsidRPr="00622BBF">
        <w:rPr>
          <w:lang w:val="en-GB" w:bidi="en-GB"/>
        </w:rPr>
        <w:t>exploitation cease to exist.</w:t>
      </w:r>
      <w:r>
        <w:rPr>
          <w:lang w:val="en-GB" w:bidi="en-GB"/>
        </w:rPr>
        <w:t xml:space="preserve"> </w:t>
      </w:r>
      <w:r w:rsidRPr="00622BBF">
        <w:rPr>
          <w:lang w:val="en-GB" w:bidi="en-GB"/>
        </w:rPr>
        <w:t>CAF is a world-leading</w:t>
      </w:r>
      <w:r>
        <w:rPr>
          <w:lang w:val="en-GB" w:bidi="en-GB"/>
        </w:rPr>
        <w:t xml:space="preserve"> </w:t>
      </w:r>
      <w:r w:rsidRPr="00622BBF">
        <w:rPr>
          <w:lang w:val="en-GB" w:bidi="en-GB"/>
        </w:rPr>
        <w:t>labour rights compliance</w:t>
      </w:r>
      <w:r>
        <w:rPr>
          <w:lang w:val="en-GB" w:bidi="en-GB"/>
        </w:rPr>
        <w:t xml:space="preserve"> </w:t>
      </w:r>
      <w:r w:rsidRPr="00622BBF">
        <w:rPr>
          <w:lang w:val="en-GB" w:bidi="en-GB"/>
        </w:rPr>
        <w:t>scheme because we focus</w:t>
      </w:r>
      <w:r>
        <w:rPr>
          <w:lang w:val="en-GB" w:bidi="en-GB"/>
        </w:rPr>
        <w:t xml:space="preserve"> </w:t>
      </w:r>
      <w:r w:rsidRPr="00622BBF">
        <w:rPr>
          <w:lang w:val="en-GB" w:bidi="en-GB"/>
        </w:rPr>
        <w:t>on empowering cleaners</w:t>
      </w:r>
      <w:r>
        <w:rPr>
          <w:lang w:val="en-GB" w:bidi="en-GB"/>
        </w:rPr>
        <w:t xml:space="preserve"> </w:t>
      </w:r>
      <w:r w:rsidRPr="00622BBF">
        <w:rPr>
          <w:lang w:val="en-GB" w:bidi="en-GB"/>
        </w:rPr>
        <w:t>(and other supply chain</w:t>
      </w:r>
      <w:r>
        <w:rPr>
          <w:lang w:val="en-GB" w:bidi="en-GB"/>
        </w:rPr>
        <w:t xml:space="preserve"> </w:t>
      </w:r>
      <w:r w:rsidRPr="00622BBF">
        <w:rPr>
          <w:lang w:val="en-GB" w:bidi="en-GB"/>
        </w:rPr>
        <w:t>stakeholders) to uphold</w:t>
      </w:r>
      <w:r>
        <w:rPr>
          <w:lang w:val="en-GB" w:bidi="en-GB"/>
        </w:rPr>
        <w:t xml:space="preserve"> </w:t>
      </w:r>
      <w:r w:rsidRPr="00622BBF">
        <w:rPr>
          <w:lang w:val="en-GB" w:bidi="en-GB"/>
        </w:rPr>
        <w:t>standards throughout</w:t>
      </w:r>
      <w:r>
        <w:rPr>
          <w:lang w:val="en-GB" w:bidi="en-GB"/>
        </w:rPr>
        <w:t xml:space="preserve"> </w:t>
      </w:r>
      <w:r w:rsidRPr="00622BBF">
        <w:rPr>
          <w:lang w:val="en-GB" w:bidi="en-GB"/>
        </w:rPr>
        <w:t>the life of certification.</w:t>
      </w:r>
    </w:p>
    <w:p w14:paraId="33B2C47A" w14:textId="77777777" w:rsidR="002F56A0" w:rsidRDefault="002F56A0" w:rsidP="002F56A0">
      <w:pPr>
        <w:pStyle w:val="Quote"/>
        <w:rPr>
          <w:lang w:val="en-GB" w:bidi="en-GB"/>
        </w:rPr>
      </w:pPr>
      <w:r w:rsidRPr="00622BBF">
        <w:rPr>
          <w:lang w:val="en-GB" w:bidi="en-GB"/>
        </w:rPr>
        <w:t>This takes us well</w:t>
      </w:r>
      <w:r>
        <w:rPr>
          <w:lang w:val="en-GB" w:bidi="en-GB"/>
        </w:rPr>
        <w:t xml:space="preserve"> </w:t>
      </w:r>
      <w:r w:rsidRPr="00622BBF">
        <w:rPr>
          <w:lang w:val="en-GB" w:bidi="en-GB"/>
        </w:rPr>
        <w:t>beyond social and point</w:t>
      </w:r>
      <w:r>
        <w:rPr>
          <w:lang w:val="en-GB" w:bidi="en-GB"/>
        </w:rPr>
        <w:t xml:space="preserve"> </w:t>
      </w:r>
      <w:r w:rsidRPr="00622BBF">
        <w:rPr>
          <w:lang w:val="en-GB" w:bidi="en-GB"/>
        </w:rPr>
        <w:t>in time audits as we aim</w:t>
      </w:r>
      <w:r>
        <w:rPr>
          <w:lang w:val="en-GB" w:bidi="en-GB"/>
        </w:rPr>
        <w:t xml:space="preserve"> </w:t>
      </w:r>
      <w:r w:rsidRPr="00622BBF">
        <w:rPr>
          <w:lang w:val="en-GB" w:bidi="en-GB"/>
        </w:rPr>
        <w:t>to drive industry-wide</w:t>
      </w:r>
      <w:r>
        <w:rPr>
          <w:lang w:val="en-GB" w:bidi="en-GB"/>
        </w:rPr>
        <w:t xml:space="preserve"> </w:t>
      </w:r>
      <w:r w:rsidRPr="00622BBF">
        <w:rPr>
          <w:lang w:val="en-GB" w:bidi="en-GB"/>
        </w:rPr>
        <w:t>change and meaningful</w:t>
      </w:r>
      <w:r>
        <w:rPr>
          <w:lang w:val="en-GB" w:bidi="en-GB"/>
        </w:rPr>
        <w:t xml:space="preserve"> </w:t>
      </w:r>
      <w:r w:rsidRPr="00622BBF">
        <w:rPr>
          <w:lang w:val="en-GB" w:bidi="en-GB"/>
        </w:rPr>
        <w:t>improvements/impact to</w:t>
      </w:r>
      <w:r>
        <w:rPr>
          <w:lang w:val="en-GB" w:bidi="en-GB"/>
        </w:rPr>
        <w:t xml:space="preserve"> </w:t>
      </w:r>
      <w:r w:rsidRPr="00622BBF">
        <w:rPr>
          <w:lang w:val="en-GB" w:bidi="en-GB"/>
        </w:rPr>
        <w:t>the lives of cleaners</w:t>
      </w:r>
      <w:r>
        <w:rPr>
          <w:lang w:val="en-GB" w:bidi="en-GB"/>
        </w:rPr>
        <w:t>.”</w:t>
      </w:r>
    </w:p>
    <w:p w14:paraId="6C285C14" w14:textId="77777777" w:rsidR="002F56A0" w:rsidRDefault="002F56A0" w:rsidP="002F56A0">
      <w:pPr>
        <w:jc w:val="center"/>
        <w:rPr>
          <w:w w:val="110"/>
        </w:rPr>
      </w:pPr>
      <w:r>
        <w:t xml:space="preserve">Poonam Datar, CEO, </w:t>
      </w:r>
      <w:r>
        <w:rPr>
          <w:w w:val="110"/>
        </w:rPr>
        <w:t>Cleaning Accountability Framework</w:t>
      </w:r>
    </w:p>
    <w:p w14:paraId="5FED8DDD" w14:textId="63614A59" w:rsidR="002F56A0" w:rsidRDefault="002F56A0">
      <w:r>
        <w:br w:type="page"/>
      </w:r>
    </w:p>
    <w:p w14:paraId="266E2581" w14:textId="5EA1152D" w:rsidR="002F56A0" w:rsidRDefault="00C3550B" w:rsidP="00843311">
      <w:pPr>
        <w:pStyle w:val="Heading3"/>
        <w:jc w:val="both"/>
      </w:pPr>
      <w:r>
        <w:lastRenderedPageBreak/>
        <w:t>Risk</w:t>
      </w:r>
      <w:r w:rsidR="00034B9F" w:rsidRPr="00034B9F">
        <w:t xml:space="preserve"> management steps</w:t>
      </w:r>
    </w:p>
    <w:p w14:paraId="5D3F4A27" w14:textId="77777777" w:rsidR="00EF7565" w:rsidRDefault="00EF7565" w:rsidP="00843311">
      <w:pPr>
        <w:jc w:val="both"/>
      </w:pPr>
      <w:r>
        <w:t>Embedding a human rights commitment and operationalising it requires that a chain of command be established, and clear roles and responsibilities defined to manage human rights, including modern slavery risks. Cross-functional ownership is especially helpful for embedding human rights related commitments across both operations and procurement in the context of the commonly decentralised business practices of the property and construction sector.</w:t>
      </w:r>
    </w:p>
    <w:p w14:paraId="61E3D0DD" w14:textId="564B3069" w:rsidR="00EF7565" w:rsidRDefault="00EF7565" w:rsidP="00843311">
      <w:pPr>
        <w:jc w:val="both"/>
      </w:pPr>
      <w:r>
        <w:t>The often decentralised or project specific procurement practices in the sector will require specific attention, as will bringing together a range of internal stakeholders to drive a company-wide response. Construction procurement risk management processes are sometimes more robust and there may be key</w:t>
      </w:r>
      <w:r w:rsidR="00425BEA">
        <w:t xml:space="preserve"> </w:t>
      </w:r>
      <w:r>
        <w:t>learnings to take across to other parts of the business. As discussed above, your business may benefit from engagement and consultation with experts, civil society and trade unions as you undertake the task of identifying and responding to your modern slavery risks.</w:t>
      </w:r>
    </w:p>
    <w:p w14:paraId="580126AF" w14:textId="79C5D9BF" w:rsidR="00EF7565" w:rsidRDefault="00EF7565" w:rsidP="00843311">
      <w:pPr>
        <w:jc w:val="both"/>
      </w:pPr>
      <w:r>
        <w:t>As modern slavery risks tend to be common across industries, the process of identifying and managing modern slavery risks provides opportunities for sector- wide collaboration and peer learning. Collaborating with your peers and engaging with external expertise can increase the ease and effectiveness of your response to modern slavery risks and can offer important leverage to secure greater supplier compliance with new expectations regarding modern slavery and other responsible sourcing considerations</w:t>
      </w:r>
      <w:r w:rsidR="00425BEA">
        <w:t>.</w:t>
      </w:r>
    </w:p>
    <w:p w14:paraId="363F5B30" w14:textId="4CB1F9CF" w:rsidR="0092627B" w:rsidRPr="00161487" w:rsidRDefault="002C01E9" w:rsidP="00161487">
      <w:pPr>
        <w:pStyle w:val="Heading3"/>
        <w:shd w:val="clear" w:color="auto" w:fill="4D2379"/>
        <w:jc w:val="both"/>
        <w:rPr>
          <w:sz w:val="32"/>
          <w:szCs w:val="32"/>
        </w:rPr>
      </w:pPr>
      <w:r w:rsidRPr="00161487">
        <w:rPr>
          <w:sz w:val="32"/>
          <w:szCs w:val="32"/>
        </w:rPr>
        <w:t xml:space="preserve">Summary: Key </w:t>
      </w:r>
      <w:r w:rsidR="00223BB4" w:rsidRPr="00161487">
        <w:rPr>
          <w:sz w:val="32"/>
          <w:szCs w:val="32"/>
        </w:rPr>
        <w:t xml:space="preserve">risk management steps </w:t>
      </w:r>
    </w:p>
    <w:p w14:paraId="62C95696" w14:textId="6B80E424" w:rsidR="00223BB4" w:rsidRPr="00161487" w:rsidRDefault="00233960" w:rsidP="00161487">
      <w:pPr>
        <w:pStyle w:val="ListParagraph"/>
        <w:numPr>
          <w:ilvl w:val="0"/>
          <w:numId w:val="35"/>
        </w:numPr>
        <w:shd w:val="clear" w:color="auto" w:fill="4D2379"/>
        <w:spacing w:line="360" w:lineRule="auto"/>
        <w:rPr>
          <w:b/>
          <w:sz w:val="28"/>
          <w:szCs w:val="28"/>
        </w:rPr>
      </w:pPr>
      <w:r w:rsidRPr="00161487">
        <w:rPr>
          <w:b/>
          <w:sz w:val="28"/>
          <w:szCs w:val="28"/>
        </w:rPr>
        <w:t xml:space="preserve">Confirm accountabilities </w:t>
      </w:r>
    </w:p>
    <w:p w14:paraId="4ABD2520" w14:textId="371C40EC" w:rsidR="00233960" w:rsidRPr="00161487" w:rsidRDefault="0017743F" w:rsidP="00161487">
      <w:pPr>
        <w:pStyle w:val="ListParagraph"/>
        <w:numPr>
          <w:ilvl w:val="0"/>
          <w:numId w:val="35"/>
        </w:numPr>
        <w:shd w:val="clear" w:color="auto" w:fill="4D2379"/>
        <w:spacing w:line="360" w:lineRule="auto"/>
        <w:rPr>
          <w:b/>
          <w:sz w:val="28"/>
          <w:szCs w:val="28"/>
        </w:rPr>
      </w:pPr>
      <w:r w:rsidRPr="00161487">
        <w:rPr>
          <w:b/>
          <w:sz w:val="28"/>
          <w:szCs w:val="28"/>
        </w:rPr>
        <w:t xml:space="preserve">Establish governance </w:t>
      </w:r>
      <w:r w:rsidR="00E40250" w:rsidRPr="00161487">
        <w:rPr>
          <w:b/>
          <w:sz w:val="28"/>
          <w:szCs w:val="28"/>
        </w:rPr>
        <w:t xml:space="preserve">structures and </w:t>
      </w:r>
      <w:r w:rsidR="0033029E" w:rsidRPr="00161487">
        <w:rPr>
          <w:b/>
          <w:sz w:val="28"/>
          <w:szCs w:val="28"/>
        </w:rPr>
        <w:t xml:space="preserve">cross-functional </w:t>
      </w:r>
      <w:r w:rsidR="00127019" w:rsidRPr="00161487">
        <w:rPr>
          <w:b/>
          <w:sz w:val="28"/>
          <w:szCs w:val="28"/>
        </w:rPr>
        <w:t>responsibilities</w:t>
      </w:r>
    </w:p>
    <w:p w14:paraId="51F35C99" w14:textId="4E67E453" w:rsidR="00D071E5" w:rsidRPr="00161487" w:rsidRDefault="00D071E5" w:rsidP="00161487">
      <w:pPr>
        <w:pStyle w:val="ListParagraph"/>
        <w:numPr>
          <w:ilvl w:val="0"/>
          <w:numId w:val="35"/>
        </w:numPr>
        <w:shd w:val="clear" w:color="auto" w:fill="4D2379"/>
        <w:spacing w:line="360" w:lineRule="auto"/>
        <w:rPr>
          <w:b/>
          <w:sz w:val="28"/>
          <w:szCs w:val="28"/>
        </w:rPr>
      </w:pPr>
      <w:r w:rsidRPr="00161487">
        <w:rPr>
          <w:b/>
          <w:sz w:val="28"/>
          <w:szCs w:val="28"/>
        </w:rPr>
        <w:t>Benchmark existing</w:t>
      </w:r>
    </w:p>
    <w:p w14:paraId="02AF1CF2" w14:textId="2C40B630" w:rsidR="00D071E5" w:rsidRPr="00161487" w:rsidRDefault="005669DA" w:rsidP="00161487">
      <w:pPr>
        <w:pStyle w:val="ListParagraph"/>
        <w:numPr>
          <w:ilvl w:val="1"/>
          <w:numId w:val="35"/>
        </w:numPr>
        <w:shd w:val="clear" w:color="auto" w:fill="4D2379"/>
        <w:spacing w:line="360" w:lineRule="auto"/>
        <w:rPr>
          <w:b/>
          <w:sz w:val="28"/>
          <w:szCs w:val="28"/>
        </w:rPr>
      </w:pPr>
      <w:r w:rsidRPr="00161487">
        <w:rPr>
          <w:b/>
          <w:sz w:val="28"/>
          <w:szCs w:val="28"/>
        </w:rPr>
        <w:t xml:space="preserve">Commitment </w:t>
      </w:r>
    </w:p>
    <w:p w14:paraId="499A27B4" w14:textId="71BCEF58" w:rsidR="005669DA" w:rsidRPr="00161487" w:rsidRDefault="00D108C3" w:rsidP="00161487">
      <w:pPr>
        <w:pStyle w:val="ListParagraph"/>
        <w:numPr>
          <w:ilvl w:val="1"/>
          <w:numId w:val="35"/>
        </w:numPr>
        <w:shd w:val="clear" w:color="auto" w:fill="4D2379"/>
        <w:spacing w:line="360" w:lineRule="auto"/>
        <w:rPr>
          <w:b/>
          <w:sz w:val="28"/>
          <w:szCs w:val="28"/>
        </w:rPr>
      </w:pPr>
      <w:r w:rsidRPr="00161487">
        <w:rPr>
          <w:b/>
          <w:sz w:val="28"/>
          <w:szCs w:val="28"/>
        </w:rPr>
        <w:t xml:space="preserve">Risk management systems and controls </w:t>
      </w:r>
    </w:p>
    <w:p w14:paraId="78370830" w14:textId="3DADDB55" w:rsidR="00D108C3" w:rsidRPr="00161487" w:rsidRDefault="00C366CF" w:rsidP="00161487">
      <w:pPr>
        <w:pStyle w:val="ListParagraph"/>
        <w:numPr>
          <w:ilvl w:val="1"/>
          <w:numId w:val="35"/>
        </w:numPr>
        <w:shd w:val="clear" w:color="auto" w:fill="4D2379"/>
        <w:spacing w:line="360" w:lineRule="auto"/>
        <w:rPr>
          <w:b/>
          <w:sz w:val="28"/>
          <w:szCs w:val="28"/>
        </w:rPr>
      </w:pPr>
      <w:r w:rsidRPr="00161487">
        <w:rPr>
          <w:b/>
          <w:sz w:val="28"/>
          <w:szCs w:val="28"/>
        </w:rPr>
        <w:t xml:space="preserve">Grievance mechanisms and </w:t>
      </w:r>
      <w:r w:rsidR="00597784" w:rsidRPr="00161487">
        <w:rPr>
          <w:b/>
          <w:sz w:val="28"/>
          <w:szCs w:val="28"/>
        </w:rPr>
        <w:t>remediation</w:t>
      </w:r>
    </w:p>
    <w:p w14:paraId="51C425B8" w14:textId="2345309A" w:rsidR="00597784" w:rsidRPr="00161487" w:rsidRDefault="006A0D46" w:rsidP="00161487">
      <w:pPr>
        <w:pStyle w:val="ListParagraph"/>
        <w:numPr>
          <w:ilvl w:val="0"/>
          <w:numId w:val="35"/>
        </w:numPr>
        <w:shd w:val="clear" w:color="auto" w:fill="4D2379"/>
        <w:spacing w:line="360" w:lineRule="auto"/>
        <w:rPr>
          <w:b/>
          <w:sz w:val="28"/>
          <w:szCs w:val="28"/>
        </w:rPr>
      </w:pPr>
      <w:r w:rsidRPr="00161487">
        <w:rPr>
          <w:b/>
          <w:sz w:val="28"/>
          <w:szCs w:val="28"/>
        </w:rPr>
        <w:t xml:space="preserve">Incorporate explicit </w:t>
      </w:r>
      <w:r w:rsidR="00380AE9" w:rsidRPr="00161487">
        <w:rPr>
          <w:b/>
          <w:sz w:val="28"/>
          <w:szCs w:val="28"/>
        </w:rPr>
        <w:t>modern slavery risk</w:t>
      </w:r>
      <w:r w:rsidR="00004B22" w:rsidRPr="00161487">
        <w:rPr>
          <w:b/>
          <w:sz w:val="28"/>
          <w:szCs w:val="28"/>
        </w:rPr>
        <w:t xml:space="preserve"> considerations </w:t>
      </w:r>
      <w:r w:rsidR="001719BB" w:rsidRPr="00161487">
        <w:rPr>
          <w:b/>
          <w:sz w:val="28"/>
          <w:szCs w:val="28"/>
        </w:rPr>
        <w:t xml:space="preserve">into risk processes. </w:t>
      </w:r>
    </w:p>
    <w:p w14:paraId="30815792" w14:textId="77777777" w:rsidR="00222052" w:rsidRDefault="00222052" w:rsidP="00222052">
      <w:r>
        <w:br w:type="page"/>
      </w:r>
    </w:p>
    <w:p w14:paraId="72C92BAA" w14:textId="77777777" w:rsidR="00615566" w:rsidRDefault="00615566" w:rsidP="00843311">
      <w:pPr>
        <w:pStyle w:val="Heading1"/>
        <w:jc w:val="both"/>
      </w:pPr>
      <w:bookmarkStart w:id="35" w:name="_Toc55151276"/>
      <w:bookmarkStart w:id="36" w:name="_Toc55151586"/>
      <w:r>
        <w:lastRenderedPageBreak/>
        <w:t>CONCLUSION</w:t>
      </w:r>
      <w:bookmarkEnd w:id="35"/>
      <w:bookmarkEnd w:id="36"/>
    </w:p>
    <w:p w14:paraId="0FA558E3" w14:textId="77777777" w:rsidR="00E933EB" w:rsidRDefault="00E933EB" w:rsidP="003A07C1">
      <w:pPr>
        <w:jc w:val="both"/>
      </w:pPr>
      <w:r>
        <w:t>Some of you will be right at the start of your modern slavery risk management journey. This will mean that you will need significant internal buy-in and require foundational human rights commitments. For others, you may have already developed quite sophisticated approaches to human rights, perhaps as part of an ESG framework or other approaches to social impacts. For most, you will have existing risk systems and controls around which you can build or retrofit human rights considerations.</w:t>
      </w:r>
    </w:p>
    <w:p w14:paraId="6FE94205" w14:textId="718B8DA5" w:rsidR="00E933EB" w:rsidRDefault="00E933EB" w:rsidP="003A07C1">
      <w:pPr>
        <w:jc w:val="both"/>
      </w:pPr>
      <w:r>
        <w:t>A robust approach to managing modern slavery risk requires you to understand the maturity of your existing systems and controls and a pathway to enhancing them over time. Building in learning from international leading practice and fundamental human rights principles can  set a foundation for reporting on effectiveness under the mandatory criteria year-on-year, providing a benchmark for your response.</w:t>
      </w:r>
    </w:p>
    <w:p w14:paraId="34FE9F9E" w14:textId="3E2E9B13" w:rsidR="00843311" w:rsidRDefault="00E933EB" w:rsidP="003A07C1">
      <w:pPr>
        <w:jc w:val="both"/>
      </w:pPr>
      <w:r>
        <w:t>The following checklist provides practical guidance for companies starting to take action to manage their modern slavery risks.</w:t>
      </w:r>
    </w:p>
    <w:p w14:paraId="1D0004D1" w14:textId="041F410A" w:rsidR="000D53EF" w:rsidRDefault="00B54B9E" w:rsidP="003A07C1">
      <w:pPr>
        <w:jc w:val="both"/>
      </w:pPr>
      <w:r w:rsidRPr="00B54B9E">
        <w:t>A version of these checklists first appeared in Australian</w:t>
      </w:r>
      <w:r>
        <w:t xml:space="preserve"> </w:t>
      </w:r>
      <w:r w:rsidRPr="00B54B9E">
        <w:t xml:space="preserve">Superannuation Council of Investors, </w:t>
      </w:r>
      <w:r w:rsidRPr="00B54B9E">
        <w:rPr>
          <w:i/>
          <w:iCs/>
        </w:rPr>
        <w:t>Modern Slavery</w:t>
      </w:r>
      <w:r>
        <w:t xml:space="preserve"> </w:t>
      </w:r>
      <w:r w:rsidRPr="00B54B9E">
        <w:rPr>
          <w:i/>
          <w:iCs/>
        </w:rPr>
        <w:t>Risks, Rights and Responsibilities: A Guide for Companies</w:t>
      </w:r>
      <w:r>
        <w:t xml:space="preserve"> </w:t>
      </w:r>
      <w:r w:rsidRPr="00B54B9E">
        <w:rPr>
          <w:i/>
          <w:iCs/>
        </w:rPr>
        <w:t>and Investors</w:t>
      </w:r>
      <w:r w:rsidRPr="00B54B9E">
        <w:t>. Reproduced with permission</w:t>
      </w:r>
      <w:r>
        <w:t>.</w:t>
      </w:r>
    </w:p>
    <w:p w14:paraId="7299AA5D" w14:textId="77777777" w:rsidR="00F623B6" w:rsidRDefault="00F623B6" w:rsidP="003A07C1">
      <w:pPr>
        <w:pStyle w:val="Heading2"/>
        <w:spacing w:after="240"/>
        <w:jc w:val="both"/>
      </w:pPr>
      <w:bookmarkStart w:id="37" w:name="_Toc55151277"/>
      <w:r w:rsidRPr="00F623B6">
        <w:t>Understanding how modern slavery risks present in operations and supply chains</w:t>
      </w:r>
      <w:bookmarkEnd w:id="37"/>
      <w:r w:rsidRPr="00F623B6">
        <w:t xml:space="preserve"> </w:t>
      </w:r>
    </w:p>
    <w:p w14:paraId="4E9D93B7" w14:textId="01A6C7BE" w:rsidR="00F623B6" w:rsidRDefault="00F623B6" w:rsidP="003A07C1">
      <w:pPr>
        <w:spacing w:after="240"/>
        <w:jc w:val="both"/>
      </w:pPr>
      <w:r>
        <w:fldChar w:fldCharType="begin">
          <w:ffData>
            <w:name w:val="Check1"/>
            <w:enabled/>
            <w:calcOnExit w:val="0"/>
            <w:checkBox>
              <w:sizeAuto/>
              <w:default w:val="0"/>
            </w:checkBox>
          </w:ffData>
        </w:fldChar>
      </w:r>
      <w:bookmarkStart w:id="38" w:name="Check1"/>
      <w:r>
        <w:instrText xml:space="preserve"> FORMCHECKBOX </w:instrText>
      </w:r>
      <w:r w:rsidR="0023448B">
        <w:fldChar w:fldCharType="separate"/>
      </w:r>
      <w:r>
        <w:fldChar w:fldCharType="end"/>
      </w:r>
      <w:bookmarkEnd w:id="38"/>
      <w:r>
        <w:t xml:space="preserve"> </w:t>
      </w:r>
      <w:r w:rsidR="00CE2A2E" w:rsidRPr="00CE2A2E">
        <w:t>Do you understand what behaviours and practices constitute modern slavery and likely risk factors for the business and sector</w:t>
      </w:r>
      <w:r w:rsidR="00CE2A2E">
        <w:t>?</w:t>
      </w:r>
    </w:p>
    <w:p w14:paraId="41B81780" w14:textId="3BDA1BA7" w:rsidR="00603C33" w:rsidRDefault="00CE2A2E" w:rsidP="003A07C1">
      <w:pPr>
        <w:jc w:val="both"/>
      </w:pPr>
      <w:r>
        <w:fldChar w:fldCharType="begin">
          <w:ffData>
            <w:name w:val="Check2"/>
            <w:enabled/>
            <w:calcOnExit w:val="0"/>
            <w:checkBox>
              <w:sizeAuto/>
              <w:default w:val="0"/>
            </w:checkBox>
          </w:ffData>
        </w:fldChar>
      </w:r>
      <w:bookmarkStart w:id="39" w:name="Check2"/>
      <w:r>
        <w:instrText xml:space="preserve"> FORMCHECKBOX </w:instrText>
      </w:r>
      <w:r w:rsidR="0023448B">
        <w:fldChar w:fldCharType="separate"/>
      </w:r>
      <w:r>
        <w:fldChar w:fldCharType="end"/>
      </w:r>
      <w:bookmarkEnd w:id="39"/>
      <w:r w:rsidR="00D171DA" w:rsidRPr="00D171DA">
        <w:t xml:space="preserve"> Has the company included modern slavery risks on its risk register</w:t>
      </w:r>
      <w:r w:rsidR="00D171DA">
        <w:t>?</w:t>
      </w:r>
    </w:p>
    <w:p w14:paraId="3963A65E" w14:textId="77C8515D" w:rsidR="00D171DA" w:rsidRDefault="00D171DA" w:rsidP="003A07C1">
      <w:pPr>
        <w:jc w:val="both"/>
      </w:pPr>
      <w:r>
        <w:fldChar w:fldCharType="begin">
          <w:ffData>
            <w:name w:val="Check3"/>
            <w:enabled/>
            <w:calcOnExit w:val="0"/>
            <w:checkBox>
              <w:sizeAuto/>
              <w:default w:val="0"/>
            </w:checkBox>
          </w:ffData>
        </w:fldChar>
      </w:r>
      <w:bookmarkStart w:id="40" w:name="Check3"/>
      <w:r>
        <w:instrText xml:space="preserve"> FORMCHECKBOX </w:instrText>
      </w:r>
      <w:r w:rsidR="0023448B">
        <w:fldChar w:fldCharType="separate"/>
      </w:r>
      <w:r>
        <w:fldChar w:fldCharType="end"/>
      </w:r>
      <w:bookmarkEnd w:id="40"/>
      <w:r>
        <w:t xml:space="preserve"> </w:t>
      </w:r>
      <w:r w:rsidR="00C7317E">
        <w:t xml:space="preserve">Has the company established accountabilities for identification of modern slavery risk (i.e. allocated lead responsibility at operational and senior management levels, and equipped staff for those roles)? </w:t>
      </w:r>
    </w:p>
    <w:p w14:paraId="5AE6612F" w14:textId="649EF877" w:rsidR="00C7317E" w:rsidRDefault="00C7317E" w:rsidP="003A07C1">
      <w:pPr>
        <w:jc w:val="both"/>
      </w:pPr>
      <w:r>
        <w:fldChar w:fldCharType="begin">
          <w:ffData>
            <w:name w:val="Check4"/>
            <w:enabled/>
            <w:calcOnExit w:val="0"/>
            <w:checkBox>
              <w:sizeAuto/>
              <w:default w:val="0"/>
            </w:checkBox>
          </w:ffData>
        </w:fldChar>
      </w:r>
      <w:bookmarkStart w:id="41" w:name="Check4"/>
      <w:r>
        <w:instrText xml:space="preserve"> FORMCHECKBOX </w:instrText>
      </w:r>
      <w:r w:rsidR="0023448B">
        <w:fldChar w:fldCharType="separate"/>
      </w:r>
      <w:r>
        <w:fldChar w:fldCharType="end"/>
      </w:r>
      <w:bookmarkEnd w:id="41"/>
      <w:r w:rsidR="000D53EF">
        <w:t>Has the company collaborated with experts, civil society, victim advocates or other relevant stakeholders to assist with better identification of modern slavery risks?</w:t>
      </w:r>
    </w:p>
    <w:p w14:paraId="41AED681" w14:textId="1E43E077" w:rsidR="00931C82" w:rsidRDefault="00931C82" w:rsidP="003A07C1">
      <w:pPr>
        <w:pStyle w:val="Heading2"/>
        <w:spacing w:after="240"/>
        <w:jc w:val="both"/>
      </w:pPr>
      <w:bookmarkStart w:id="42" w:name="_Toc55151278"/>
      <w:r>
        <w:t>Assessing a company’s existing supply chain</w:t>
      </w:r>
      <w:bookmarkEnd w:id="42"/>
    </w:p>
    <w:p w14:paraId="2D06E962" w14:textId="1ECF3DA7" w:rsidR="00931C82" w:rsidRDefault="00931C82" w:rsidP="003A07C1">
      <w:pPr>
        <w:spacing w:after="240"/>
        <w:jc w:val="both"/>
      </w:pPr>
      <w:r>
        <w:fldChar w:fldCharType="begin">
          <w:ffData>
            <w:name w:val="Check5"/>
            <w:enabled/>
            <w:calcOnExit w:val="0"/>
            <w:checkBox>
              <w:sizeAuto/>
              <w:default w:val="0"/>
            </w:checkBox>
          </w:ffData>
        </w:fldChar>
      </w:r>
      <w:bookmarkStart w:id="43" w:name="Check5"/>
      <w:r>
        <w:instrText xml:space="preserve"> FORMCHECKBOX </w:instrText>
      </w:r>
      <w:r w:rsidR="0023448B">
        <w:fldChar w:fldCharType="separate"/>
      </w:r>
      <w:r>
        <w:fldChar w:fldCharType="end"/>
      </w:r>
      <w:bookmarkEnd w:id="43"/>
      <w:r w:rsidR="008A3949" w:rsidRPr="008A3949">
        <w:t>Is the entity able to report at a group-level</w:t>
      </w:r>
      <w:r w:rsidR="008A3949">
        <w:t xml:space="preserve"> </w:t>
      </w:r>
      <w:r w:rsidR="008A3949" w:rsidRPr="008A3949">
        <w:t>on behalf of all subsidiaries and across all</w:t>
      </w:r>
      <w:r w:rsidR="008A3949">
        <w:t xml:space="preserve"> </w:t>
      </w:r>
      <w:r w:rsidR="008A3949" w:rsidRPr="008A3949">
        <w:t>geographies?</w:t>
      </w:r>
    </w:p>
    <w:p w14:paraId="0F7CEE29" w14:textId="3676ADD5" w:rsidR="008A3949" w:rsidRDefault="008A3949" w:rsidP="003A07C1">
      <w:pPr>
        <w:jc w:val="both"/>
      </w:pPr>
      <w:r>
        <w:fldChar w:fldCharType="begin">
          <w:ffData>
            <w:name w:val="Check6"/>
            <w:enabled/>
            <w:calcOnExit w:val="0"/>
            <w:checkBox>
              <w:sizeAuto/>
              <w:default w:val="0"/>
            </w:checkBox>
          </w:ffData>
        </w:fldChar>
      </w:r>
      <w:bookmarkStart w:id="44" w:name="Check6"/>
      <w:r>
        <w:instrText xml:space="preserve"> FORMCHECKBOX </w:instrText>
      </w:r>
      <w:r w:rsidR="0023448B">
        <w:fldChar w:fldCharType="separate"/>
      </w:r>
      <w:r>
        <w:fldChar w:fldCharType="end"/>
      </w:r>
      <w:bookmarkEnd w:id="44"/>
      <w:r>
        <w:t xml:space="preserve"> Does the board receive regular updates on changes to the structure, operations and supply chain of the entity?</w:t>
      </w:r>
    </w:p>
    <w:p w14:paraId="01F79C46" w14:textId="1C48C9C2" w:rsidR="008A3949" w:rsidRDefault="008A3949" w:rsidP="003A07C1">
      <w:pPr>
        <w:jc w:val="both"/>
      </w:pPr>
      <w:r>
        <w:fldChar w:fldCharType="begin">
          <w:ffData>
            <w:name w:val="Check7"/>
            <w:enabled/>
            <w:calcOnExit w:val="0"/>
            <w:checkBox>
              <w:sizeAuto/>
              <w:default w:val="0"/>
            </w:checkBox>
          </w:ffData>
        </w:fldChar>
      </w:r>
      <w:bookmarkStart w:id="45" w:name="Check7"/>
      <w:r>
        <w:instrText xml:space="preserve"> FORMCHECKBOX </w:instrText>
      </w:r>
      <w:r w:rsidR="0023448B">
        <w:fldChar w:fldCharType="separate"/>
      </w:r>
      <w:r>
        <w:fldChar w:fldCharType="end"/>
      </w:r>
      <w:bookmarkEnd w:id="45"/>
      <w:r w:rsidR="005143E9">
        <w:t>Has the company determined its approach to publicly releasing detailed information about its operations and supply chain?</w:t>
      </w:r>
    </w:p>
    <w:p w14:paraId="2F70E434" w14:textId="7FF6EAF3" w:rsidR="005143E9" w:rsidRPr="00931C82" w:rsidRDefault="00902979" w:rsidP="003A07C1">
      <w:pPr>
        <w:pStyle w:val="Heading2"/>
        <w:spacing w:after="240"/>
        <w:jc w:val="both"/>
      </w:pPr>
      <w:bookmarkStart w:id="46" w:name="_Toc55151279"/>
      <w:r>
        <w:lastRenderedPageBreak/>
        <w:t>Designing and implementing a framework to address modern slavery risks</w:t>
      </w:r>
      <w:bookmarkEnd w:id="46"/>
    </w:p>
    <w:p w14:paraId="2C0C9565" w14:textId="42D68F6B" w:rsidR="00902979" w:rsidRDefault="00902979" w:rsidP="003A07C1">
      <w:pPr>
        <w:spacing w:after="240"/>
        <w:jc w:val="both"/>
      </w:pPr>
      <w:r>
        <w:fldChar w:fldCharType="begin">
          <w:ffData>
            <w:name w:val="Check8"/>
            <w:enabled/>
            <w:calcOnExit w:val="0"/>
            <w:checkBox>
              <w:sizeAuto/>
              <w:default w:val="0"/>
            </w:checkBox>
          </w:ffData>
        </w:fldChar>
      </w:r>
      <w:bookmarkStart w:id="47" w:name="Check8"/>
      <w:r>
        <w:instrText xml:space="preserve"> FORMCHECKBOX </w:instrText>
      </w:r>
      <w:r w:rsidR="0023448B">
        <w:fldChar w:fldCharType="separate"/>
      </w:r>
      <w:r>
        <w:fldChar w:fldCharType="end"/>
      </w:r>
      <w:bookmarkEnd w:id="47"/>
      <w:r>
        <w:t xml:space="preserve"> Has the company established senior executive KPIs for managing modern slavery risk?</w:t>
      </w:r>
    </w:p>
    <w:p w14:paraId="3C48C60D" w14:textId="33C92D93" w:rsidR="00902979" w:rsidRDefault="00902979" w:rsidP="003A07C1">
      <w:pPr>
        <w:jc w:val="both"/>
      </w:pPr>
      <w:r>
        <w:fldChar w:fldCharType="begin">
          <w:ffData>
            <w:name w:val="Check9"/>
            <w:enabled/>
            <w:calcOnExit w:val="0"/>
            <w:checkBox>
              <w:sizeAuto/>
              <w:default w:val="0"/>
            </w:checkBox>
          </w:ffData>
        </w:fldChar>
      </w:r>
      <w:bookmarkStart w:id="48" w:name="Check9"/>
      <w:r>
        <w:instrText xml:space="preserve"> FORMCHECKBOX </w:instrText>
      </w:r>
      <w:r w:rsidR="0023448B">
        <w:fldChar w:fldCharType="separate"/>
      </w:r>
      <w:r>
        <w:fldChar w:fldCharType="end"/>
      </w:r>
      <w:bookmarkEnd w:id="48"/>
      <w:r>
        <w:t xml:space="preserve"> </w:t>
      </w:r>
      <w:r w:rsidR="00FB7A2C">
        <w:t>Does the company express its commitment to protect human rights, including modern slavery, through a board approved public statement of policy?</w:t>
      </w:r>
    </w:p>
    <w:p w14:paraId="47E61D8B" w14:textId="32EBED53" w:rsidR="00FB7A2C" w:rsidRDefault="00FB7A2C" w:rsidP="003A07C1">
      <w:pPr>
        <w:jc w:val="both"/>
      </w:pPr>
      <w:r>
        <w:fldChar w:fldCharType="begin">
          <w:ffData>
            <w:name w:val="Check10"/>
            <w:enabled/>
            <w:calcOnExit w:val="0"/>
            <w:checkBox>
              <w:sizeAuto/>
              <w:default w:val="0"/>
            </w:checkBox>
          </w:ffData>
        </w:fldChar>
      </w:r>
      <w:bookmarkStart w:id="49" w:name="Check10"/>
      <w:r>
        <w:instrText xml:space="preserve"> FORMCHECKBOX </w:instrText>
      </w:r>
      <w:r w:rsidR="0023448B">
        <w:fldChar w:fldCharType="separate"/>
      </w:r>
      <w:r>
        <w:fldChar w:fldCharType="end"/>
      </w:r>
      <w:bookmarkEnd w:id="49"/>
      <w:r>
        <w:t>Does the board receive periodic reports on modern slavery risk? Is the risk committee (or equivalent) undertaking the more granular work associated with addressing modern slavery risks and addressing risks identified on the risk register</w:t>
      </w:r>
      <w:r w:rsidR="005B7EAA">
        <w:t>?</w:t>
      </w:r>
    </w:p>
    <w:p w14:paraId="5D11E556" w14:textId="3A72610F" w:rsidR="005B7EAA" w:rsidRDefault="005B7EAA" w:rsidP="003A07C1">
      <w:pPr>
        <w:jc w:val="both"/>
      </w:pPr>
      <w:r>
        <w:fldChar w:fldCharType="begin">
          <w:ffData>
            <w:name w:val="Check11"/>
            <w:enabled/>
            <w:calcOnExit w:val="0"/>
            <w:checkBox>
              <w:sizeAuto/>
              <w:default w:val="0"/>
            </w:checkBox>
          </w:ffData>
        </w:fldChar>
      </w:r>
      <w:bookmarkStart w:id="50" w:name="Check11"/>
      <w:r>
        <w:instrText xml:space="preserve"> FORMCHECKBOX </w:instrText>
      </w:r>
      <w:r w:rsidR="0023448B">
        <w:fldChar w:fldCharType="separate"/>
      </w:r>
      <w:r>
        <w:fldChar w:fldCharType="end"/>
      </w:r>
      <w:bookmarkEnd w:id="50"/>
      <w:r>
        <w:t>Has the company introduced assurance measures for reporting on modern slavery due diligence?</w:t>
      </w:r>
    </w:p>
    <w:p w14:paraId="51024461" w14:textId="35F09948" w:rsidR="005B7EAA" w:rsidRDefault="005B7EAA" w:rsidP="003A07C1">
      <w:pPr>
        <w:jc w:val="both"/>
      </w:pPr>
      <w:r>
        <w:fldChar w:fldCharType="begin">
          <w:ffData>
            <w:name w:val="Check12"/>
            <w:enabled/>
            <w:calcOnExit w:val="0"/>
            <w:checkBox>
              <w:sizeAuto/>
              <w:default w:val="0"/>
            </w:checkBox>
          </w:ffData>
        </w:fldChar>
      </w:r>
      <w:bookmarkStart w:id="51" w:name="Check12"/>
      <w:r>
        <w:instrText xml:space="preserve"> FORMCHECKBOX </w:instrText>
      </w:r>
      <w:r w:rsidR="0023448B">
        <w:fldChar w:fldCharType="separate"/>
      </w:r>
      <w:r>
        <w:fldChar w:fldCharType="end"/>
      </w:r>
      <w:bookmarkEnd w:id="51"/>
      <w:r>
        <w:t xml:space="preserve"> Has the company established an effective grievance mechanism?</w:t>
      </w:r>
    </w:p>
    <w:p w14:paraId="6A35413C" w14:textId="6347F52F" w:rsidR="005B7EAA" w:rsidRDefault="005B7EAA" w:rsidP="003A07C1">
      <w:pPr>
        <w:jc w:val="both"/>
      </w:pPr>
      <w:r>
        <w:fldChar w:fldCharType="begin">
          <w:ffData>
            <w:name w:val="Check13"/>
            <w:enabled/>
            <w:calcOnExit w:val="0"/>
            <w:checkBox>
              <w:sizeAuto/>
              <w:default w:val="0"/>
            </w:checkBox>
          </w:ffData>
        </w:fldChar>
      </w:r>
      <w:bookmarkStart w:id="52" w:name="Check13"/>
      <w:r>
        <w:instrText xml:space="preserve"> FORMCHECKBOX </w:instrText>
      </w:r>
      <w:r w:rsidR="0023448B">
        <w:fldChar w:fldCharType="separate"/>
      </w:r>
      <w:r>
        <w:fldChar w:fldCharType="end"/>
      </w:r>
      <w:bookmarkEnd w:id="52"/>
      <w:r w:rsidR="008036C3">
        <w:t>Has the company established a framework for what they do when they have found evidence that modern slavery may exist in their supply chains?</w:t>
      </w:r>
    </w:p>
    <w:p w14:paraId="5A95EE74" w14:textId="6FCCBE75" w:rsidR="008036C3" w:rsidRDefault="008036C3" w:rsidP="003A07C1">
      <w:pPr>
        <w:jc w:val="both"/>
      </w:pPr>
      <w:r>
        <w:fldChar w:fldCharType="begin">
          <w:ffData>
            <w:name w:val="Check14"/>
            <w:enabled/>
            <w:calcOnExit w:val="0"/>
            <w:checkBox>
              <w:sizeAuto/>
              <w:default w:val="0"/>
            </w:checkBox>
          </w:ffData>
        </w:fldChar>
      </w:r>
      <w:bookmarkStart w:id="53" w:name="Check14"/>
      <w:r>
        <w:instrText xml:space="preserve"> FORMCHECKBOX </w:instrText>
      </w:r>
      <w:r w:rsidR="0023448B">
        <w:fldChar w:fldCharType="separate"/>
      </w:r>
      <w:r>
        <w:fldChar w:fldCharType="end"/>
      </w:r>
      <w:bookmarkEnd w:id="53"/>
      <w:r>
        <w:t xml:space="preserve"> Has appropriate staff training and education been put in place to ensure the organisation is able to implement their modern slavery obligations effectively?</w:t>
      </w:r>
    </w:p>
    <w:p w14:paraId="1CB390F5" w14:textId="64A2EFD7" w:rsidR="008036C3" w:rsidRDefault="003A07C1" w:rsidP="003A07C1">
      <w:pPr>
        <w:pStyle w:val="Heading2"/>
        <w:spacing w:after="240"/>
        <w:jc w:val="both"/>
      </w:pPr>
      <w:bookmarkStart w:id="54" w:name="_Toc55151280"/>
      <w:r>
        <w:t>Monitoring and evaluating the effectiveness of the company’s actions</w:t>
      </w:r>
      <w:bookmarkEnd w:id="54"/>
    </w:p>
    <w:p w14:paraId="59D7FA39" w14:textId="0C021D4D" w:rsidR="003A07C1" w:rsidRDefault="003A07C1" w:rsidP="00591E9F">
      <w:pPr>
        <w:spacing w:after="240"/>
        <w:jc w:val="both"/>
      </w:pPr>
      <w:r>
        <w:fldChar w:fldCharType="begin">
          <w:ffData>
            <w:name w:val="Check15"/>
            <w:enabled/>
            <w:calcOnExit w:val="0"/>
            <w:checkBox>
              <w:sizeAuto/>
              <w:default w:val="0"/>
            </w:checkBox>
          </w:ffData>
        </w:fldChar>
      </w:r>
      <w:bookmarkStart w:id="55" w:name="Check15"/>
      <w:r>
        <w:instrText xml:space="preserve"> FORMCHECKBOX </w:instrText>
      </w:r>
      <w:r w:rsidR="0023448B">
        <w:fldChar w:fldCharType="separate"/>
      </w:r>
      <w:r>
        <w:fldChar w:fldCharType="end"/>
      </w:r>
      <w:bookmarkEnd w:id="55"/>
      <w:r>
        <w:t xml:space="preserve"> </w:t>
      </w:r>
      <w:r w:rsidR="00591E9F">
        <w:t>Does the company monitor and review its human rights policies and their implementation?</w:t>
      </w:r>
    </w:p>
    <w:p w14:paraId="482AD270" w14:textId="0EB4D417" w:rsidR="00591E9F" w:rsidRDefault="00591E9F" w:rsidP="00591E9F">
      <w:pPr>
        <w:spacing w:after="240"/>
        <w:jc w:val="both"/>
      </w:pPr>
      <w:r>
        <w:fldChar w:fldCharType="begin">
          <w:ffData>
            <w:name w:val="Check16"/>
            <w:enabled/>
            <w:calcOnExit w:val="0"/>
            <w:checkBox>
              <w:sizeAuto/>
              <w:default w:val="0"/>
            </w:checkBox>
          </w:ffData>
        </w:fldChar>
      </w:r>
      <w:bookmarkStart w:id="56" w:name="Check16"/>
      <w:r>
        <w:instrText xml:space="preserve"> FORMCHECKBOX </w:instrText>
      </w:r>
      <w:r w:rsidR="0023448B">
        <w:fldChar w:fldCharType="separate"/>
      </w:r>
      <w:r>
        <w:fldChar w:fldCharType="end"/>
      </w:r>
      <w:bookmarkEnd w:id="56"/>
      <w:r>
        <w:t xml:space="preserve"> Has the company engaged with organisations that have in place more mature practices or have implemented regulatory obligations in other jurisdictions?</w:t>
      </w:r>
    </w:p>
    <w:p w14:paraId="4A39416F" w14:textId="09B9E8BF" w:rsidR="00591E9F" w:rsidRPr="003A07C1" w:rsidRDefault="00591E9F" w:rsidP="00B84BA6">
      <w:pPr>
        <w:spacing w:after="240"/>
        <w:jc w:val="both"/>
      </w:pPr>
      <w:r>
        <w:fldChar w:fldCharType="begin">
          <w:ffData>
            <w:name w:val="Check17"/>
            <w:enabled/>
            <w:calcOnExit w:val="0"/>
            <w:checkBox>
              <w:sizeAuto/>
              <w:default w:val="0"/>
            </w:checkBox>
          </w:ffData>
        </w:fldChar>
      </w:r>
      <w:bookmarkStart w:id="57" w:name="Check17"/>
      <w:r>
        <w:instrText xml:space="preserve"> FORMCHECKBOX </w:instrText>
      </w:r>
      <w:r w:rsidR="0023448B">
        <w:fldChar w:fldCharType="separate"/>
      </w:r>
      <w:r>
        <w:fldChar w:fldCharType="end"/>
      </w:r>
      <w:bookmarkEnd w:id="57"/>
      <w:r>
        <w:t xml:space="preserve"> </w:t>
      </w:r>
      <w:r w:rsidR="00B84BA6">
        <w:t>Are the company's systems and controls effectively identifying instances of modern slavery?</w:t>
      </w:r>
    </w:p>
    <w:p w14:paraId="14F834D7" w14:textId="77777777" w:rsidR="00B84BA6" w:rsidRDefault="00B84BA6">
      <w:r>
        <w:br w:type="page"/>
      </w:r>
    </w:p>
    <w:p w14:paraId="5FC49767" w14:textId="77777777" w:rsidR="00B84BA6" w:rsidRDefault="00B84BA6" w:rsidP="00B84BA6">
      <w:pPr>
        <w:pStyle w:val="Heading1"/>
        <w:spacing w:after="240"/>
      </w:pPr>
      <w:bookmarkStart w:id="58" w:name="_Toc55151281"/>
      <w:bookmarkStart w:id="59" w:name="_Toc55151587"/>
      <w:r>
        <w:lastRenderedPageBreak/>
        <w:t>SELECTED REFERENCES</w:t>
      </w:r>
      <w:bookmarkEnd w:id="58"/>
      <w:bookmarkEnd w:id="59"/>
      <w:r>
        <w:t xml:space="preserve"> </w:t>
      </w:r>
    </w:p>
    <w:p w14:paraId="0ACA38D9" w14:textId="3229EA94" w:rsidR="00F06006" w:rsidRPr="00F06006" w:rsidRDefault="00F06006" w:rsidP="00F06006">
      <w:pPr>
        <w:spacing w:after="240"/>
        <w:rPr>
          <w:lang w:bidi="en-GB"/>
        </w:rPr>
      </w:pPr>
      <w:r w:rsidRPr="00F06006">
        <w:rPr>
          <w:lang w:bidi="en-GB"/>
        </w:rPr>
        <w:t>Attorney-General’s Department, ‘</w:t>
      </w:r>
      <w:r w:rsidRPr="00F06006">
        <w:rPr>
          <w:i/>
          <w:lang w:bidi="en-GB"/>
        </w:rPr>
        <w:t>Modern Slavery in Supply Chains Reporting Requirement: Public Consultation</w:t>
      </w:r>
      <w:r w:rsidRPr="00F06006">
        <w:rPr>
          <w:lang w:bidi="en-GB"/>
        </w:rPr>
        <w:t xml:space="preserve">’, 16 August 2017, </w:t>
      </w:r>
      <w:hyperlink r:id="rId21">
        <w:r w:rsidRPr="00F06006">
          <w:rPr>
            <w:rStyle w:val="Hyperlink"/>
            <w:lang w:bidi="en-GB"/>
          </w:rPr>
          <w:t>https://</w:t>
        </w:r>
      </w:hyperlink>
      <w:r w:rsidRPr="00F06006">
        <w:rPr>
          <w:lang w:bidi="en-GB"/>
        </w:rPr>
        <w:t xml:space="preserve"> </w:t>
      </w:r>
      <w:hyperlink r:id="rId22">
        <w:r w:rsidRPr="00F06006">
          <w:rPr>
            <w:rStyle w:val="Hyperlink"/>
            <w:lang w:bidi="en-GB"/>
          </w:rPr>
          <w:t>www.homeaffairs.gov.au/consultations/Documents/modern-slavery/</w:t>
        </w:r>
      </w:hyperlink>
      <w:r w:rsidRPr="00F06006">
        <w:rPr>
          <w:lang w:bidi="en-GB"/>
        </w:rPr>
        <w:t xml:space="preserve"> </w:t>
      </w:r>
      <w:hyperlink r:id="rId23">
        <w:r w:rsidRPr="00F06006">
          <w:rPr>
            <w:rStyle w:val="Hyperlink"/>
            <w:lang w:bidi="en-GB"/>
          </w:rPr>
          <w:t>modern-slavery-supply-chains-reporting-requirement-public-consultation-</w:t>
        </w:r>
      </w:hyperlink>
      <w:r w:rsidRPr="00F06006">
        <w:rPr>
          <w:lang w:bidi="en-GB"/>
        </w:rPr>
        <w:t xml:space="preserve"> </w:t>
      </w:r>
      <w:hyperlink r:id="rId24">
        <w:r w:rsidRPr="00F06006">
          <w:rPr>
            <w:rStyle w:val="Hyperlink"/>
            <w:lang w:bidi="en-GB"/>
          </w:rPr>
          <w:t>paper.pdf</w:t>
        </w:r>
      </w:hyperlink>
      <w:r w:rsidRPr="00F06006">
        <w:rPr>
          <w:lang w:bidi="en-GB"/>
        </w:rPr>
        <w:t>.</w:t>
      </w:r>
    </w:p>
    <w:p w14:paraId="3CA37BFE" w14:textId="5413510B" w:rsidR="00F06006" w:rsidRPr="00F06006" w:rsidRDefault="00F06006" w:rsidP="00F06006">
      <w:pPr>
        <w:spacing w:after="240"/>
        <w:rPr>
          <w:lang w:bidi="en-GB"/>
        </w:rPr>
      </w:pPr>
      <w:r w:rsidRPr="00F06006">
        <w:rPr>
          <w:lang w:bidi="en-GB"/>
        </w:rPr>
        <w:t>Australasian Centre for Corporate Responsibility, ‘</w:t>
      </w:r>
      <w:r w:rsidRPr="00F06006">
        <w:rPr>
          <w:i/>
          <w:lang w:bidi="en-GB"/>
        </w:rPr>
        <w:t>Human Rights and Australian Listed Companies Benchmarking Report</w:t>
      </w:r>
      <w:r w:rsidRPr="00F06006">
        <w:rPr>
          <w:lang w:bidi="en-GB"/>
        </w:rPr>
        <w:t xml:space="preserve">’, October 2017, </w:t>
      </w:r>
      <w:hyperlink r:id="rId25">
        <w:r w:rsidRPr="00F06006">
          <w:rPr>
            <w:rStyle w:val="Hyperlink"/>
            <w:lang w:bidi="en-GB"/>
          </w:rPr>
          <w:t>http://</w:t>
        </w:r>
      </w:hyperlink>
      <w:r w:rsidRPr="00F06006">
        <w:rPr>
          <w:lang w:bidi="en-GB"/>
        </w:rPr>
        <w:t xml:space="preserve"> </w:t>
      </w:r>
      <w:hyperlink r:id="rId26">
        <w:r w:rsidRPr="00F06006">
          <w:rPr>
            <w:rStyle w:val="Hyperlink"/>
            <w:lang w:bidi="en-GB"/>
          </w:rPr>
          <w:t>www.accr.org.au/report</w:t>
        </w:r>
      </w:hyperlink>
      <w:r w:rsidRPr="00F06006">
        <w:rPr>
          <w:lang w:bidi="en-GB"/>
        </w:rPr>
        <w:t>.</w:t>
      </w:r>
    </w:p>
    <w:p w14:paraId="1E70FF78" w14:textId="38895631" w:rsidR="00F06006" w:rsidRPr="00F06006" w:rsidRDefault="00F06006" w:rsidP="00F06006">
      <w:pPr>
        <w:spacing w:after="240"/>
        <w:rPr>
          <w:lang w:bidi="en-GB"/>
        </w:rPr>
      </w:pPr>
      <w:r w:rsidRPr="00F06006">
        <w:rPr>
          <w:lang w:bidi="en-GB"/>
        </w:rPr>
        <w:t>Australian Council of Superannuation Investors, ‘</w:t>
      </w:r>
      <w:r w:rsidRPr="00F06006">
        <w:rPr>
          <w:i/>
          <w:lang w:bidi="en-GB"/>
        </w:rPr>
        <w:t>Modern Slavery: Rights Risks and Responsibilities – A Guide for Companies and Investors</w:t>
      </w:r>
      <w:r w:rsidRPr="00F06006">
        <w:rPr>
          <w:lang w:bidi="en-GB"/>
        </w:rPr>
        <w:t>’, February 2019.</w:t>
      </w:r>
    </w:p>
    <w:p w14:paraId="185540C4" w14:textId="3BDC2813" w:rsidR="00F06006" w:rsidRPr="00F06006" w:rsidRDefault="00F06006" w:rsidP="00F06006">
      <w:pPr>
        <w:spacing w:after="240"/>
        <w:rPr>
          <w:lang w:bidi="en-GB"/>
        </w:rPr>
      </w:pPr>
      <w:r w:rsidRPr="00F06006">
        <w:rPr>
          <w:lang w:bidi="en-GB"/>
        </w:rPr>
        <w:t>Australian Construction Industry Forum, ‘</w:t>
      </w:r>
      <w:r w:rsidRPr="00F06006">
        <w:rPr>
          <w:i/>
          <w:lang w:bidi="en-GB"/>
        </w:rPr>
        <w:t>Two Up andTwo Down - trends forecast the Australian Construction Market Report</w:t>
      </w:r>
      <w:r w:rsidRPr="00F06006">
        <w:rPr>
          <w:lang w:bidi="en-GB"/>
        </w:rPr>
        <w:t xml:space="preserve">’, May 2018, </w:t>
      </w:r>
      <w:hyperlink r:id="rId27">
        <w:r w:rsidRPr="00F06006">
          <w:rPr>
            <w:rStyle w:val="Hyperlink"/>
            <w:lang w:bidi="en-GB"/>
          </w:rPr>
          <w:t>https://</w:t>
        </w:r>
      </w:hyperlink>
      <w:r w:rsidRPr="00F06006">
        <w:rPr>
          <w:lang w:bidi="en-GB"/>
        </w:rPr>
        <w:t xml:space="preserve"> </w:t>
      </w:r>
      <w:hyperlink r:id="rId28">
        <w:r w:rsidRPr="00F06006">
          <w:rPr>
            <w:rStyle w:val="Hyperlink"/>
            <w:lang w:bidi="en-GB"/>
          </w:rPr>
          <w:t>www.acif.com.au/forecasts/summary</w:t>
        </w:r>
      </w:hyperlink>
      <w:r w:rsidRPr="00F06006">
        <w:rPr>
          <w:lang w:bidi="en-GB"/>
        </w:rPr>
        <w:t>.</w:t>
      </w:r>
    </w:p>
    <w:p w14:paraId="02423AC9" w14:textId="3319FA32" w:rsidR="00F06006" w:rsidRPr="00F06006" w:rsidRDefault="00F06006" w:rsidP="00F06006">
      <w:pPr>
        <w:spacing w:after="240"/>
        <w:rPr>
          <w:lang w:bidi="en-GB"/>
        </w:rPr>
      </w:pPr>
      <w:r w:rsidRPr="00F06006">
        <w:rPr>
          <w:lang w:bidi="en-GB"/>
        </w:rPr>
        <w:t>Australian Institute of Company Directors, ‘</w:t>
      </w:r>
      <w:r w:rsidRPr="00F06006">
        <w:rPr>
          <w:i/>
          <w:lang w:bidi="en-GB"/>
        </w:rPr>
        <w:t>Modern Slavery: Insights for Directors</w:t>
      </w:r>
      <w:r w:rsidRPr="00F06006">
        <w:rPr>
          <w:lang w:bidi="en-GB"/>
        </w:rPr>
        <w:t xml:space="preserve">’, September 2019, </w:t>
      </w:r>
      <w:hyperlink r:id="rId29">
        <w:r w:rsidRPr="00F06006">
          <w:rPr>
            <w:rStyle w:val="Hyperlink"/>
            <w:lang w:bidi="en-GB"/>
          </w:rPr>
          <w:t>https://aicd.companydirectors.com.au/</w:t>
        </w:r>
      </w:hyperlink>
      <w:r w:rsidRPr="00F06006">
        <w:rPr>
          <w:lang w:bidi="en-GB"/>
        </w:rPr>
        <w:t xml:space="preserve"> </w:t>
      </w:r>
      <w:hyperlink r:id="rId30">
        <w:r w:rsidRPr="00F06006">
          <w:rPr>
            <w:rStyle w:val="Hyperlink"/>
            <w:lang w:bidi="en-GB"/>
          </w:rPr>
          <w:t>membership/membership-update/modern-slavery-laws-insights-for-</w:t>
        </w:r>
      </w:hyperlink>
      <w:r w:rsidRPr="00F06006">
        <w:rPr>
          <w:lang w:bidi="en-GB"/>
        </w:rPr>
        <w:t xml:space="preserve"> </w:t>
      </w:r>
      <w:hyperlink r:id="rId31">
        <w:r w:rsidRPr="00F06006">
          <w:rPr>
            <w:rStyle w:val="Hyperlink"/>
            <w:lang w:bidi="en-GB"/>
          </w:rPr>
          <w:t>directors</w:t>
        </w:r>
      </w:hyperlink>
      <w:r w:rsidRPr="00F06006">
        <w:rPr>
          <w:lang w:bidi="en-GB"/>
        </w:rPr>
        <w:t>.</w:t>
      </w:r>
    </w:p>
    <w:p w14:paraId="44EDF659" w14:textId="7D16504F" w:rsidR="00F06006" w:rsidRPr="00F06006" w:rsidRDefault="00F06006" w:rsidP="00F06006">
      <w:pPr>
        <w:spacing w:after="240"/>
        <w:rPr>
          <w:lang w:bidi="en-GB"/>
        </w:rPr>
      </w:pPr>
      <w:r w:rsidRPr="00F06006">
        <w:rPr>
          <w:lang w:bidi="en-GB"/>
        </w:rPr>
        <w:t>Australian Manufacturing Workers’ Union, ‘</w:t>
      </w:r>
      <w:r w:rsidRPr="00F06006">
        <w:rPr>
          <w:i/>
          <w:lang w:bidi="en-GB"/>
        </w:rPr>
        <w:t>457 inquiry proves more needs to be done, as Schneider Elevator workers still owed money</w:t>
      </w:r>
      <w:r w:rsidRPr="00F06006">
        <w:rPr>
          <w:lang w:bidi="en-GB"/>
        </w:rPr>
        <w:t xml:space="preserve">’, 24 March 2015, </w:t>
      </w:r>
      <w:hyperlink r:id="rId32">
        <w:r w:rsidRPr="00F06006">
          <w:rPr>
            <w:rStyle w:val="Hyperlink"/>
            <w:lang w:bidi="en-GB"/>
          </w:rPr>
          <w:t>https://www.amwu.org.au/457_inquiry_proves_more_needs_to_</w:t>
        </w:r>
      </w:hyperlink>
      <w:r w:rsidRPr="00F06006">
        <w:rPr>
          <w:lang w:bidi="en-GB"/>
        </w:rPr>
        <w:t xml:space="preserve"> </w:t>
      </w:r>
      <w:hyperlink r:id="rId33">
        <w:r w:rsidRPr="00F06006">
          <w:rPr>
            <w:rStyle w:val="Hyperlink"/>
            <w:lang w:bidi="en-GB"/>
          </w:rPr>
          <w:t>be_done_as_schneider_elevator_workers_still_owed_money</w:t>
        </w:r>
      </w:hyperlink>
      <w:r w:rsidRPr="00F06006">
        <w:rPr>
          <w:lang w:bidi="en-GB"/>
        </w:rPr>
        <w:t>.</w:t>
      </w:r>
    </w:p>
    <w:p w14:paraId="2C50B4FF" w14:textId="20390839" w:rsidR="00F06006" w:rsidRPr="00F06006" w:rsidRDefault="00F06006" w:rsidP="00F06006">
      <w:pPr>
        <w:spacing w:after="240"/>
        <w:rPr>
          <w:lang w:bidi="en-GB"/>
        </w:rPr>
      </w:pPr>
      <w:r w:rsidRPr="00F06006">
        <w:rPr>
          <w:lang w:bidi="en-GB"/>
        </w:rPr>
        <w:t>Brodie, Meg, ‘</w:t>
      </w:r>
      <w:r w:rsidRPr="00F06006">
        <w:rPr>
          <w:i/>
          <w:lang w:bidi="en-GB"/>
        </w:rPr>
        <w:t>What we’ve learned talking to 150 directors about trust and modern slavery</w:t>
      </w:r>
      <w:r w:rsidRPr="00F06006">
        <w:rPr>
          <w:lang w:bidi="en-GB"/>
        </w:rPr>
        <w:t xml:space="preserve">’, March 2019, </w:t>
      </w:r>
      <w:hyperlink r:id="rId34">
        <w:r w:rsidRPr="00F06006">
          <w:rPr>
            <w:rStyle w:val="Hyperlink"/>
            <w:lang w:bidi="en-GB"/>
          </w:rPr>
          <w:t>https://newsroom.kpmg.com.au/weve-</w:t>
        </w:r>
      </w:hyperlink>
      <w:r w:rsidRPr="00F06006">
        <w:rPr>
          <w:lang w:bidi="en-GB"/>
        </w:rPr>
        <w:t xml:space="preserve"> </w:t>
      </w:r>
      <w:hyperlink r:id="rId35">
        <w:r w:rsidRPr="00F06006">
          <w:rPr>
            <w:rStyle w:val="Hyperlink"/>
            <w:lang w:bidi="en-GB"/>
          </w:rPr>
          <w:t>learned-talking-150-directors-trust-modern-slavery</w:t>
        </w:r>
      </w:hyperlink>
      <w:r w:rsidRPr="00F06006">
        <w:rPr>
          <w:lang w:bidi="en-GB"/>
        </w:rPr>
        <w:t>.</w:t>
      </w:r>
    </w:p>
    <w:p w14:paraId="3BA990E0" w14:textId="5CDC583D" w:rsidR="00F06006" w:rsidRPr="00F06006" w:rsidRDefault="00F06006" w:rsidP="00F06006">
      <w:pPr>
        <w:spacing w:after="240"/>
        <w:rPr>
          <w:lang w:bidi="en-GB"/>
        </w:rPr>
      </w:pPr>
      <w:r w:rsidRPr="00F06006">
        <w:rPr>
          <w:lang w:bidi="en-GB"/>
        </w:rPr>
        <w:t>Corporate Human Rights Benchmark, ‘</w:t>
      </w:r>
      <w:r w:rsidRPr="00F06006">
        <w:rPr>
          <w:i/>
          <w:lang w:bidi="en-GB"/>
        </w:rPr>
        <w:t>Corporate Human Rights Benchmark: Key Findings</w:t>
      </w:r>
      <w:r w:rsidRPr="00F06006">
        <w:rPr>
          <w:lang w:bidi="en-GB"/>
        </w:rPr>
        <w:t xml:space="preserve">’, March 2017, </w:t>
      </w:r>
      <w:hyperlink r:id="rId36">
        <w:r w:rsidRPr="00F06006">
          <w:rPr>
            <w:rStyle w:val="Hyperlink"/>
            <w:lang w:bidi="en-GB"/>
          </w:rPr>
          <w:t>https://www.corporatebenchmark.</w:t>
        </w:r>
      </w:hyperlink>
      <w:r w:rsidRPr="00F06006">
        <w:rPr>
          <w:lang w:bidi="en-GB"/>
        </w:rPr>
        <w:t xml:space="preserve"> </w:t>
      </w:r>
      <w:hyperlink r:id="rId37">
        <w:r w:rsidRPr="00F06006">
          <w:rPr>
            <w:rStyle w:val="Hyperlink"/>
            <w:lang w:bidi="en-GB"/>
          </w:rPr>
          <w:t>org/sites/default/files/2017-03/CHRB_Findings_web_pages.pdf</w:t>
        </w:r>
      </w:hyperlink>
      <w:r w:rsidRPr="00F06006">
        <w:rPr>
          <w:lang w:bidi="en-GB"/>
        </w:rPr>
        <w:t>.</w:t>
      </w:r>
    </w:p>
    <w:p w14:paraId="7327AEA0" w14:textId="77777777" w:rsidR="00F06006" w:rsidRPr="00F06006" w:rsidRDefault="00F06006" w:rsidP="00F06006">
      <w:pPr>
        <w:spacing w:after="240"/>
        <w:rPr>
          <w:lang w:bidi="en-GB"/>
        </w:rPr>
      </w:pPr>
      <w:r w:rsidRPr="00F06006">
        <w:rPr>
          <w:lang w:bidi="en-GB"/>
        </w:rPr>
        <w:t>Department of Home Affairs, ‘</w:t>
      </w:r>
      <w:r w:rsidRPr="00F06006">
        <w:rPr>
          <w:i/>
          <w:lang w:bidi="en-GB"/>
        </w:rPr>
        <w:t>Modern Slavery Act 2018 Commonwealth Guidance for Reporting Entities</w:t>
      </w:r>
      <w:r w:rsidRPr="00F06006">
        <w:rPr>
          <w:lang w:bidi="en-GB"/>
        </w:rPr>
        <w:t>’, 2019.</w:t>
      </w:r>
    </w:p>
    <w:p w14:paraId="7811A893" w14:textId="70C9A031" w:rsidR="00F06006" w:rsidRPr="00F06006" w:rsidRDefault="00F06006" w:rsidP="00F06006">
      <w:pPr>
        <w:spacing w:after="240"/>
        <w:rPr>
          <w:lang w:bidi="en-GB"/>
        </w:rPr>
      </w:pPr>
      <w:r w:rsidRPr="00F06006">
        <w:rPr>
          <w:lang w:bidi="en-GB"/>
        </w:rPr>
        <w:t>Eldeman, ‘</w:t>
      </w:r>
      <w:r w:rsidRPr="00F06006">
        <w:rPr>
          <w:i/>
          <w:lang w:bidi="en-GB"/>
        </w:rPr>
        <w:t>2018 EdelmanTrust Barometer: Global Report</w:t>
      </w:r>
      <w:r w:rsidRPr="00F06006">
        <w:rPr>
          <w:lang w:bidi="en-GB"/>
        </w:rPr>
        <w:t xml:space="preserve">’, 2018, </w:t>
      </w:r>
      <w:hyperlink r:id="rId38">
        <w:r w:rsidRPr="00F06006">
          <w:rPr>
            <w:rStyle w:val="Hyperlink"/>
            <w:lang w:bidi="en-GB"/>
          </w:rPr>
          <w:t>http://</w:t>
        </w:r>
      </w:hyperlink>
      <w:r w:rsidRPr="00F06006">
        <w:rPr>
          <w:lang w:bidi="en-GB"/>
        </w:rPr>
        <w:t xml:space="preserve"> </w:t>
      </w:r>
      <w:hyperlink r:id="rId39">
        <w:r w:rsidRPr="00F06006">
          <w:rPr>
            <w:rStyle w:val="Hyperlink"/>
            <w:lang w:bidi="en-GB"/>
          </w:rPr>
          <w:t>cms.edelman.com/sites/default/files/2018-02/2018_Edelman_Trust_</w:t>
        </w:r>
      </w:hyperlink>
      <w:r w:rsidRPr="00F06006">
        <w:rPr>
          <w:lang w:bidi="en-GB"/>
        </w:rPr>
        <w:t xml:space="preserve"> </w:t>
      </w:r>
      <w:hyperlink r:id="rId40">
        <w:r w:rsidRPr="00F06006">
          <w:rPr>
            <w:rStyle w:val="Hyperlink"/>
            <w:lang w:bidi="en-GB"/>
          </w:rPr>
          <w:t>Barometer_Global_Report_FEB.pdf</w:t>
        </w:r>
      </w:hyperlink>
      <w:r w:rsidRPr="00F06006">
        <w:rPr>
          <w:lang w:bidi="en-GB"/>
        </w:rPr>
        <w:t>.</w:t>
      </w:r>
    </w:p>
    <w:p w14:paraId="4D76C58A" w14:textId="7C05C1F0" w:rsidR="00F06006" w:rsidRPr="00F06006" w:rsidRDefault="00F06006" w:rsidP="00F06006">
      <w:pPr>
        <w:spacing w:after="240"/>
        <w:rPr>
          <w:lang w:bidi="en-GB"/>
        </w:rPr>
      </w:pPr>
      <w:r w:rsidRPr="00F06006">
        <w:rPr>
          <w:lang w:bidi="en-GB"/>
        </w:rPr>
        <w:t xml:space="preserve">Explanatory Memorandum, Modern Slavery Bill (Cth) </w:t>
      </w:r>
      <w:hyperlink r:id="rId41">
        <w:r w:rsidRPr="00F06006">
          <w:rPr>
            <w:rStyle w:val="Hyperlink"/>
            <w:lang w:bidi="en-GB"/>
          </w:rPr>
          <w:t>http://parlinfo.aph.</w:t>
        </w:r>
      </w:hyperlink>
      <w:r w:rsidRPr="00F06006">
        <w:rPr>
          <w:lang w:bidi="en-GB"/>
        </w:rPr>
        <w:t xml:space="preserve"> </w:t>
      </w:r>
      <w:hyperlink r:id="rId42">
        <w:r w:rsidRPr="00F06006">
          <w:rPr>
            <w:rStyle w:val="Hyperlink"/>
            <w:lang w:bidi="en-GB"/>
          </w:rPr>
          <w:t>gov.au/parlInfo/download/legislation/ems/r6148_ems_9cbeaef3-b581-</w:t>
        </w:r>
      </w:hyperlink>
      <w:r w:rsidRPr="00F06006">
        <w:rPr>
          <w:lang w:bidi="en-GB"/>
        </w:rPr>
        <w:t xml:space="preserve"> </w:t>
      </w:r>
      <w:hyperlink r:id="rId43">
        <w:r w:rsidRPr="00F06006">
          <w:rPr>
            <w:rStyle w:val="Hyperlink"/>
            <w:lang w:bidi="en-GB"/>
          </w:rPr>
          <w:t>47cd-a162-2a8441547a3d/upload_pdf/676657.pdf;fileType=applicationper</w:t>
        </w:r>
      </w:hyperlink>
      <w:r w:rsidRPr="00F06006">
        <w:rPr>
          <w:lang w:bidi="en-GB"/>
        </w:rPr>
        <w:t xml:space="preserve"> </w:t>
      </w:r>
      <w:hyperlink r:id="rId44">
        <w:r w:rsidRPr="00F06006">
          <w:rPr>
            <w:rStyle w:val="Hyperlink"/>
            <w:lang w:bidi="en-GB"/>
          </w:rPr>
          <w:t>cent2Fpdf</w:t>
        </w:r>
      </w:hyperlink>
      <w:r w:rsidRPr="00F06006">
        <w:rPr>
          <w:lang w:bidi="en-GB"/>
        </w:rPr>
        <w:t>.</w:t>
      </w:r>
    </w:p>
    <w:p w14:paraId="6E94692F" w14:textId="0D0F578C" w:rsidR="00F06006" w:rsidRPr="00F06006" w:rsidRDefault="00F06006" w:rsidP="00F06006">
      <w:pPr>
        <w:spacing w:after="240"/>
        <w:rPr>
          <w:lang w:bidi="en-GB"/>
        </w:rPr>
      </w:pPr>
      <w:r w:rsidRPr="00F06006">
        <w:rPr>
          <w:lang w:bidi="en-GB"/>
        </w:rPr>
        <w:t>Fair Work Ombudsman v Grouped Property Services Pty Ltd (No 2) (2017) FCA 557.</w:t>
      </w:r>
    </w:p>
    <w:p w14:paraId="25914B07" w14:textId="2B146081" w:rsidR="00F06006" w:rsidRPr="00F06006" w:rsidRDefault="00F06006" w:rsidP="00F06006">
      <w:pPr>
        <w:spacing w:after="240"/>
        <w:rPr>
          <w:lang w:bidi="en-GB"/>
        </w:rPr>
      </w:pPr>
      <w:r w:rsidRPr="00F06006">
        <w:rPr>
          <w:lang w:bidi="en-GB"/>
        </w:rPr>
        <w:lastRenderedPageBreak/>
        <w:t>IbisWorld, ‘</w:t>
      </w:r>
      <w:r w:rsidRPr="00F06006">
        <w:rPr>
          <w:i/>
          <w:lang w:bidi="en-GB"/>
        </w:rPr>
        <w:t>Commercial Cleaning Services – Australia Market Research Report</w:t>
      </w:r>
      <w:r w:rsidRPr="00F06006">
        <w:rPr>
          <w:lang w:bidi="en-GB"/>
        </w:rPr>
        <w:t xml:space="preserve">’, May 2018, </w:t>
      </w:r>
      <w:hyperlink r:id="rId45">
        <w:r w:rsidRPr="00F06006">
          <w:rPr>
            <w:rStyle w:val="Hyperlink"/>
            <w:lang w:bidi="en-GB"/>
          </w:rPr>
          <w:t>https://www.ibisworld.com.au/industry-trends/market-</w:t>
        </w:r>
      </w:hyperlink>
      <w:r w:rsidRPr="00F06006">
        <w:rPr>
          <w:lang w:bidi="en-GB"/>
        </w:rPr>
        <w:t xml:space="preserve"> </w:t>
      </w:r>
      <w:hyperlink r:id="rId46">
        <w:r w:rsidRPr="00F06006">
          <w:rPr>
            <w:rStyle w:val="Hyperlink"/>
            <w:lang w:bidi="en-GB"/>
          </w:rPr>
          <w:t>research-reports/administrative-support-services/commercial-cleaning-</w:t>
        </w:r>
      </w:hyperlink>
      <w:r w:rsidRPr="00F06006">
        <w:rPr>
          <w:lang w:bidi="en-GB"/>
        </w:rPr>
        <w:t xml:space="preserve"> </w:t>
      </w:r>
      <w:hyperlink r:id="rId47">
        <w:r w:rsidRPr="00F06006">
          <w:rPr>
            <w:rStyle w:val="Hyperlink"/>
            <w:lang w:bidi="en-GB"/>
          </w:rPr>
          <w:t>services.html</w:t>
        </w:r>
      </w:hyperlink>
      <w:r w:rsidRPr="00F06006">
        <w:rPr>
          <w:lang w:bidi="en-GB"/>
        </w:rPr>
        <w:t>.</w:t>
      </w:r>
    </w:p>
    <w:p w14:paraId="51F81652" w14:textId="77777777" w:rsidR="00F06006" w:rsidRPr="00F06006" w:rsidRDefault="00F06006" w:rsidP="00F06006">
      <w:pPr>
        <w:spacing w:after="240"/>
        <w:rPr>
          <w:lang w:bidi="en-GB"/>
        </w:rPr>
      </w:pPr>
      <w:r w:rsidRPr="00F06006">
        <w:rPr>
          <w:lang w:bidi="en-GB"/>
        </w:rPr>
        <w:t>International Labour Organization, ‘</w:t>
      </w:r>
      <w:r w:rsidRPr="00F06006">
        <w:rPr>
          <w:i/>
          <w:lang w:bidi="en-GB"/>
        </w:rPr>
        <w:t>Global Estimates of Modern Slavery: Forced Labour and Forced Marriage</w:t>
      </w:r>
      <w:r w:rsidRPr="00F06006">
        <w:rPr>
          <w:lang w:bidi="en-GB"/>
        </w:rPr>
        <w:t xml:space="preserve">’, 2017, </w:t>
      </w:r>
      <w:hyperlink r:id="rId48">
        <w:r w:rsidRPr="00F06006">
          <w:rPr>
            <w:rStyle w:val="Hyperlink"/>
            <w:lang w:bidi="en-GB"/>
          </w:rPr>
          <w:t>http://www.ilo.org/</w:t>
        </w:r>
      </w:hyperlink>
      <w:r w:rsidRPr="00F06006">
        <w:rPr>
          <w:lang w:bidi="en-GB"/>
        </w:rPr>
        <w:t xml:space="preserve"> </w:t>
      </w:r>
      <w:hyperlink r:id="rId49">
        <w:r w:rsidRPr="00F06006">
          <w:rPr>
            <w:rStyle w:val="Hyperlink"/>
            <w:lang w:bidi="en-GB"/>
          </w:rPr>
          <w:t>wcmsp5/groups/public/---dgreports/---dcomm/documents/publication/</w:t>
        </w:r>
      </w:hyperlink>
      <w:r w:rsidRPr="00F06006">
        <w:rPr>
          <w:lang w:bidi="en-GB"/>
        </w:rPr>
        <w:t xml:space="preserve"> </w:t>
      </w:r>
      <w:hyperlink r:id="rId50">
        <w:r w:rsidRPr="00F06006">
          <w:rPr>
            <w:rStyle w:val="Hyperlink"/>
            <w:lang w:bidi="en-GB"/>
          </w:rPr>
          <w:t>wcms_575479.pdf</w:t>
        </w:r>
      </w:hyperlink>
      <w:r w:rsidRPr="00F06006">
        <w:rPr>
          <w:lang w:bidi="en-GB"/>
        </w:rPr>
        <w:t>.</w:t>
      </w:r>
    </w:p>
    <w:p w14:paraId="0C19BAE7" w14:textId="764987C1" w:rsidR="00F17451" w:rsidRPr="00F17451" w:rsidRDefault="00F17451" w:rsidP="00F17451">
      <w:pPr>
        <w:spacing w:after="240"/>
        <w:rPr>
          <w:lang w:bidi="en-GB"/>
        </w:rPr>
      </w:pPr>
      <w:r w:rsidRPr="00F17451">
        <w:rPr>
          <w:lang w:bidi="en-GB"/>
        </w:rPr>
        <w:t>Joint Standing Committee on Foreign Affairs, Defence and</w:t>
      </w:r>
      <w:r w:rsidR="00D3433C">
        <w:rPr>
          <w:lang w:bidi="en-GB"/>
        </w:rPr>
        <w:t xml:space="preserve"> </w:t>
      </w:r>
      <w:r w:rsidRPr="00F17451">
        <w:rPr>
          <w:lang w:bidi="en-GB"/>
        </w:rPr>
        <w:t>Trade, Parliament of Australia, Modern slavery and global supply chains: Interim report of the Joint Standing Committee on Foreign Affairs, Defence and Trade’s inquiry into establishing a Modern Slavery Act in Australia (2017).</w:t>
      </w:r>
    </w:p>
    <w:p w14:paraId="45C06C66" w14:textId="7DE9FF1B" w:rsidR="00F17451" w:rsidRPr="00F17451" w:rsidRDefault="00F17451" w:rsidP="00F17451">
      <w:pPr>
        <w:spacing w:after="240"/>
        <w:rPr>
          <w:lang w:bidi="en-GB"/>
        </w:rPr>
      </w:pPr>
      <w:r w:rsidRPr="00F17451">
        <w:rPr>
          <w:lang w:bidi="en-GB"/>
        </w:rPr>
        <w:t>Joint Standing Committee on Foreign Affairs, Defence and</w:t>
      </w:r>
      <w:r w:rsidR="00D3433C">
        <w:rPr>
          <w:lang w:bidi="en-GB"/>
        </w:rPr>
        <w:t xml:space="preserve"> </w:t>
      </w:r>
      <w:r w:rsidRPr="00F17451">
        <w:rPr>
          <w:lang w:bidi="en-GB"/>
        </w:rPr>
        <w:t>Trade, Parliament of Australia, Hidden in Plain Sight: An Inquiry into Establishing a Modern Slavery Act in Australia (2017).</w:t>
      </w:r>
    </w:p>
    <w:p w14:paraId="086412F4" w14:textId="72978B38" w:rsidR="00F17451" w:rsidRPr="00F17451" w:rsidRDefault="00F17451" w:rsidP="00F17451">
      <w:pPr>
        <w:spacing w:after="240"/>
        <w:rPr>
          <w:lang w:bidi="en-GB"/>
        </w:rPr>
      </w:pPr>
      <w:r w:rsidRPr="00F17451">
        <w:rPr>
          <w:lang w:bidi="en-GB"/>
        </w:rPr>
        <w:t xml:space="preserve">Modern Slavery Act 2018 (NSW) </w:t>
      </w:r>
      <w:hyperlink r:id="rId51">
        <w:r w:rsidRPr="00F17451">
          <w:rPr>
            <w:rStyle w:val="Hyperlink"/>
            <w:lang w:bidi="en-GB"/>
          </w:rPr>
          <w:t>https://www.legislation.nsw.gov.au/#/</w:t>
        </w:r>
      </w:hyperlink>
      <w:r w:rsidRPr="00F17451">
        <w:rPr>
          <w:lang w:bidi="en-GB"/>
        </w:rPr>
        <w:t xml:space="preserve"> </w:t>
      </w:r>
      <w:hyperlink r:id="rId52">
        <w:r w:rsidRPr="00F17451">
          <w:rPr>
            <w:rStyle w:val="Hyperlink"/>
            <w:lang w:bidi="en-GB"/>
          </w:rPr>
          <w:t>view/act/2018/30</w:t>
        </w:r>
      </w:hyperlink>
      <w:r w:rsidRPr="00F17451">
        <w:rPr>
          <w:lang w:bidi="en-GB"/>
        </w:rPr>
        <w:t>.</w:t>
      </w:r>
    </w:p>
    <w:p w14:paraId="3407A540" w14:textId="14ECAE44" w:rsidR="00F17451" w:rsidRPr="00F17451" w:rsidRDefault="00F17451" w:rsidP="00F17451">
      <w:pPr>
        <w:spacing w:after="240"/>
        <w:rPr>
          <w:lang w:bidi="en-GB"/>
        </w:rPr>
      </w:pPr>
      <w:r w:rsidRPr="00F17451">
        <w:rPr>
          <w:lang w:bidi="en-GB"/>
        </w:rPr>
        <w:t>Morrison, John, cited in KPMG, ‘</w:t>
      </w:r>
      <w:r w:rsidRPr="00F17451">
        <w:rPr>
          <w:i/>
          <w:lang w:bidi="en-GB"/>
        </w:rPr>
        <w:t>The Road Ahead:</w:t>
      </w:r>
      <w:r w:rsidR="00D3433C">
        <w:rPr>
          <w:i/>
          <w:lang w:bidi="en-GB"/>
        </w:rPr>
        <w:t xml:space="preserve"> </w:t>
      </w:r>
      <w:r w:rsidRPr="00F17451">
        <w:rPr>
          <w:i/>
          <w:lang w:bidi="en-GB"/>
        </w:rPr>
        <w:t>The KPMG Survey of Corporate Responsibility Reporting</w:t>
      </w:r>
      <w:r w:rsidRPr="00F17451">
        <w:rPr>
          <w:lang w:bidi="en-GB"/>
        </w:rPr>
        <w:t xml:space="preserve">’, 2017, </w:t>
      </w:r>
      <w:hyperlink r:id="rId53">
        <w:r w:rsidRPr="00F17451">
          <w:rPr>
            <w:rStyle w:val="Hyperlink"/>
            <w:lang w:bidi="en-GB"/>
          </w:rPr>
          <w:t>https://home.kpmg.</w:t>
        </w:r>
      </w:hyperlink>
      <w:r w:rsidRPr="00F17451">
        <w:rPr>
          <w:lang w:bidi="en-GB"/>
        </w:rPr>
        <w:t xml:space="preserve"> </w:t>
      </w:r>
      <w:hyperlink r:id="rId54">
        <w:r w:rsidRPr="00F17451">
          <w:rPr>
            <w:rStyle w:val="Hyperlink"/>
            <w:lang w:bidi="en-GB"/>
          </w:rPr>
          <w:t>com/content/dam/kpmg/xx/pdf/2017/10/kpmg-survey-of-corporate-</w:t>
        </w:r>
      </w:hyperlink>
      <w:r w:rsidRPr="00F17451">
        <w:rPr>
          <w:lang w:bidi="en-GB"/>
        </w:rPr>
        <w:t xml:space="preserve"> </w:t>
      </w:r>
      <w:hyperlink r:id="rId55">
        <w:r w:rsidRPr="00F17451">
          <w:rPr>
            <w:rStyle w:val="Hyperlink"/>
            <w:lang w:bidi="en-GB"/>
          </w:rPr>
          <w:t>responsibility-reporting-2017.pdf</w:t>
        </w:r>
      </w:hyperlink>
      <w:r w:rsidRPr="00F17451">
        <w:rPr>
          <w:lang w:bidi="en-GB"/>
        </w:rPr>
        <w:t>.</w:t>
      </w:r>
    </w:p>
    <w:p w14:paraId="61B8DE84" w14:textId="3870140B" w:rsidR="00F17451" w:rsidRPr="00F17451" w:rsidRDefault="00F17451" w:rsidP="00F17451">
      <w:pPr>
        <w:spacing w:after="240"/>
        <w:rPr>
          <w:lang w:bidi="en-GB"/>
        </w:rPr>
      </w:pPr>
      <w:r w:rsidRPr="00F17451">
        <w:rPr>
          <w:lang w:bidi="en-GB"/>
        </w:rPr>
        <w:t>Pedler, Ryan, ‘</w:t>
      </w:r>
      <w:r w:rsidRPr="00F17451">
        <w:rPr>
          <w:i/>
          <w:lang w:bidi="en-GB"/>
        </w:rPr>
        <w:t>Taiwanese company penalised after paying overseas workers less than $5 an hour</w:t>
      </w:r>
      <w:r w:rsidRPr="00F17451">
        <w:rPr>
          <w:lang w:bidi="en-GB"/>
        </w:rPr>
        <w:t xml:space="preserve">’, 8 December 2016, </w:t>
      </w:r>
      <w:hyperlink r:id="rId56">
        <w:r w:rsidRPr="00F17451">
          <w:rPr>
            <w:rStyle w:val="Hyperlink"/>
            <w:lang w:bidi="en-GB"/>
          </w:rPr>
          <w:t>https://www.fairwork.</w:t>
        </w:r>
      </w:hyperlink>
      <w:r w:rsidRPr="00F17451">
        <w:rPr>
          <w:lang w:bidi="en-GB"/>
        </w:rPr>
        <w:t xml:space="preserve"> </w:t>
      </w:r>
      <w:hyperlink r:id="rId57">
        <w:r w:rsidRPr="00F17451">
          <w:rPr>
            <w:rStyle w:val="Hyperlink"/>
            <w:lang w:bidi="en-GB"/>
          </w:rPr>
          <w:t>gov.au/about-us/news-and-media-releases/2016-media-releases/</w:t>
        </w:r>
      </w:hyperlink>
      <w:r w:rsidRPr="00F17451">
        <w:rPr>
          <w:lang w:bidi="en-GB"/>
        </w:rPr>
        <w:t xml:space="preserve"> </w:t>
      </w:r>
      <w:hyperlink r:id="rId58">
        <w:r w:rsidRPr="00F17451">
          <w:rPr>
            <w:rStyle w:val="Hyperlink"/>
            <w:lang w:bidi="en-GB"/>
          </w:rPr>
          <w:t>december-2016/20161208-chia-tung-penalty</w:t>
        </w:r>
      </w:hyperlink>
      <w:r w:rsidRPr="00F17451">
        <w:rPr>
          <w:lang w:bidi="en-GB"/>
        </w:rPr>
        <w:t>.</w:t>
      </w:r>
    </w:p>
    <w:p w14:paraId="0C3D4912" w14:textId="77777777" w:rsidR="00F17451" w:rsidRPr="00F17451" w:rsidRDefault="00F17451" w:rsidP="00F17451">
      <w:pPr>
        <w:spacing w:after="240"/>
        <w:rPr>
          <w:i/>
          <w:lang w:bidi="en-GB"/>
        </w:rPr>
      </w:pPr>
      <w:r w:rsidRPr="00F17451">
        <w:rPr>
          <w:lang w:bidi="en-GB"/>
        </w:rPr>
        <w:t>Responsible Investment Association Australia, ‘</w:t>
      </w:r>
      <w:r w:rsidRPr="00F17451">
        <w:rPr>
          <w:i/>
          <w:lang w:bidi="en-GB"/>
        </w:rPr>
        <w:t>Modern Slavery Reporting</w:t>
      </w:r>
    </w:p>
    <w:p w14:paraId="0A14D268" w14:textId="38AE6B0F" w:rsidR="00F17451" w:rsidRPr="00F17451" w:rsidRDefault="00F17451" w:rsidP="00F17451">
      <w:pPr>
        <w:spacing w:after="240"/>
        <w:rPr>
          <w:lang w:bidi="en-GB"/>
        </w:rPr>
      </w:pPr>
      <w:r w:rsidRPr="00F17451">
        <w:rPr>
          <w:i/>
          <w:lang w:bidi="en-GB"/>
        </w:rPr>
        <w:t>– Guide For Investors</w:t>
      </w:r>
      <w:r w:rsidRPr="00F17451">
        <w:rPr>
          <w:lang w:bidi="en-GB"/>
        </w:rPr>
        <w:t xml:space="preserve">’, November 2019, </w:t>
      </w:r>
      <w:hyperlink r:id="rId59">
        <w:r w:rsidRPr="00F17451">
          <w:rPr>
            <w:rStyle w:val="Hyperlink"/>
            <w:lang w:bidi="en-GB"/>
          </w:rPr>
          <w:t>https://responsibleinvestment.</w:t>
        </w:r>
      </w:hyperlink>
      <w:hyperlink r:id="rId60">
        <w:r w:rsidRPr="00F17451">
          <w:rPr>
            <w:rStyle w:val="Hyperlink"/>
            <w:lang w:bidi="en-GB"/>
          </w:rPr>
          <w:t xml:space="preserve"> org/wp-content/uploads/2019/11/ACSI-RIAA-Modern-Slavery-Reporting-</w:t>
        </w:r>
      </w:hyperlink>
      <w:hyperlink r:id="rId61">
        <w:r w:rsidRPr="00F17451">
          <w:rPr>
            <w:rStyle w:val="Hyperlink"/>
            <w:lang w:bidi="en-GB"/>
          </w:rPr>
          <w:t xml:space="preserve"> Guide-for-Investors-November-2019-2.pdf</w:t>
        </w:r>
      </w:hyperlink>
      <w:r w:rsidRPr="00F17451">
        <w:rPr>
          <w:lang w:bidi="en-GB"/>
        </w:rPr>
        <w:t>.</w:t>
      </w:r>
    </w:p>
    <w:p w14:paraId="1DCCE5B4" w14:textId="76AC6915" w:rsidR="00F17451" w:rsidRPr="00F17451" w:rsidRDefault="00F17451" w:rsidP="00F17451">
      <w:pPr>
        <w:spacing w:after="240"/>
        <w:rPr>
          <w:lang w:bidi="en-GB"/>
        </w:rPr>
      </w:pPr>
      <w:r w:rsidRPr="00F17451">
        <w:rPr>
          <w:lang w:bidi="en-GB"/>
        </w:rPr>
        <w:t>Salt, Bernard, ’</w:t>
      </w:r>
      <w:r w:rsidRPr="00F17451">
        <w:rPr>
          <w:i/>
          <w:lang w:bidi="en-GB"/>
        </w:rPr>
        <w:t>Where the jobs of the future will be</w:t>
      </w:r>
      <w:r w:rsidRPr="00F17451">
        <w:rPr>
          <w:lang w:bidi="en-GB"/>
        </w:rPr>
        <w:t>’,</w:t>
      </w:r>
      <w:r w:rsidR="00D3433C">
        <w:rPr>
          <w:lang w:bidi="en-GB"/>
        </w:rPr>
        <w:t xml:space="preserve"> </w:t>
      </w:r>
      <w:r w:rsidRPr="00F17451">
        <w:rPr>
          <w:lang w:bidi="en-GB"/>
        </w:rPr>
        <w:t xml:space="preserve">The Australian, 18 May 2017, </w:t>
      </w:r>
      <w:hyperlink r:id="rId62">
        <w:r w:rsidRPr="00F17451">
          <w:rPr>
            <w:rStyle w:val="Hyperlink"/>
            <w:lang w:bidi="en-GB"/>
          </w:rPr>
          <w:t>https://www.theaustralian.com.au/business/bettercities/job-growth-</w:t>
        </w:r>
      </w:hyperlink>
      <w:r w:rsidRPr="00F17451">
        <w:rPr>
          <w:lang w:bidi="en-GB"/>
        </w:rPr>
        <w:t xml:space="preserve"> </w:t>
      </w:r>
      <w:hyperlink r:id="rId63">
        <w:r w:rsidRPr="00F17451">
          <w:rPr>
            <w:rStyle w:val="Hyperlink"/>
            <w:lang w:bidi="en-GB"/>
          </w:rPr>
          <w:t>in-australia-points-to-future-prosperity/news-story/4e6b4a314798e41a60</w:t>
        </w:r>
      </w:hyperlink>
      <w:r w:rsidRPr="00F17451">
        <w:rPr>
          <w:lang w:bidi="en-GB"/>
        </w:rPr>
        <w:t xml:space="preserve"> </w:t>
      </w:r>
      <w:hyperlink r:id="rId64">
        <w:r w:rsidRPr="00F17451">
          <w:rPr>
            <w:rStyle w:val="Hyperlink"/>
            <w:lang w:bidi="en-GB"/>
          </w:rPr>
          <w:t>2254513f03aaf2</w:t>
        </w:r>
      </w:hyperlink>
      <w:r w:rsidRPr="00F17451">
        <w:rPr>
          <w:lang w:bidi="en-GB"/>
        </w:rPr>
        <w:t>.</w:t>
      </w:r>
    </w:p>
    <w:p w14:paraId="64FBBDB2" w14:textId="5ADD4BA9" w:rsidR="00F17451" w:rsidRPr="00F17451" w:rsidRDefault="00F17451" w:rsidP="00F17451">
      <w:pPr>
        <w:spacing w:after="240"/>
        <w:rPr>
          <w:lang w:bidi="en-GB"/>
        </w:rPr>
      </w:pPr>
      <w:r w:rsidRPr="00F17451">
        <w:rPr>
          <w:lang w:bidi="en-GB"/>
        </w:rPr>
        <w:t>Select Committee on Human</w:t>
      </w:r>
      <w:r w:rsidR="00D3433C">
        <w:rPr>
          <w:lang w:bidi="en-GB"/>
        </w:rPr>
        <w:t xml:space="preserve"> </w:t>
      </w:r>
      <w:r w:rsidRPr="00F17451">
        <w:rPr>
          <w:lang w:bidi="en-GB"/>
        </w:rPr>
        <w:t>Trafficking in New South Wales, ‘</w:t>
      </w:r>
      <w:r w:rsidRPr="00F17451">
        <w:rPr>
          <w:i/>
          <w:lang w:bidi="en-GB"/>
        </w:rPr>
        <w:t>Human trafficking in NSW</w:t>
      </w:r>
      <w:r w:rsidRPr="00F17451">
        <w:rPr>
          <w:lang w:bidi="en-GB"/>
        </w:rPr>
        <w:t xml:space="preserve">’, 2017, </w:t>
      </w:r>
      <w:hyperlink r:id="rId65">
        <w:r w:rsidRPr="00F17451">
          <w:rPr>
            <w:rStyle w:val="Hyperlink"/>
            <w:lang w:bidi="en-GB"/>
          </w:rPr>
          <w:t>https://www.parliament.nsw.gov.au/committees/</w:t>
        </w:r>
      </w:hyperlink>
      <w:r w:rsidRPr="00F17451">
        <w:rPr>
          <w:lang w:bidi="en-GB"/>
        </w:rPr>
        <w:t xml:space="preserve"> </w:t>
      </w:r>
      <w:hyperlink r:id="rId66">
        <w:r w:rsidRPr="00F17451">
          <w:rPr>
            <w:rStyle w:val="Hyperlink"/>
            <w:lang w:bidi="en-GB"/>
          </w:rPr>
          <w:t>listofcommittees/Pages/committee-details.aspx?pk=250#tab-</w:t>
        </w:r>
      </w:hyperlink>
      <w:r w:rsidRPr="00F17451">
        <w:rPr>
          <w:lang w:bidi="en-GB"/>
        </w:rPr>
        <w:t xml:space="preserve"> </w:t>
      </w:r>
      <w:hyperlink r:id="rId67">
        <w:r w:rsidRPr="00F17451">
          <w:rPr>
            <w:rStyle w:val="Hyperlink"/>
            <w:lang w:bidi="en-GB"/>
          </w:rPr>
          <w:t>submissions</w:t>
        </w:r>
      </w:hyperlink>
      <w:r w:rsidRPr="00F17451">
        <w:rPr>
          <w:lang w:bidi="en-GB"/>
        </w:rPr>
        <w:t>.</w:t>
      </w:r>
    </w:p>
    <w:p w14:paraId="7DE675A7" w14:textId="545EEA31" w:rsidR="00F17451" w:rsidRPr="00F17451" w:rsidRDefault="00F17451" w:rsidP="00F17451">
      <w:pPr>
        <w:spacing w:after="240"/>
        <w:rPr>
          <w:lang w:bidi="en-GB"/>
        </w:rPr>
      </w:pPr>
      <w:r w:rsidRPr="00F17451">
        <w:rPr>
          <w:lang w:bidi="en-GB"/>
        </w:rPr>
        <w:t>Senate Standing Committee on Education and Employment, Parliament of Australia, A National Disgrace:</w:t>
      </w:r>
      <w:r w:rsidR="00D3433C">
        <w:rPr>
          <w:lang w:bidi="en-GB"/>
        </w:rPr>
        <w:t xml:space="preserve"> </w:t>
      </w:r>
      <w:r w:rsidRPr="00F17451">
        <w:rPr>
          <w:lang w:bidi="en-GB"/>
        </w:rPr>
        <w:t>The Exploitation of</w:t>
      </w:r>
      <w:r w:rsidR="00D3433C">
        <w:rPr>
          <w:lang w:bidi="en-GB"/>
        </w:rPr>
        <w:t xml:space="preserve"> </w:t>
      </w:r>
      <w:r w:rsidRPr="00F17451">
        <w:rPr>
          <w:lang w:bidi="en-GB"/>
        </w:rPr>
        <w:t>Temporary Work Visa Holders (2016).</w:t>
      </w:r>
    </w:p>
    <w:p w14:paraId="0D3C7EE2" w14:textId="584B4685" w:rsidR="00F17451" w:rsidRPr="00F17451" w:rsidRDefault="00F17451" w:rsidP="00F17451">
      <w:pPr>
        <w:spacing w:after="240"/>
        <w:rPr>
          <w:lang w:bidi="en-GB"/>
        </w:rPr>
      </w:pPr>
      <w:r w:rsidRPr="00F17451">
        <w:rPr>
          <w:lang w:bidi="en-GB"/>
        </w:rPr>
        <w:t>United Kingdom Department of International Development, ‘</w:t>
      </w:r>
      <w:r w:rsidRPr="00F17451">
        <w:rPr>
          <w:i/>
          <w:lang w:bidi="en-GB"/>
        </w:rPr>
        <w:t>A Call to Action to End Forced Labour, Modern Slavery and Human</w:t>
      </w:r>
      <w:r w:rsidR="00D3433C">
        <w:rPr>
          <w:i/>
          <w:lang w:bidi="en-GB"/>
        </w:rPr>
        <w:t xml:space="preserve"> </w:t>
      </w:r>
      <w:r w:rsidRPr="00F17451">
        <w:rPr>
          <w:i/>
          <w:lang w:bidi="en-GB"/>
        </w:rPr>
        <w:t>Trafficking</w:t>
      </w:r>
      <w:r w:rsidRPr="00F17451">
        <w:rPr>
          <w:lang w:bidi="en-GB"/>
        </w:rPr>
        <w:t xml:space="preserve">’, 20 September 2017, </w:t>
      </w:r>
      <w:hyperlink r:id="rId68">
        <w:r w:rsidRPr="00F17451">
          <w:rPr>
            <w:rStyle w:val="Hyperlink"/>
            <w:lang w:bidi="en-GB"/>
          </w:rPr>
          <w:t>https://www.gov.uk/government/publications/a-call-to-</w:t>
        </w:r>
      </w:hyperlink>
      <w:r w:rsidRPr="00F17451">
        <w:rPr>
          <w:lang w:bidi="en-GB"/>
        </w:rPr>
        <w:t xml:space="preserve"> </w:t>
      </w:r>
      <w:hyperlink r:id="rId69">
        <w:r w:rsidRPr="00F17451">
          <w:rPr>
            <w:rStyle w:val="Hyperlink"/>
            <w:lang w:bidi="en-GB"/>
          </w:rPr>
          <w:t>action-to-end-forced-labour-modern-slavery-and-human-trafficking</w:t>
        </w:r>
      </w:hyperlink>
      <w:r w:rsidRPr="00F17451">
        <w:rPr>
          <w:lang w:bidi="en-GB"/>
        </w:rPr>
        <w:t>.</w:t>
      </w:r>
    </w:p>
    <w:p w14:paraId="64DC5747" w14:textId="77777777" w:rsidR="00F17451" w:rsidRPr="00F17451" w:rsidRDefault="00F17451" w:rsidP="00F17451">
      <w:pPr>
        <w:spacing w:after="240"/>
        <w:rPr>
          <w:lang w:bidi="en-GB"/>
        </w:rPr>
      </w:pPr>
    </w:p>
    <w:p w14:paraId="35CFEC84" w14:textId="0A789686" w:rsidR="00F17451" w:rsidRPr="00F17451" w:rsidRDefault="00F17451" w:rsidP="00F17451">
      <w:pPr>
        <w:spacing w:after="240"/>
        <w:rPr>
          <w:lang w:bidi="en-GB"/>
        </w:rPr>
      </w:pPr>
      <w:r w:rsidRPr="00F17451">
        <w:rPr>
          <w:lang w:bidi="en-GB"/>
        </w:rPr>
        <w:lastRenderedPageBreak/>
        <w:t>United Nations, ‘</w:t>
      </w:r>
      <w:r w:rsidRPr="00F17451">
        <w:rPr>
          <w:i/>
          <w:lang w:bidi="en-GB"/>
        </w:rPr>
        <w:t>Guiding Principles on Business and Human Rights</w:t>
      </w:r>
      <w:r w:rsidRPr="00F17451">
        <w:rPr>
          <w:lang w:bidi="en-GB"/>
        </w:rPr>
        <w:t xml:space="preserve">’, 2011, </w:t>
      </w:r>
      <w:hyperlink r:id="rId70">
        <w:r w:rsidRPr="00F17451">
          <w:rPr>
            <w:rStyle w:val="Hyperlink"/>
            <w:lang w:bidi="en-GB"/>
          </w:rPr>
          <w:t>https://www.ohchr.org/Documents/Publications/</w:t>
        </w:r>
      </w:hyperlink>
      <w:r w:rsidRPr="00F17451">
        <w:rPr>
          <w:lang w:bidi="en-GB"/>
        </w:rPr>
        <w:t xml:space="preserve"> </w:t>
      </w:r>
      <w:hyperlink r:id="rId71">
        <w:r w:rsidRPr="00F17451">
          <w:rPr>
            <w:rStyle w:val="Hyperlink"/>
            <w:lang w:bidi="en-GB"/>
          </w:rPr>
          <w:t>GuidingPrinciplesBusinessHR_EN.pdf</w:t>
        </w:r>
      </w:hyperlink>
      <w:r w:rsidRPr="00F17451">
        <w:rPr>
          <w:lang w:bidi="en-GB"/>
        </w:rPr>
        <w:t>.</w:t>
      </w:r>
    </w:p>
    <w:p w14:paraId="2173DCEC" w14:textId="5A40FCE4" w:rsidR="00F17451" w:rsidRPr="00F17451" w:rsidRDefault="00F17451" w:rsidP="00F17451">
      <w:pPr>
        <w:spacing w:after="240"/>
        <w:rPr>
          <w:lang w:bidi="en-GB"/>
        </w:rPr>
      </w:pPr>
      <w:r w:rsidRPr="00F17451">
        <w:rPr>
          <w:lang w:bidi="en-GB"/>
        </w:rPr>
        <w:t>United States of America Department of State, ‘</w:t>
      </w:r>
      <w:r w:rsidRPr="00F17451">
        <w:rPr>
          <w:i/>
          <w:lang w:bidi="en-GB"/>
        </w:rPr>
        <w:t>Trafficking in Persons Report</w:t>
      </w:r>
      <w:r w:rsidRPr="00F17451">
        <w:rPr>
          <w:lang w:bidi="en-GB"/>
        </w:rPr>
        <w:t xml:space="preserve">’, June 2017, </w:t>
      </w:r>
      <w:hyperlink r:id="rId72">
        <w:r w:rsidRPr="00F17451">
          <w:rPr>
            <w:rStyle w:val="Hyperlink"/>
            <w:lang w:bidi="en-GB"/>
          </w:rPr>
          <w:t>https://www.state.gov/documents/</w:t>
        </w:r>
      </w:hyperlink>
      <w:r w:rsidRPr="00F17451">
        <w:rPr>
          <w:lang w:bidi="en-GB"/>
        </w:rPr>
        <w:t xml:space="preserve"> </w:t>
      </w:r>
      <w:hyperlink r:id="rId73">
        <w:r w:rsidRPr="00F17451">
          <w:rPr>
            <w:rStyle w:val="Hyperlink"/>
            <w:lang w:bidi="en-GB"/>
          </w:rPr>
          <w:t>organization/271339.pdf</w:t>
        </w:r>
      </w:hyperlink>
      <w:r w:rsidRPr="00F17451">
        <w:rPr>
          <w:lang w:bidi="en-GB"/>
        </w:rPr>
        <w:t>.</w:t>
      </w:r>
    </w:p>
    <w:p w14:paraId="2644FB6D" w14:textId="57091041" w:rsidR="00B84BA6" w:rsidRDefault="00F17451" w:rsidP="00B84BA6">
      <w:pPr>
        <w:spacing w:after="240"/>
        <w:rPr>
          <w:lang w:bidi="en-GB"/>
        </w:rPr>
      </w:pPr>
      <w:r w:rsidRPr="00F17451">
        <w:rPr>
          <w:lang w:bidi="en-GB"/>
        </w:rPr>
        <w:t>Weber, Felicitas, ‘</w:t>
      </w:r>
      <w:r w:rsidRPr="00F17451">
        <w:rPr>
          <w:i/>
          <w:lang w:bidi="en-GB"/>
        </w:rPr>
        <w:t>Are Investors</w:t>
      </w:r>
      <w:r w:rsidR="00D3433C">
        <w:rPr>
          <w:i/>
          <w:lang w:bidi="en-GB"/>
        </w:rPr>
        <w:t xml:space="preserve"> </w:t>
      </w:r>
      <w:r w:rsidRPr="00F17451">
        <w:rPr>
          <w:i/>
          <w:lang w:bidi="en-GB"/>
        </w:rPr>
        <w:t>Taking Action to Eradicate Forced Labor and Human</w:t>
      </w:r>
      <w:r w:rsidR="00D3433C">
        <w:rPr>
          <w:i/>
          <w:lang w:bidi="en-GB"/>
        </w:rPr>
        <w:t xml:space="preserve"> </w:t>
      </w:r>
      <w:r w:rsidRPr="00F17451">
        <w:rPr>
          <w:i/>
          <w:lang w:bidi="en-GB"/>
        </w:rPr>
        <w:t>Trafficking from</w:t>
      </w:r>
      <w:r w:rsidR="00D3433C">
        <w:rPr>
          <w:i/>
          <w:lang w:bidi="en-GB"/>
        </w:rPr>
        <w:t xml:space="preserve"> </w:t>
      </w:r>
      <w:r w:rsidRPr="00F17451">
        <w:rPr>
          <w:i/>
          <w:lang w:bidi="en-GB"/>
        </w:rPr>
        <w:t>Their Portfolios?</w:t>
      </w:r>
      <w:r w:rsidRPr="00F17451">
        <w:rPr>
          <w:lang w:bidi="en-GB"/>
        </w:rPr>
        <w:t xml:space="preserve">’, 21 February 2017, </w:t>
      </w:r>
      <w:hyperlink r:id="rId74">
        <w:r w:rsidRPr="00F17451">
          <w:rPr>
            <w:rStyle w:val="Hyperlink"/>
            <w:lang w:bidi="en-GB"/>
          </w:rPr>
          <w:t>https://</w:t>
        </w:r>
      </w:hyperlink>
      <w:r w:rsidRPr="00F17451">
        <w:rPr>
          <w:lang w:bidi="en-GB"/>
        </w:rPr>
        <w:t xml:space="preserve"> </w:t>
      </w:r>
      <w:hyperlink r:id="rId75">
        <w:r w:rsidRPr="00F17451">
          <w:rPr>
            <w:rStyle w:val="Hyperlink"/>
            <w:lang w:bidi="en-GB"/>
          </w:rPr>
          <w:t>knowthechain.org/are-investors-taking-action-to-eradicate-forced-labor-</w:t>
        </w:r>
      </w:hyperlink>
      <w:r w:rsidRPr="00F17451">
        <w:rPr>
          <w:lang w:bidi="en-GB"/>
        </w:rPr>
        <w:t xml:space="preserve"> </w:t>
      </w:r>
      <w:hyperlink r:id="rId76">
        <w:r w:rsidRPr="00F17451">
          <w:rPr>
            <w:rStyle w:val="Hyperlink"/>
            <w:lang w:bidi="en-GB"/>
          </w:rPr>
          <w:t>and-human-trafficking-from-their-portfolios</w:t>
        </w:r>
      </w:hyperlink>
      <w:r w:rsidRPr="00F17451">
        <w:rPr>
          <w:lang w:bidi="en-GB"/>
        </w:rPr>
        <w:t>.</w:t>
      </w:r>
    </w:p>
    <w:p w14:paraId="63660A18" w14:textId="77777777" w:rsidR="00ED6FFF" w:rsidRDefault="00ED6FFF">
      <w:r>
        <w:br w:type="page"/>
      </w:r>
    </w:p>
    <w:p w14:paraId="76CDCCD6" w14:textId="77777777" w:rsidR="000F1E4F" w:rsidRDefault="00ED6FFF" w:rsidP="00ED6FFF">
      <w:pPr>
        <w:pStyle w:val="Heading1"/>
        <w:rPr>
          <w:rFonts w:ascii="KPMG Light" w:hAnsi="KPMG Light"/>
          <w:color w:val="006AB4"/>
          <w:sz w:val="80"/>
          <w:szCs w:val="80"/>
        </w:rPr>
      </w:pPr>
      <w:bookmarkStart w:id="60" w:name="_Toc55151282"/>
      <w:bookmarkStart w:id="61" w:name="_Toc55151588"/>
      <w:r w:rsidRPr="000C3973">
        <w:rPr>
          <w:rFonts w:ascii="KPMG Light" w:hAnsi="KPMG Light"/>
          <w:color w:val="006AB4"/>
          <w:sz w:val="80"/>
          <w:szCs w:val="80"/>
        </w:rPr>
        <w:lastRenderedPageBreak/>
        <w:t>Contact us</w:t>
      </w:r>
      <w:bookmarkEnd w:id="60"/>
      <w:bookmarkEnd w:id="61"/>
    </w:p>
    <w:p w14:paraId="5750D617" w14:textId="77777777" w:rsidR="000F1E4F" w:rsidRDefault="000F1E4F" w:rsidP="000F1E4F">
      <w:pPr>
        <w:rPr>
          <w:b/>
          <w:lang w:bidi="en-GB"/>
        </w:rPr>
      </w:pPr>
    </w:p>
    <w:p w14:paraId="6FBC0F78" w14:textId="1AD77930" w:rsidR="000F1E4F" w:rsidRPr="000F1E4F" w:rsidRDefault="000F1E4F" w:rsidP="000F1E4F">
      <w:pPr>
        <w:rPr>
          <w:b/>
          <w:color w:val="006AB4"/>
          <w:lang w:bidi="en-GB"/>
        </w:rPr>
      </w:pPr>
      <w:r w:rsidRPr="000F1E4F">
        <w:rPr>
          <w:b/>
          <w:color w:val="006AB4"/>
          <w:lang w:bidi="en-GB"/>
        </w:rPr>
        <w:t>KPMG Banarra</w:t>
      </w:r>
    </w:p>
    <w:p w14:paraId="1CAA74CB" w14:textId="77777777" w:rsidR="000F1E4F" w:rsidRPr="000F1E4F" w:rsidRDefault="000F1E4F" w:rsidP="000F1E4F">
      <w:pPr>
        <w:rPr>
          <w:b/>
          <w:lang w:bidi="en-GB"/>
        </w:rPr>
      </w:pPr>
      <w:r w:rsidRPr="000F1E4F">
        <w:rPr>
          <w:b/>
          <w:lang w:bidi="en-GB"/>
        </w:rPr>
        <w:t>Human Rights and Social Impact Services</w:t>
      </w:r>
    </w:p>
    <w:p w14:paraId="524F4F82" w14:textId="77777777" w:rsidR="000F1E4F" w:rsidRPr="000F1E4F" w:rsidRDefault="000F1E4F" w:rsidP="000F1E4F">
      <w:pPr>
        <w:rPr>
          <w:lang w:bidi="en-GB"/>
        </w:rPr>
      </w:pPr>
      <w:r w:rsidRPr="000F1E4F">
        <w:rPr>
          <w:lang w:bidi="en-GB"/>
        </w:rPr>
        <w:t>International Towers Sydney 3</w:t>
      </w:r>
    </w:p>
    <w:p w14:paraId="47AA1E2B" w14:textId="77777777" w:rsidR="000F1E4F" w:rsidRPr="000F1E4F" w:rsidRDefault="000F1E4F" w:rsidP="000F1E4F">
      <w:pPr>
        <w:rPr>
          <w:lang w:bidi="en-GB"/>
        </w:rPr>
      </w:pPr>
      <w:r w:rsidRPr="000F1E4F">
        <w:rPr>
          <w:lang w:bidi="en-GB"/>
        </w:rPr>
        <w:t>300 Barangaroo Avenue Sydney NSW 2000 Australia</w:t>
      </w:r>
    </w:p>
    <w:p w14:paraId="64543FB2" w14:textId="77777777" w:rsidR="000F1E4F" w:rsidRPr="000F1E4F" w:rsidRDefault="000F1E4F" w:rsidP="000F1E4F">
      <w:pPr>
        <w:rPr>
          <w:lang w:bidi="en-GB"/>
        </w:rPr>
      </w:pPr>
      <w:r w:rsidRPr="000F1E4F">
        <w:rPr>
          <w:b/>
          <w:lang w:bidi="en-GB"/>
        </w:rPr>
        <w:t xml:space="preserve">Email: </w:t>
      </w:r>
      <w:hyperlink r:id="rId77">
        <w:r w:rsidRPr="000F1E4F">
          <w:rPr>
            <w:rStyle w:val="Hyperlink"/>
            <w:lang w:bidi="en-GB"/>
          </w:rPr>
          <w:t>modernslavery@kpmg.com.au</w:t>
        </w:r>
      </w:hyperlink>
    </w:p>
    <w:p w14:paraId="0F1C74F8" w14:textId="77777777" w:rsidR="000F1E4F" w:rsidRPr="000F1E4F" w:rsidRDefault="000F1E4F" w:rsidP="000F1E4F">
      <w:pPr>
        <w:rPr>
          <w:b/>
          <w:bCs/>
          <w:color w:val="006AB4"/>
          <w:lang w:bidi="en-GB"/>
        </w:rPr>
      </w:pPr>
      <w:r w:rsidRPr="000F1E4F">
        <w:rPr>
          <w:b/>
          <w:bCs/>
          <w:color w:val="006AB4"/>
          <w:lang w:bidi="en-GB"/>
        </w:rPr>
        <w:t>KPMG.com.au</w:t>
      </w:r>
    </w:p>
    <w:p w14:paraId="65DD46AE" w14:textId="3E6E297D" w:rsidR="00ED6FFF" w:rsidRDefault="00ED6FFF" w:rsidP="000F1E4F"/>
    <w:p w14:paraId="456555B6" w14:textId="77777777" w:rsidR="00502EE7" w:rsidRPr="00502EE7" w:rsidRDefault="00502EE7" w:rsidP="00502EE7">
      <w:pPr>
        <w:rPr>
          <w:b/>
          <w:color w:val="006AB4"/>
          <w:lang w:bidi="en-GB"/>
        </w:rPr>
      </w:pPr>
      <w:r w:rsidRPr="00502EE7">
        <w:rPr>
          <w:b/>
          <w:color w:val="006AB4"/>
          <w:lang w:bidi="en-GB"/>
        </w:rPr>
        <w:t>Australian Human Rights Commission Business and Human Rights</w:t>
      </w:r>
    </w:p>
    <w:p w14:paraId="5B960F0B" w14:textId="77777777" w:rsidR="00502EE7" w:rsidRPr="00502EE7" w:rsidRDefault="00502EE7" w:rsidP="00502EE7">
      <w:pPr>
        <w:rPr>
          <w:lang w:bidi="en-GB"/>
        </w:rPr>
      </w:pPr>
      <w:r w:rsidRPr="00502EE7">
        <w:rPr>
          <w:lang w:bidi="en-GB"/>
        </w:rPr>
        <w:t>GPO Box 5218</w:t>
      </w:r>
    </w:p>
    <w:p w14:paraId="26CBF05D" w14:textId="77777777" w:rsidR="00502EE7" w:rsidRPr="00502EE7" w:rsidRDefault="00502EE7" w:rsidP="00502EE7">
      <w:pPr>
        <w:rPr>
          <w:lang w:bidi="en-GB"/>
        </w:rPr>
      </w:pPr>
      <w:r w:rsidRPr="00502EE7">
        <w:rPr>
          <w:lang w:bidi="en-GB"/>
        </w:rPr>
        <w:t>SYDNEY NSW 2001</w:t>
      </w:r>
    </w:p>
    <w:p w14:paraId="78D0F1AE" w14:textId="77777777" w:rsidR="00502EE7" w:rsidRPr="00502EE7" w:rsidRDefault="00502EE7" w:rsidP="00502EE7">
      <w:pPr>
        <w:rPr>
          <w:lang w:bidi="en-GB"/>
        </w:rPr>
      </w:pPr>
      <w:r w:rsidRPr="00502EE7">
        <w:rPr>
          <w:b/>
          <w:lang w:bidi="en-GB"/>
        </w:rPr>
        <w:t xml:space="preserve">Phone: </w:t>
      </w:r>
      <w:r w:rsidRPr="00502EE7">
        <w:rPr>
          <w:lang w:bidi="en-GB"/>
        </w:rPr>
        <w:t>(02) 9284 9600</w:t>
      </w:r>
    </w:p>
    <w:p w14:paraId="02D48E82" w14:textId="77777777" w:rsidR="00502EE7" w:rsidRPr="00502EE7" w:rsidRDefault="00502EE7" w:rsidP="00502EE7">
      <w:pPr>
        <w:rPr>
          <w:lang w:bidi="en-GB"/>
        </w:rPr>
      </w:pPr>
      <w:r w:rsidRPr="00502EE7">
        <w:rPr>
          <w:b/>
          <w:lang w:bidi="en-GB"/>
        </w:rPr>
        <w:t xml:space="preserve">Email: </w:t>
      </w:r>
      <w:hyperlink r:id="rId78">
        <w:r w:rsidRPr="00502EE7">
          <w:rPr>
            <w:rStyle w:val="Hyperlink"/>
            <w:lang w:bidi="en-GB"/>
          </w:rPr>
          <w:t>bhr@humanrights.gov.au</w:t>
        </w:r>
      </w:hyperlink>
    </w:p>
    <w:p w14:paraId="2F6BD317" w14:textId="77777777" w:rsidR="00502EE7" w:rsidRPr="00502EE7" w:rsidRDefault="00502EE7" w:rsidP="00502EE7">
      <w:pPr>
        <w:rPr>
          <w:b/>
          <w:bCs/>
          <w:color w:val="006AB4"/>
          <w:lang w:bidi="en-GB"/>
        </w:rPr>
      </w:pPr>
      <w:r w:rsidRPr="00502EE7">
        <w:rPr>
          <w:b/>
          <w:bCs/>
          <w:color w:val="006AB4"/>
          <w:lang w:bidi="en-GB"/>
        </w:rPr>
        <w:t>humanrights.gov.au</w:t>
      </w:r>
    </w:p>
    <w:p w14:paraId="65BFDA83" w14:textId="77777777" w:rsidR="00C462C7" w:rsidRPr="000C3973" w:rsidRDefault="00C462C7" w:rsidP="000F1E4F"/>
    <w:p w14:paraId="6BCAC370" w14:textId="5DFA495C" w:rsidR="00615566" w:rsidRDefault="00615566" w:rsidP="00ED6FFF">
      <w:r>
        <w:br w:type="page"/>
      </w:r>
    </w:p>
    <w:p w14:paraId="56D8F73A" w14:textId="6CD2BDDD" w:rsidR="00222052" w:rsidRPr="00222052" w:rsidRDefault="00222052" w:rsidP="00222052">
      <w:pPr>
        <w:pStyle w:val="Heading1"/>
      </w:pPr>
      <w:bookmarkStart w:id="62" w:name="_Toc55151283"/>
      <w:bookmarkStart w:id="63" w:name="_Toc55151589"/>
      <w:r>
        <w:lastRenderedPageBreak/>
        <w:t>ENDNOTES</w:t>
      </w:r>
      <w:bookmarkEnd w:id="62"/>
      <w:bookmarkEnd w:id="63"/>
    </w:p>
    <w:sectPr w:rsidR="00222052" w:rsidRPr="00222052" w:rsidSect="007D1C6A">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FAF0D" w14:textId="77777777" w:rsidR="0023448B" w:rsidRDefault="0023448B" w:rsidP="00E5711D">
      <w:pPr>
        <w:spacing w:after="0" w:line="240" w:lineRule="auto"/>
      </w:pPr>
      <w:r>
        <w:separator/>
      </w:r>
    </w:p>
  </w:endnote>
  <w:endnote w:type="continuationSeparator" w:id="0">
    <w:p w14:paraId="7A874730" w14:textId="77777777" w:rsidR="0023448B" w:rsidRDefault="0023448B" w:rsidP="00E5711D">
      <w:pPr>
        <w:spacing w:after="0" w:line="240" w:lineRule="auto"/>
      </w:pPr>
      <w:r>
        <w:continuationSeparator/>
      </w:r>
    </w:p>
  </w:endnote>
  <w:endnote w:id="1">
    <w:p w14:paraId="0EEA32F0" w14:textId="5D300E88" w:rsidR="00D0178D" w:rsidRDefault="00D0178D">
      <w:pPr>
        <w:pStyle w:val="EndnoteText"/>
      </w:pPr>
      <w:r>
        <w:rPr>
          <w:rStyle w:val="EndnoteReference"/>
        </w:rPr>
        <w:endnoteRef/>
      </w:r>
      <w:r>
        <w:t xml:space="preserve"> </w:t>
      </w:r>
      <w:r w:rsidRPr="00D0178D">
        <w:t>Under the Modern Slavery Act 2018 (Cth), s 13(2)(c) the entity’s principal governing body must approve modern slavery statements</w:t>
      </w:r>
      <w:r>
        <w:t>.</w:t>
      </w:r>
    </w:p>
  </w:endnote>
  <w:endnote w:id="2">
    <w:p w14:paraId="6C6FCE90" w14:textId="24DD4272" w:rsidR="001754E1" w:rsidRDefault="001754E1">
      <w:pPr>
        <w:pStyle w:val="EndnoteText"/>
      </w:pPr>
      <w:r>
        <w:rPr>
          <w:rStyle w:val="EndnoteReference"/>
        </w:rPr>
        <w:endnoteRef/>
      </w:r>
      <w:r>
        <w:t xml:space="preserve"> </w:t>
      </w:r>
      <w:r w:rsidRPr="001754E1">
        <w:t>Modern Slavery Act 2018 (Cth), s 4</w:t>
      </w:r>
      <w:r w:rsidR="00222052">
        <w:t>.</w:t>
      </w:r>
    </w:p>
  </w:endnote>
  <w:endnote w:id="3">
    <w:p w14:paraId="7C480097" w14:textId="574ADA57" w:rsidR="00A65907" w:rsidRDefault="00A65907" w:rsidP="00647D37">
      <w:pPr>
        <w:pStyle w:val="EndnoteText"/>
      </w:pPr>
      <w:r>
        <w:rPr>
          <w:rStyle w:val="EndnoteReference"/>
        </w:rPr>
        <w:endnoteRef/>
      </w:r>
      <w:r>
        <w:t xml:space="preserve"> </w:t>
      </w:r>
      <w:r w:rsidR="00647D37">
        <w:t xml:space="preserve">Adrian Hart, ‘Infrastructure Future Outlook 2020 Part 2: The Impact of COVID-19', Infrastructure Magazine, 11 May 2020, </w:t>
      </w:r>
      <w:hyperlink r:id="rId1" w:history="1">
        <w:r w:rsidR="00647D37" w:rsidRPr="00AC7507">
          <w:rPr>
            <w:rStyle w:val="Hyperlink"/>
          </w:rPr>
          <w:t>https://infrastructuremagazine.com.au/2020/05/11/infrastructure-future-outlook- 2020-part-2-the-impact-of-covid-19/</w:t>
        </w:r>
      </w:hyperlink>
      <w:r w:rsidR="00222052">
        <w:t>.</w:t>
      </w:r>
      <w:r w:rsidR="00647D37">
        <w:t xml:space="preserve"> </w:t>
      </w:r>
    </w:p>
  </w:endnote>
  <w:endnote w:id="4">
    <w:p w14:paraId="6E1DEFEB" w14:textId="6DA72E05" w:rsidR="000B0EA0" w:rsidRDefault="000B0EA0">
      <w:pPr>
        <w:pStyle w:val="EndnoteText"/>
      </w:pPr>
      <w:r>
        <w:rPr>
          <w:rStyle w:val="EndnoteReference"/>
        </w:rPr>
        <w:endnoteRef/>
      </w:r>
      <w:r>
        <w:t xml:space="preserve"> </w:t>
      </w:r>
      <w:r w:rsidR="00782406" w:rsidRPr="00782406">
        <w:t>Ben Doherty, ‘</w:t>
      </w:r>
      <w:r w:rsidR="00782406" w:rsidRPr="00F946DA">
        <w:rPr>
          <w:i/>
          <w:iCs/>
        </w:rPr>
        <w:t>Revealed: the systemic exploitation of migrant workers in Australia</w:t>
      </w:r>
      <w:r w:rsidR="00782406" w:rsidRPr="00782406">
        <w:t xml:space="preserve">’, The Guardian, 29 October 2016, </w:t>
      </w:r>
      <w:hyperlink r:id="rId2" w:history="1">
        <w:r w:rsidR="00F946DA" w:rsidRPr="00AC7507">
          <w:rPr>
            <w:rStyle w:val="Hyperlink"/>
          </w:rPr>
          <w:t>https://www.theguardian.com/australia-news/2016/oct/29/revealed-the-systemic-exploitation-of-migrant-workers-in-Aastralia</w:t>
        </w:r>
      </w:hyperlink>
      <w:r w:rsidR="00222052">
        <w:t>.</w:t>
      </w:r>
      <w:r w:rsidR="00F946DA">
        <w:t xml:space="preserve"> </w:t>
      </w:r>
    </w:p>
  </w:endnote>
  <w:endnote w:id="5">
    <w:p w14:paraId="377684EA" w14:textId="419D5DAB" w:rsidR="00F946DA" w:rsidRDefault="00F946DA">
      <w:pPr>
        <w:pStyle w:val="EndnoteText"/>
      </w:pPr>
      <w:r>
        <w:rPr>
          <w:rStyle w:val="EndnoteReference"/>
        </w:rPr>
        <w:endnoteRef/>
      </w:r>
      <w:r>
        <w:t xml:space="preserve"> </w:t>
      </w:r>
      <w:r w:rsidR="00516713" w:rsidRPr="00516713">
        <w:t>Deborah Snow, ‘</w:t>
      </w:r>
      <w:r w:rsidR="00516713" w:rsidRPr="00516713">
        <w:rPr>
          <w:i/>
          <w:iCs/>
        </w:rPr>
        <w:t>Silent victims of cut-price industry</w:t>
      </w:r>
      <w:r w:rsidR="00516713" w:rsidRPr="00516713">
        <w:t xml:space="preserve">’, The Sydney Morning Herald, 20 September 2010, </w:t>
      </w:r>
      <w:hyperlink r:id="rId3" w:history="1">
        <w:r w:rsidR="00516713" w:rsidRPr="00AC7507">
          <w:rPr>
            <w:rStyle w:val="Hyperlink"/>
          </w:rPr>
          <w:t>https://www.smh.com.au/national/nsw/silent-victims-of-cutprice-industry-20100919-15hy1.html</w:t>
        </w:r>
      </w:hyperlink>
      <w:r w:rsidR="00222052">
        <w:t>.</w:t>
      </w:r>
      <w:r w:rsidR="00516713">
        <w:t xml:space="preserve"> </w:t>
      </w:r>
    </w:p>
  </w:endnote>
  <w:endnote w:id="6">
    <w:p w14:paraId="2BDFE2DC" w14:textId="4D1F39AB" w:rsidR="00D80442" w:rsidRDefault="00D80442">
      <w:pPr>
        <w:pStyle w:val="EndnoteText"/>
      </w:pPr>
      <w:r>
        <w:rPr>
          <w:rStyle w:val="EndnoteReference"/>
        </w:rPr>
        <w:endnoteRef/>
      </w:r>
      <w:r>
        <w:t xml:space="preserve"> </w:t>
      </w:r>
      <w:r w:rsidR="00F06146" w:rsidRPr="00F06146">
        <w:t>U.S. Department of Labor, ‘</w:t>
      </w:r>
      <w:r w:rsidR="00F06146" w:rsidRPr="00F06146">
        <w:rPr>
          <w:i/>
          <w:iCs/>
        </w:rPr>
        <w:t>List of Goods Produced by Child Labor or Forced Labor</w:t>
      </w:r>
      <w:r w:rsidR="00F06146" w:rsidRPr="00F06146">
        <w:t xml:space="preserve">’ 2018, </w:t>
      </w:r>
      <w:hyperlink r:id="rId4" w:history="1">
        <w:r w:rsidR="00F06146" w:rsidRPr="00AC7507">
          <w:rPr>
            <w:rStyle w:val="Hyperlink"/>
          </w:rPr>
          <w:t>https://www.dol.gov/agencies/ilab/reports/child-labor/list-of-goods-print</w:t>
        </w:r>
      </w:hyperlink>
      <w:r w:rsidR="00222052">
        <w:t>.</w:t>
      </w:r>
      <w:r w:rsidR="00F06146">
        <w:t xml:space="preserve"> </w:t>
      </w:r>
    </w:p>
  </w:endnote>
  <w:endnote w:id="7">
    <w:p w14:paraId="000685E4" w14:textId="41F43913" w:rsidR="00EC4898" w:rsidRDefault="00EC4898">
      <w:pPr>
        <w:pStyle w:val="EndnoteText"/>
      </w:pPr>
      <w:r>
        <w:rPr>
          <w:rStyle w:val="EndnoteReference"/>
        </w:rPr>
        <w:endnoteRef/>
      </w:r>
      <w:r>
        <w:t xml:space="preserve"> </w:t>
      </w:r>
      <w:r w:rsidR="0074615F" w:rsidRPr="0074615F">
        <w:rPr>
          <w:lang w:bidi="en-GB"/>
        </w:rPr>
        <w:t>Anti-Slavery International, ‘</w:t>
      </w:r>
      <w:r w:rsidR="0074615F" w:rsidRPr="0074615F">
        <w:rPr>
          <w:i/>
          <w:lang w:bidi="en-GB"/>
        </w:rPr>
        <w:t>Slavery in India’s Brick Kilns and the Payment System</w:t>
      </w:r>
      <w:r w:rsidR="0074615F" w:rsidRPr="0074615F">
        <w:rPr>
          <w:lang w:bidi="en-GB"/>
        </w:rPr>
        <w:t xml:space="preserve">’, September 2017, </w:t>
      </w:r>
      <w:hyperlink r:id="rId5">
        <w:r w:rsidR="0074615F" w:rsidRPr="0074615F">
          <w:rPr>
            <w:rStyle w:val="Hyperlink"/>
            <w:lang w:bidi="en-GB"/>
          </w:rPr>
          <w:t>https://www.antislavery.org/wp-content/</w:t>
        </w:r>
      </w:hyperlink>
      <w:hyperlink r:id="rId6">
        <w:r w:rsidR="0074615F" w:rsidRPr="0074615F">
          <w:rPr>
            <w:rStyle w:val="Hyperlink"/>
            <w:lang w:bidi="en-GB"/>
          </w:rPr>
          <w:t xml:space="preserve"> uploads/2017/09/Slavery-In-Indias-Brick-Kilns-The-Payment-System.pdf</w:t>
        </w:r>
      </w:hyperlink>
      <w:r w:rsidR="00222052">
        <w:t>.</w:t>
      </w:r>
    </w:p>
  </w:endnote>
  <w:endnote w:id="8">
    <w:p w14:paraId="25210FEA" w14:textId="513E7394" w:rsidR="0074615F" w:rsidRDefault="0074615F">
      <w:pPr>
        <w:pStyle w:val="EndnoteText"/>
      </w:pPr>
      <w:r>
        <w:rPr>
          <w:rStyle w:val="EndnoteReference"/>
        </w:rPr>
        <w:endnoteRef/>
      </w:r>
      <w:r>
        <w:t xml:space="preserve"> </w:t>
      </w:r>
      <w:r w:rsidR="00211D76" w:rsidRPr="00211D76">
        <w:rPr>
          <w:lang w:bidi="en-GB"/>
        </w:rPr>
        <w:t>Holly Robertson, ‘</w:t>
      </w:r>
      <w:r w:rsidR="00211D76" w:rsidRPr="00211D76">
        <w:rPr>
          <w:i/>
          <w:lang w:bidi="en-GB"/>
        </w:rPr>
        <w:t>Blood bricks</w:t>
      </w:r>
      <w:r w:rsidR="00211D76" w:rsidRPr="00211D76">
        <w:rPr>
          <w:lang w:bidi="en-GB"/>
        </w:rPr>
        <w:t xml:space="preserve">’: How climate change is trapping Cambodians in modern slavery </w:t>
      </w:r>
      <w:hyperlink r:id="rId7">
        <w:r w:rsidR="00211D76" w:rsidRPr="00211D76">
          <w:rPr>
            <w:rStyle w:val="Hyperlink"/>
            <w:lang w:bidi="en-GB"/>
          </w:rPr>
          <w:t>https://www.abc.net.au/news/2018-10-16/how-climate-</w:t>
        </w:r>
      </w:hyperlink>
      <w:hyperlink r:id="rId8">
        <w:r w:rsidR="00211D76" w:rsidRPr="00211D76">
          <w:rPr>
            <w:rStyle w:val="Hyperlink"/>
            <w:lang w:bidi="en-GB"/>
          </w:rPr>
          <w:t xml:space="preserve"> change-is-trapping-cambodians-into-modern-slavery/10377982</w:t>
        </w:r>
      </w:hyperlink>
      <w:r w:rsidR="00222052">
        <w:t>.</w:t>
      </w:r>
    </w:p>
  </w:endnote>
  <w:endnote w:id="9">
    <w:p w14:paraId="30E27A6E" w14:textId="7737B89A" w:rsidR="00DF2A1D" w:rsidRDefault="00DF2A1D">
      <w:pPr>
        <w:pStyle w:val="EndnoteText"/>
      </w:pPr>
      <w:r>
        <w:rPr>
          <w:rStyle w:val="EndnoteReference"/>
        </w:rPr>
        <w:endnoteRef/>
      </w:r>
      <w:r>
        <w:t xml:space="preserve"> </w:t>
      </w:r>
      <w:r w:rsidR="004D0EEB" w:rsidRPr="004D0EEB">
        <w:rPr>
          <w:lang w:bidi="en-GB"/>
        </w:rPr>
        <w:t>Australian Government, ‘</w:t>
      </w:r>
      <w:r w:rsidR="004D0EEB" w:rsidRPr="004D0EEB">
        <w:rPr>
          <w:i/>
          <w:lang w:bidi="en-GB"/>
        </w:rPr>
        <w:t>Report of the Migrant Workers’ Taskforce March 2019</w:t>
      </w:r>
      <w:r w:rsidR="004D0EEB" w:rsidRPr="004D0EEB">
        <w:rPr>
          <w:lang w:bidi="en-GB"/>
        </w:rPr>
        <w:t>’ 2019, 2 referencing L Berg &amp; B Farbenblum, ‘</w:t>
      </w:r>
      <w:r w:rsidR="004D0EEB" w:rsidRPr="004D0EEB">
        <w:rPr>
          <w:i/>
          <w:lang w:bidi="en-GB"/>
        </w:rPr>
        <w:t>Wage Theft in Australia: Findings of the National Temporary Migrant Work Survey</w:t>
      </w:r>
      <w:r w:rsidR="004D0EEB" w:rsidRPr="004D0EEB">
        <w:rPr>
          <w:lang w:bidi="en-GB"/>
        </w:rPr>
        <w:t>’, UNSW Law, Sydney and University of Technology Sydney, 2017</w:t>
      </w:r>
    </w:p>
  </w:endnote>
  <w:endnote w:id="10">
    <w:p w14:paraId="6535187E" w14:textId="5EA2A1C7" w:rsidR="00EF1D72" w:rsidRPr="00270E9C" w:rsidRDefault="00EF1D72" w:rsidP="00270E9C">
      <w:pPr>
        <w:pStyle w:val="EndnoteText"/>
        <w:rPr>
          <w:i/>
          <w:lang w:bidi="en-GB"/>
        </w:rPr>
      </w:pPr>
      <w:r>
        <w:rPr>
          <w:rStyle w:val="EndnoteReference"/>
        </w:rPr>
        <w:endnoteRef/>
      </w:r>
      <w:r>
        <w:t xml:space="preserve"> </w:t>
      </w:r>
      <w:r w:rsidR="00270E9C" w:rsidRPr="00270E9C">
        <w:rPr>
          <w:lang w:bidi="en-GB"/>
        </w:rPr>
        <w:t>United Nations, ‘</w:t>
      </w:r>
      <w:r w:rsidR="00270E9C" w:rsidRPr="00270E9C">
        <w:rPr>
          <w:i/>
          <w:lang w:bidi="en-GB"/>
        </w:rPr>
        <w:t>Guiding Principles on Business and Human Rights</w:t>
      </w:r>
      <w:r w:rsidR="00270E9C" w:rsidRPr="00270E9C">
        <w:rPr>
          <w:lang w:bidi="en-GB"/>
        </w:rPr>
        <w:t xml:space="preserve">’, 2011, </w:t>
      </w:r>
      <w:hyperlink r:id="rId9">
        <w:r w:rsidR="00270E9C" w:rsidRPr="00270E9C">
          <w:rPr>
            <w:rStyle w:val="Hyperlink"/>
            <w:lang w:bidi="en-GB"/>
          </w:rPr>
          <w:t>https://www.ohchr.org/Documents/Publications/</w:t>
        </w:r>
      </w:hyperlink>
      <w:hyperlink r:id="rId10">
        <w:r w:rsidR="00270E9C" w:rsidRPr="00270E9C">
          <w:rPr>
            <w:rStyle w:val="Hyperlink"/>
            <w:lang w:bidi="en-GB"/>
          </w:rPr>
          <w:t xml:space="preserve"> GuidingPrinciplesBusinessHR_EN.pdf</w:t>
        </w:r>
      </w:hyperlink>
      <w:r w:rsidR="00270E9C" w:rsidRPr="00270E9C">
        <w:rPr>
          <w:lang w:bidi="en-GB"/>
        </w:rPr>
        <w:t>. See also OECD, ‘</w:t>
      </w:r>
      <w:r w:rsidR="00270E9C" w:rsidRPr="00270E9C">
        <w:rPr>
          <w:i/>
          <w:lang w:bidi="en-GB"/>
        </w:rPr>
        <w:t>OECD Due</w:t>
      </w:r>
      <w:r w:rsidR="00270E9C">
        <w:rPr>
          <w:i/>
          <w:lang w:bidi="en-GB"/>
        </w:rPr>
        <w:t xml:space="preserve"> </w:t>
      </w:r>
      <w:r w:rsidR="00270E9C" w:rsidRPr="00270E9C">
        <w:rPr>
          <w:i/>
          <w:lang w:bidi="en-GB"/>
        </w:rPr>
        <w:t>Diligence Guidelines for Responsible Business Conduct</w:t>
      </w:r>
      <w:r w:rsidR="00270E9C" w:rsidRPr="00270E9C">
        <w:rPr>
          <w:lang w:bidi="en-GB"/>
        </w:rPr>
        <w:t xml:space="preserve">,’ 2018, </w:t>
      </w:r>
      <w:hyperlink r:id="rId11">
        <w:r w:rsidR="00270E9C" w:rsidRPr="00270E9C">
          <w:rPr>
            <w:rStyle w:val="Hyperlink"/>
            <w:lang w:bidi="en-GB"/>
          </w:rPr>
          <w:t>http://www.</w:t>
        </w:r>
      </w:hyperlink>
      <w:r w:rsidR="00270E9C" w:rsidRPr="00270E9C">
        <w:rPr>
          <w:lang w:bidi="en-GB"/>
        </w:rPr>
        <w:t xml:space="preserve"> </w:t>
      </w:r>
      <w:hyperlink r:id="rId12">
        <w:r w:rsidR="00270E9C" w:rsidRPr="00270E9C">
          <w:rPr>
            <w:rStyle w:val="Hyperlink"/>
            <w:lang w:bidi="en-GB"/>
          </w:rPr>
          <w:t>oecd.org/investment/due-diligence-guidance-for-responsible-business-</w:t>
        </w:r>
      </w:hyperlink>
      <w:r w:rsidR="00270E9C" w:rsidRPr="00270E9C">
        <w:rPr>
          <w:lang w:bidi="en-GB"/>
        </w:rPr>
        <w:t xml:space="preserve"> </w:t>
      </w:r>
      <w:hyperlink r:id="rId13">
        <w:r w:rsidR="00270E9C" w:rsidRPr="00270E9C">
          <w:rPr>
            <w:rStyle w:val="Hyperlink"/>
            <w:lang w:bidi="en-GB"/>
          </w:rPr>
          <w:t>conduct.htm</w:t>
        </w:r>
      </w:hyperlink>
      <w:r w:rsidR="00270E9C" w:rsidRPr="00270E9C">
        <w:rPr>
          <w:lang w:bidi="en-GB"/>
        </w:rPr>
        <w:t xml:space="preserve">; Department of Home Affairs, </w:t>
      </w:r>
      <w:r w:rsidR="00270E9C" w:rsidRPr="00270E9C">
        <w:rPr>
          <w:i/>
          <w:lang w:bidi="en-GB"/>
        </w:rPr>
        <w:t>‘Modern Slavery Act 2018 Commonwealth Guidance for Reporting Entities’</w:t>
      </w:r>
      <w:r w:rsidR="00270E9C" w:rsidRPr="00270E9C">
        <w:rPr>
          <w:lang w:bidi="en-GB"/>
        </w:rPr>
        <w:t>, 2019</w:t>
      </w:r>
      <w:r w:rsidR="00222052">
        <w:rPr>
          <w:lang w:bidi="en-GB"/>
        </w:rPr>
        <w:t>.</w:t>
      </w:r>
    </w:p>
  </w:endnote>
  <w:endnote w:id="11">
    <w:p w14:paraId="798279EB" w14:textId="2025325A" w:rsidR="00162B8F" w:rsidRPr="00162B8F" w:rsidRDefault="007F2BA9" w:rsidP="00162B8F">
      <w:pPr>
        <w:pStyle w:val="EndnoteText"/>
        <w:rPr>
          <w:lang w:bidi="en-GB"/>
        </w:rPr>
      </w:pPr>
      <w:r>
        <w:rPr>
          <w:rStyle w:val="EndnoteReference"/>
        </w:rPr>
        <w:endnoteRef/>
      </w:r>
      <w:r>
        <w:t xml:space="preserve"> </w:t>
      </w:r>
      <w:r w:rsidR="00162B8F" w:rsidRPr="00162B8F">
        <w:rPr>
          <w:lang w:bidi="en-GB"/>
        </w:rPr>
        <w:t>See for the example the Corporate Human Rights Benchmark’s annual benchmarking reports of agricultural, apparel, extractives and ICT manufacturing sectors</w:t>
      </w:r>
      <w:r w:rsidR="00162B8F">
        <w:rPr>
          <w:lang w:bidi="en-GB"/>
        </w:rPr>
        <w:t xml:space="preserve"> </w:t>
      </w:r>
      <w:hyperlink r:id="rId14" w:history="1">
        <w:r w:rsidR="00502422" w:rsidRPr="00AC7507">
          <w:rPr>
            <w:rStyle w:val="Hyperlink"/>
            <w:lang w:bidi="en-GB"/>
          </w:rPr>
          <w:t>https://www.corporatebenchmark.org</w:t>
        </w:r>
      </w:hyperlink>
      <w:r w:rsidR="00162B8F" w:rsidRPr="00162B8F">
        <w:rPr>
          <w:lang w:bidi="en-GB"/>
        </w:rPr>
        <w:t>. See also the work of the World Benchmarking Alliance, and Know The Chain’s annual benchmarking reports on corporate responses to forced labour risks</w:t>
      </w:r>
    </w:p>
    <w:p w14:paraId="2CDE73BB" w14:textId="4E095F1E" w:rsidR="007F2BA9" w:rsidRDefault="00162B8F" w:rsidP="00162B8F">
      <w:pPr>
        <w:pStyle w:val="EndnoteText"/>
      </w:pPr>
      <w:r w:rsidRPr="00162B8F">
        <w:rPr>
          <w:lang w:bidi="en-GB"/>
        </w:rPr>
        <w:t xml:space="preserve">across the ICT, food and beverages, apparel and footwear sectors </w:t>
      </w:r>
      <w:hyperlink r:id="rId15">
        <w:r w:rsidRPr="00162B8F">
          <w:rPr>
            <w:rStyle w:val="Hyperlink"/>
            <w:lang w:bidi="en-GB"/>
          </w:rPr>
          <w:t>https://</w:t>
        </w:r>
      </w:hyperlink>
      <w:r w:rsidRPr="00162B8F">
        <w:rPr>
          <w:lang w:bidi="en-GB"/>
        </w:rPr>
        <w:t xml:space="preserve"> </w:t>
      </w:r>
      <w:hyperlink r:id="rId16">
        <w:r w:rsidRPr="00162B8F">
          <w:rPr>
            <w:rStyle w:val="Hyperlink"/>
            <w:lang w:bidi="en-GB"/>
          </w:rPr>
          <w:t>knowthechain.org</w:t>
        </w:r>
      </w:hyperlink>
      <w:r w:rsidR="00222052">
        <w:t>.</w:t>
      </w:r>
    </w:p>
  </w:endnote>
  <w:endnote w:id="12">
    <w:p w14:paraId="324CB778" w14:textId="5892D31F" w:rsidR="00502422" w:rsidRDefault="00502422">
      <w:pPr>
        <w:pStyle w:val="EndnoteText"/>
      </w:pPr>
      <w:r>
        <w:rPr>
          <w:rStyle w:val="EndnoteReference"/>
        </w:rPr>
        <w:endnoteRef/>
      </w:r>
      <w:r w:rsidR="00EF3429" w:rsidRPr="00EF3429">
        <w:rPr>
          <w:lang w:bidi="en-GB"/>
        </w:rPr>
        <w:t>See for example the Business and Human Rights Resource Centre (BHRRC), ‘</w:t>
      </w:r>
      <w:r w:rsidR="00EF3429" w:rsidRPr="00EF3429">
        <w:rPr>
          <w:i/>
          <w:lang w:bidi="en-GB"/>
        </w:rPr>
        <w:t>FTSE 100 &amp; the UK Modern Slavery Act: From Disclosure to Action</w:t>
      </w:r>
      <w:r w:rsidR="00EF3429" w:rsidRPr="00EF3429">
        <w:rPr>
          <w:lang w:bidi="en-GB"/>
        </w:rPr>
        <w:t xml:space="preserve">’, 2018, </w:t>
      </w:r>
      <w:hyperlink r:id="rId17">
        <w:r w:rsidR="00EF3429" w:rsidRPr="00EF3429">
          <w:rPr>
            <w:rStyle w:val="Hyperlink"/>
            <w:lang w:bidi="en-GB"/>
          </w:rPr>
          <w:t>https://www.businesshumanrights.org/sites/default/files/</w:t>
        </w:r>
      </w:hyperlink>
      <w:hyperlink r:id="rId18">
        <w:r w:rsidR="00EF3429" w:rsidRPr="00EF3429">
          <w:rPr>
            <w:rStyle w:val="Hyperlink"/>
            <w:lang w:bidi="en-GB"/>
          </w:rPr>
          <w:t xml:space="preserve"> FTSEper cent20100per cent20Briefingper cent202018.pdf</w:t>
        </w:r>
      </w:hyperlink>
      <w:r w:rsidR="00222052">
        <w:t>.</w:t>
      </w:r>
      <w:r>
        <w:t xml:space="preserve"> </w:t>
      </w:r>
    </w:p>
  </w:endnote>
  <w:endnote w:id="13">
    <w:p w14:paraId="1291938C" w14:textId="13BA2235" w:rsidR="00551F78" w:rsidRDefault="00551F78">
      <w:pPr>
        <w:pStyle w:val="EndnoteText"/>
      </w:pPr>
      <w:r>
        <w:rPr>
          <w:rStyle w:val="EndnoteReference"/>
        </w:rPr>
        <w:endnoteRef/>
      </w:r>
      <w:r>
        <w:t xml:space="preserve"> </w:t>
      </w:r>
      <w:r w:rsidR="00874024" w:rsidRPr="00874024">
        <w:rPr>
          <w:lang w:bidi="en-GB"/>
        </w:rPr>
        <w:t>For further commentary on the role and perspective of investors in this regard, see Australian Council of Superannuation Investors, ‘</w:t>
      </w:r>
      <w:r w:rsidR="00874024" w:rsidRPr="00874024">
        <w:rPr>
          <w:i/>
          <w:lang w:bidi="en-GB"/>
        </w:rPr>
        <w:t>Modern Slavery: Rights Risks and Responsibilities – A Guide for Companies and Investors</w:t>
      </w:r>
      <w:r w:rsidR="00874024" w:rsidRPr="00874024">
        <w:rPr>
          <w:lang w:bidi="en-GB"/>
        </w:rPr>
        <w:t xml:space="preserve">’, February 2019, </w:t>
      </w:r>
      <w:hyperlink r:id="rId19">
        <w:r w:rsidR="00874024" w:rsidRPr="00874024">
          <w:rPr>
            <w:rStyle w:val="Hyperlink"/>
            <w:lang w:bidi="en-GB"/>
          </w:rPr>
          <w:t>https://home.kpmg/au/en/home/insights/2019/02/</w:t>
        </w:r>
      </w:hyperlink>
      <w:hyperlink r:id="rId20">
        <w:r w:rsidR="00874024" w:rsidRPr="00874024">
          <w:rPr>
            <w:rStyle w:val="Hyperlink"/>
            <w:lang w:bidi="en-GB"/>
          </w:rPr>
          <w:t xml:space="preserve"> modern-slavery-guide-for-companies-investors.html</w:t>
        </w:r>
      </w:hyperlink>
      <w:r w:rsidR="00874024" w:rsidRPr="00874024">
        <w:rPr>
          <w:lang w:bidi="en-GB"/>
        </w:rPr>
        <w:t>; and Responsible Investment Association Australia, ‘Modern Slavery Reporting – Guide For Investors’, November 2019,</w:t>
      </w:r>
      <w:hyperlink r:id="rId21">
        <w:r w:rsidR="00874024" w:rsidRPr="00874024">
          <w:rPr>
            <w:rStyle w:val="Hyperlink"/>
            <w:lang w:bidi="en-GB"/>
          </w:rPr>
          <w:t xml:space="preserve"> https://responsibleinvestment.org/wp-content/</w:t>
        </w:r>
      </w:hyperlink>
      <w:hyperlink r:id="rId22">
        <w:r w:rsidR="00874024" w:rsidRPr="00874024">
          <w:rPr>
            <w:rStyle w:val="Hyperlink"/>
            <w:lang w:bidi="en-GB"/>
          </w:rPr>
          <w:t xml:space="preserve"> uploads/2019/11/ACSI-RIAA-Modern-Slavery-Reporting-Guide-for-Investors-</w:t>
        </w:r>
      </w:hyperlink>
      <w:hyperlink r:id="rId23">
        <w:r w:rsidR="00874024" w:rsidRPr="00874024">
          <w:rPr>
            <w:rStyle w:val="Hyperlink"/>
            <w:lang w:bidi="en-GB"/>
          </w:rPr>
          <w:t xml:space="preserve"> November-2019-2.pdf</w:t>
        </w:r>
      </w:hyperlink>
      <w:r w:rsidR="00222052">
        <w:t>.</w:t>
      </w:r>
    </w:p>
  </w:endnote>
  <w:endnote w:id="14">
    <w:p w14:paraId="2D6A43E5" w14:textId="15ADB6B9" w:rsidR="00D01C78" w:rsidRDefault="00D01C78">
      <w:pPr>
        <w:pStyle w:val="EndnoteText"/>
      </w:pPr>
      <w:r>
        <w:rPr>
          <w:rStyle w:val="EndnoteReference"/>
        </w:rPr>
        <w:endnoteRef/>
      </w:r>
      <w:r>
        <w:t xml:space="preserve"> </w:t>
      </w:r>
      <w:r w:rsidR="003E0710" w:rsidRPr="003E0710">
        <w:rPr>
          <w:lang w:bidi="en-GB"/>
        </w:rPr>
        <w:t>Core Coalition, ‘</w:t>
      </w:r>
      <w:r w:rsidR="003E0710" w:rsidRPr="003E0710">
        <w:rPr>
          <w:i/>
          <w:lang w:bidi="en-GB"/>
        </w:rPr>
        <w:t>RISK AVERSE? Company reporting on raw material and sector-specific risks under the Transparency in Supply Chains clause in the under the Transparency in Supply Chains clause in the UK Modern Slavery Act 2015</w:t>
      </w:r>
      <w:r w:rsidR="003E0710" w:rsidRPr="003E0710">
        <w:rPr>
          <w:lang w:bidi="en-GB"/>
        </w:rPr>
        <w:t>’, September 2017, 6</w:t>
      </w:r>
      <w:r w:rsidR="00381101">
        <w:rPr>
          <w:lang w:bidi="en-GB"/>
        </w:rPr>
        <w:t>.</w:t>
      </w:r>
    </w:p>
  </w:endnote>
  <w:endnote w:id="15">
    <w:p w14:paraId="0CA6940F" w14:textId="2D7058E3" w:rsidR="00381101" w:rsidRDefault="00381101">
      <w:pPr>
        <w:pStyle w:val="EndnoteText"/>
      </w:pPr>
      <w:r>
        <w:rPr>
          <w:rStyle w:val="EndnoteReference"/>
        </w:rPr>
        <w:endnoteRef/>
      </w:r>
      <w:r>
        <w:t xml:space="preserve"> </w:t>
      </w:r>
      <w:r w:rsidR="00E0362C" w:rsidRPr="00E0362C">
        <w:rPr>
          <w:lang w:bidi="en-GB"/>
        </w:rPr>
        <w:t>Bodean Hedwards, Hannah Andreveski and Samantha Bricknell, ‘</w:t>
      </w:r>
      <w:r w:rsidR="00E0362C" w:rsidRPr="00E0362C">
        <w:rPr>
          <w:i/>
          <w:lang w:bidi="en-GB"/>
        </w:rPr>
        <w:t>Labour Exploitation in the Australian construction industry: risks and protections for temporary migrant workers</w:t>
      </w:r>
      <w:r w:rsidR="00E0362C" w:rsidRPr="00E0362C">
        <w:rPr>
          <w:lang w:bidi="en-GB"/>
        </w:rPr>
        <w:t xml:space="preserve">,’ Australian Institute of Criminology, AIC Research Report 02, 2017, </w:t>
      </w:r>
      <w:hyperlink r:id="rId24">
        <w:r w:rsidR="00E0362C" w:rsidRPr="00E0362C">
          <w:rPr>
            <w:rStyle w:val="Hyperlink"/>
            <w:lang w:bidi="en-GB"/>
          </w:rPr>
          <w:t>https://aic.gov.au/publications/rr/rr002</w:t>
        </w:r>
      </w:hyperlink>
      <w:r w:rsidR="00E0362C">
        <w:t xml:space="preserve">. </w:t>
      </w:r>
    </w:p>
  </w:endnote>
  <w:endnote w:id="16">
    <w:p w14:paraId="6ED4AE98" w14:textId="0A9D2B73" w:rsidR="00F12E7E" w:rsidRDefault="006A106B">
      <w:pPr>
        <w:pStyle w:val="EndnoteText"/>
      </w:pPr>
      <w:r>
        <w:rPr>
          <w:rStyle w:val="EndnoteReference"/>
        </w:rPr>
        <w:endnoteRef/>
      </w:r>
      <w:r>
        <w:t xml:space="preserve"> </w:t>
      </w:r>
      <w:r w:rsidR="00F12E7E" w:rsidRPr="00F12E7E">
        <w:rPr>
          <w:lang w:bidi="en-GB"/>
        </w:rPr>
        <w:t>Fair Work Ombudsman, ‘</w:t>
      </w:r>
      <w:r w:rsidR="00F12E7E" w:rsidRPr="00F12E7E">
        <w:rPr>
          <w:i/>
          <w:lang w:bidi="en-GB"/>
        </w:rPr>
        <w:t>Cleaning contractors hit with $65,000 penalty</w:t>
      </w:r>
      <w:r w:rsidR="00F12E7E" w:rsidRPr="00F12E7E">
        <w:rPr>
          <w:lang w:bidi="en-GB"/>
        </w:rPr>
        <w:t xml:space="preserve">’, 12 December 2018, </w:t>
      </w:r>
      <w:hyperlink r:id="rId25">
        <w:r w:rsidR="00F12E7E" w:rsidRPr="00F12E7E">
          <w:rPr>
            <w:rStyle w:val="Hyperlink"/>
            <w:lang w:bidi="en-GB"/>
          </w:rPr>
          <w:t>https://www.fairwork.gov.au/about-us/news-and-media-</w:t>
        </w:r>
      </w:hyperlink>
      <w:hyperlink r:id="rId26">
        <w:r w:rsidR="00F12E7E" w:rsidRPr="00F12E7E">
          <w:rPr>
            <w:rStyle w:val="Hyperlink"/>
            <w:lang w:bidi="en-GB"/>
          </w:rPr>
          <w:t xml:space="preserve"> releases/2018-media-releases/december-2018/20181212-ozkorea-and-</w:t>
        </w:r>
      </w:hyperlink>
      <w:hyperlink r:id="rId27">
        <w:r w:rsidR="00F12E7E" w:rsidRPr="00F12E7E">
          <w:rPr>
            <w:rStyle w:val="Hyperlink"/>
            <w:lang w:bidi="en-GB"/>
          </w:rPr>
          <w:t xml:space="preserve"> pioneer-penalty-media-release</w:t>
        </w:r>
      </w:hyperlink>
      <w:r w:rsidR="00F12E7E">
        <w:t>.</w:t>
      </w:r>
    </w:p>
  </w:endnote>
  <w:endnote w:id="17">
    <w:p w14:paraId="13DE7E17" w14:textId="2CC83010" w:rsidR="008C0438" w:rsidRDefault="008C0438">
      <w:pPr>
        <w:pStyle w:val="EndnoteText"/>
      </w:pPr>
      <w:r>
        <w:rPr>
          <w:rStyle w:val="EndnoteReference"/>
        </w:rPr>
        <w:endnoteRef/>
      </w:r>
      <w:r>
        <w:t xml:space="preserve"> </w:t>
      </w:r>
      <w:r w:rsidR="005F3D17" w:rsidRPr="005F3D17">
        <w:rPr>
          <w:lang w:bidi="en-GB"/>
        </w:rPr>
        <w:t>Cleaning Accountability Framework, ‘</w:t>
      </w:r>
      <w:r w:rsidR="005F3D17" w:rsidRPr="005F3D17">
        <w:rPr>
          <w:i/>
          <w:lang w:bidi="en-GB"/>
        </w:rPr>
        <w:t>About Us</w:t>
      </w:r>
      <w:r w:rsidR="005F3D17" w:rsidRPr="005F3D17">
        <w:rPr>
          <w:lang w:bidi="en-GB"/>
        </w:rPr>
        <w:t xml:space="preserve">’, 2020, </w:t>
      </w:r>
      <w:hyperlink r:id="rId28">
        <w:r w:rsidR="005F3D17" w:rsidRPr="005F3D17">
          <w:rPr>
            <w:rStyle w:val="Hyperlink"/>
            <w:lang w:bidi="en-GB"/>
          </w:rPr>
          <w:t>https://www.</w:t>
        </w:r>
      </w:hyperlink>
      <w:hyperlink r:id="rId29">
        <w:r w:rsidR="005F3D17" w:rsidRPr="005F3D17">
          <w:rPr>
            <w:rStyle w:val="Hyperlink"/>
            <w:lang w:bidi="en-GB"/>
          </w:rPr>
          <w:t>cleaningaccountability.org.au/about-us</w:t>
        </w:r>
      </w:hyperlink>
    </w:p>
  </w:endnote>
  <w:endnote w:id="18">
    <w:p w14:paraId="761D70BE" w14:textId="75715363" w:rsidR="00CA56DD" w:rsidRDefault="001D38C3" w:rsidP="00ED6FFF">
      <w:pPr>
        <w:pStyle w:val="EndnoteText"/>
      </w:pPr>
      <w:r>
        <w:rPr>
          <w:rStyle w:val="EndnoteReference"/>
        </w:rPr>
        <w:endnoteRef/>
      </w:r>
      <w:r>
        <w:t xml:space="preserve"> </w:t>
      </w:r>
      <w:r w:rsidR="00C635C2" w:rsidRPr="00C635C2">
        <w:t>Cleaning Accountability Framework, ‘</w:t>
      </w:r>
      <w:r w:rsidR="00C635C2" w:rsidRPr="00675367">
        <w:rPr>
          <w:i/>
          <w:iCs/>
        </w:rPr>
        <w:t>CAF Building Certification Recognised by GRESB</w:t>
      </w:r>
      <w:r w:rsidR="00C635C2" w:rsidRPr="00C635C2">
        <w:t>’, 14 May 2020,</w:t>
      </w:r>
      <w:r w:rsidR="00675367">
        <w:t xml:space="preserve"> </w:t>
      </w:r>
      <w:hyperlink r:id="rId30" w:history="1">
        <w:r w:rsidR="00675367" w:rsidRPr="00AC7507">
          <w:rPr>
            <w:rStyle w:val="Hyperlink"/>
          </w:rPr>
          <w:t>https://www.cleaningaccountability.org.au/news/caf-building-certification-recognised-by-gresb</w:t>
        </w:r>
      </w:hyperlink>
      <w:r w:rsidR="00675367">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EF8DCCE-DE5D-47B3-807E-DED6CC0F2E37}"/>
    <w:embedBold r:id="rId2" w:fontKey="{F21BBF86-0B40-4BEC-80C6-B28277A5AF41}"/>
    <w:embedItalic r:id="rId3" w:fontKey="{51D67441-6EF4-4065-9F3E-8F09420D3F62}"/>
  </w:font>
  <w:font w:name="Univers 45 Light">
    <w:panose1 w:val="00000000000000000000"/>
    <w:charset w:val="00"/>
    <w:family w:val="auto"/>
    <w:pitch w:val="variable"/>
    <w:sig w:usb0="80000023" w:usb1="00000000" w:usb2="00000000" w:usb3="00000000" w:csb0="00000001" w:csb1="00000000"/>
    <w:embedRegular r:id="rId4" w:fontKey="{9D6667AB-28BE-4D11-802B-965030D88A5C}"/>
    <w:embedBold r:id="rId5" w:fontKey="{C1BBAB38-699B-495C-9C42-343BA553894C}"/>
    <w:embedItalic r:id="rId6" w:fontKey="{BA173953-DEAD-4C72-B2CF-F67919675585}"/>
  </w:font>
  <w:font w:name="Univers 55">
    <w:panose1 w:val="02000000000000000000"/>
    <w:charset w:val="00"/>
    <w:family w:val="auto"/>
    <w:pitch w:val="variable"/>
    <w:sig w:usb0="80000023" w:usb1="00000000" w:usb2="00000000" w:usb3="00000000" w:csb0="00000001" w:csb1="00000000"/>
    <w:embedRegular r:id="rId7" w:fontKey="{09A4BF6A-7DDA-41A4-BAC8-D902E6BA6945}"/>
    <w:embedBold r:id="rId8" w:subsetted="1" w:fontKey="{DE48BDB5-D6F1-4032-B2D3-BF5B0F129998}"/>
  </w:font>
  <w:font w:name="Calibri Light">
    <w:panose1 w:val="020F0302020204030204"/>
    <w:charset w:val="00"/>
    <w:family w:val="swiss"/>
    <w:pitch w:val="variable"/>
    <w:sig w:usb0="E0002AFF" w:usb1="C000247B" w:usb2="00000009" w:usb3="00000000" w:csb0="000001FF" w:csb1="00000000"/>
  </w:font>
  <w:font w:name="KPMG Extralight">
    <w:panose1 w:val="020B0303030202040204"/>
    <w:charset w:val="00"/>
    <w:family w:val="swiss"/>
    <w:pitch w:val="variable"/>
    <w:sig w:usb0="00000007" w:usb1="00000000" w:usb2="00000000" w:usb3="00000000" w:csb0="00000093" w:csb1="00000000"/>
    <w:embedRegular r:id="rId9" w:subsetted="1" w:fontKey="{EAFC31AF-B58A-4ED3-814C-295E4EE7B476}"/>
  </w:font>
  <w:font w:name="Segoe UI">
    <w:panose1 w:val="020B0502040204020203"/>
    <w:charset w:val="00"/>
    <w:family w:val="swiss"/>
    <w:pitch w:val="variable"/>
    <w:sig w:usb0="E4002EFF" w:usb1="C000E47F" w:usb2="00000009" w:usb3="00000000" w:csb0="000001FF" w:csb1="00000000"/>
  </w:font>
  <w:font w:name="KPMG Light">
    <w:panose1 w:val="020B0403030202040204"/>
    <w:charset w:val="00"/>
    <w:family w:val="swiss"/>
    <w:pitch w:val="variable"/>
    <w:sig w:usb0="00000007" w:usb1="00000000" w:usb2="00000000" w:usb3="00000000" w:csb0="00000093" w:csb1="00000000"/>
    <w:embedRegular r:id="rId10" w:subsetted="1" w:fontKey="{C0E347C1-C780-4844-BBFF-D3BF3B889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6AA24" w14:textId="77777777" w:rsidR="00CA7855" w:rsidRPr="008B57C0" w:rsidRDefault="00CA7855" w:rsidP="00CA7855">
    <w:pPr>
      <w:pStyle w:val="Footer"/>
      <w:rPr>
        <w:sz w:val="12"/>
        <w:szCs w:val="12"/>
      </w:rPr>
    </w:pPr>
    <w:r w:rsidRPr="008B57C0">
      <w:rPr>
        <w:sz w:val="12"/>
        <w:szCs w:val="12"/>
      </w:rPr>
      <w:t>© 2020 KPMG, an Australian partnership and a member firm of the KPMG network of independent member firms affiliated with KPMG International Cooperative (“KPMG International”),      a Swiss entity. All rights reserved. The KPMG name and logo are registered trademarks or trademarks of KPMG International.</w:t>
    </w:r>
  </w:p>
  <w:p w14:paraId="4221F279" w14:textId="3D8A0497" w:rsidR="00B32493" w:rsidRPr="006102C1" w:rsidRDefault="00CA7855" w:rsidP="00CA7855">
    <w:pPr>
      <w:pStyle w:val="Footer"/>
      <w:rPr>
        <w:sz w:val="16"/>
        <w:szCs w:val="16"/>
      </w:rPr>
    </w:pPr>
    <w:r w:rsidRPr="006102C1">
      <w:rPr>
        <w:sz w:val="16"/>
        <w:szCs w:val="16"/>
      </w:rPr>
      <w:t>Liability limited by a scheme approved under Professional Standards Legislation.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60F9" w14:textId="77777777" w:rsidR="00A25590" w:rsidRPr="008B57C0" w:rsidRDefault="00A25590" w:rsidP="00A25590">
    <w:pPr>
      <w:pStyle w:val="Footer"/>
      <w:rPr>
        <w:sz w:val="12"/>
        <w:szCs w:val="12"/>
      </w:rPr>
    </w:pPr>
    <w:r w:rsidRPr="008B57C0">
      <w:rPr>
        <w:sz w:val="12"/>
        <w:szCs w:val="12"/>
      </w:rPr>
      <w:t>© 2020 KPMG, an Australian partnership and a member firm of the KPMG network of independent member firms affiliated with KPMG International Cooperative (“KPMG International”),      a Swiss entity. All rights reserved. The KPMG name and logo are registered trademarks or trademarks of KPMG International.</w:t>
    </w:r>
  </w:p>
  <w:p w14:paraId="0D73838B" w14:textId="6B29842C" w:rsidR="00B72404" w:rsidRPr="00A25590" w:rsidRDefault="00A25590" w:rsidP="00A25590">
    <w:pPr>
      <w:pStyle w:val="Footer"/>
      <w:rPr>
        <w:sz w:val="16"/>
        <w:szCs w:val="16"/>
      </w:rPr>
    </w:pPr>
    <w:r w:rsidRPr="006102C1">
      <w:rPr>
        <w:sz w:val="16"/>
        <w:szCs w:val="16"/>
      </w:rPr>
      <w:t>Liability limited by a scheme approved under Professional Standards Legislation.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6680" w14:textId="77777777" w:rsidR="00A25590" w:rsidRPr="000920AA" w:rsidRDefault="00A25590" w:rsidP="00A25590">
    <w:pPr>
      <w:pStyle w:val="Footer"/>
      <w:rPr>
        <w:b/>
        <w:bCs/>
        <w:color w:val="00468F"/>
        <w:sz w:val="19"/>
        <w:szCs w:val="19"/>
      </w:rPr>
    </w:pPr>
    <w:r w:rsidRPr="000920AA">
      <w:rPr>
        <w:b/>
        <w:bCs/>
        <w:color w:val="00468F"/>
        <w:sz w:val="19"/>
        <w:szCs w:val="19"/>
      </w:rPr>
      <w:t xml:space="preserve">KPMG.com.au </w:t>
    </w:r>
    <w:r w:rsidRPr="000920AA">
      <w:rPr>
        <w:b/>
        <w:bCs/>
        <w:color w:val="00468F"/>
        <w:sz w:val="19"/>
        <w:szCs w:val="19"/>
      </w:rPr>
      <w:tab/>
      <w:t xml:space="preserve">humanrights.gov.au </w:t>
    </w:r>
  </w:p>
  <w:p w14:paraId="398354E2" w14:textId="77777777" w:rsidR="00A25590" w:rsidRDefault="00A25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20049" w14:textId="77777777" w:rsidR="0023448B" w:rsidRDefault="0023448B" w:rsidP="00E5711D">
      <w:pPr>
        <w:spacing w:after="0" w:line="240" w:lineRule="auto"/>
      </w:pPr>
      <w:r>
        <w:separator/>
      </w:r>
    </w:p>
  </w:footnote>
  <w:footnote w:type="continuationSeparator" w:id="0">
    <w:p w14:paraId="08E07EB5" w14:textId="77777777" w:rsidR="0023448B" w:rsidRDefault="0023448B" w:rsidP="00E57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304421"/>
      <w:docPartObj>
        <w:docPartGallery w:val="Page Numbers (Top of Page)"/>
        <w:docPartUnique/>
      </w:docPartObj>
    </w:sdtPr>
    <w:sdtEndPr>
      <w:rPr>
        <w:noProof/>
      </w:rPr>
    </w:sdtEndPr>
    <w:sdtContent>
      <w:p w14:paraId="073E1E87" w14:textId="03A057C6" w:rsidR="009C347F" w:rsidRDefault="009C347F">
        <w:pPr>
          <w:pStyle w:val="Header"/>
        </w:pPr>
        <w:r w:rsidRPr="00D25845">
          <w:rPr>
            <w:b/>
            <w:bCs/>
          </w:rPr>
          <w:fldChar w:fldCharType="begin"/>
        </w:r>
        <w:r w:rsidRPr="00D25845">
          <w:rPr>
            <w:b/>
            <w:bCs/>
          </w:rPr>
          <w:instrText xml:space="preserve"> PAGE   \* MERGEFORMAT </w:instrText>
        </w:r>
        <w:r w:rsidRPr="00D25845">
          <w:rPr>
            <w:b/>
            <w:bCs/>
          </w:rPr>
          <w:fldChar w:fldCharType="separate"/>
        </w:r>
        <w:r w:rsidRPr="00D25845">
          <w:rPr>
            <w:b/>
            <w:bCs/>
            <w:noProof/>
          </w:rPr>
          <w:t>2</w:t>
        </w:r>
        <w:r w:rsidRPr="00D25845">
          <w:rPr>
            <w:b/>
            <w:bCs/>
            <w:noProof/>
          </w:rPr>
          <w:fldChar w:fldCharType="end"/>
        </w:r>
        <w:r w:rsidR="004A1416">
          <w:rPr>
            <w:noProof/>
          </w:rPr>
          <w:t xml:space="preserve"> Property, construction, and modern slavery</w:t>
        </w:r>
      </w:p>
    </w:sdtContent>
  </w:sdt>
  <w:p w14:paraId="33E3F425" w14:textId="194856FE" w:rsidR="00B32493" w:rsidRPr="00604641" w:rsidRDefault="00B32493" w:rsidP="007C07BD">
    <w:pPr>
      <w:pStyle w:val="Header"/>
      <w:tabs>
        <w:tab w:val="clear" w:pos="4513"/>
        <w:tab w:val="center" w:pos="808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80341"/>
      <w:docPartObj>
        <w:docPartGallery w:val="Page Numbers (Top of Page)"/>
        <w:docPartUnique/>
      </w:docPartObj>
    </w:sdtPr>
    <w:sdtEndPr>
      <w:rPr>
        <w:noProof/>
      </w:rPr>
    </w:sdtEndPr>
    <w:sdtContent>
      <w:p w14:paraId="48E6765C" w14:textId="3005541C" w:rsidR="00A22836" w:rsidRDefault="00A22836">
        <w:pPr>
          <w:pStyle w:val="Header"/>
          <w:jc w:val="right"/>
        </w:pPr>
        <w:r w:rsidRPr="00A22836">
          <w:t xml:space="preserve">Property, construction, and modern slavery </w:t>
        </w:r>
        <w:r w:rsidRPr="00D25845">
          <w:rPr>
            <w:b/>
            <w:bCs/>
          </w:rPr>
          <w:fldChar w:fldCharType="begin"/>
        </w:r>
        <w:r w:rsidRPr="00D25845">
          <w:rPr>
            <w:b/>
            <w:bCs/>
          </w:rPr>
          <w:instrText xml:space="preserve"> PAGE   \* MERGEFORMAT </w:instrText>
        </w:r>
        <w:r w:rsidRPr="00D25845">
          <w:rPr>
            <w:b/>
            <w:bCs/>
          </w:rPr>
          <w:fldChar w:fldCharType="separate"/>
        </w:r>
        <w:r w:rsidRPr="00D25845">
          <w:rPr>
            <w:b/>
            <w:bCs/>
            <w:noProof/>
          </w:rPr>
          <w:t>2</w:t>
        </w:r>
        <w:r w:rsidRPr="00D25845">
          <w:rPr>
            <w:b/>
            <w:bCs/>
            <w:noProof/>
          </w:rPr>
          <w:fldChar w:fldCharType="end"/>
        </w:r>
      </w:p>
    </w:sdtContent>
  </w:sdt>
  <w:p w14:paraId="72C6FD1B" w14:textId="77777777" w:rsidR="00E5711D" w:rsidRDefault="00E57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FF34" w14:textId="21E982B2" w:rsidR="007D1C6A" w:rsidRDefault="00DF0DAD" w:rsidP="00C75D92">
    <w:pPr>
      <w:pStyle w:val="Header"/>
      <w:tabs>
        <w:tab w:val="clear" w:pos="4513"/>
        <w:tab w:val="center" w:pos="3261"/>
      </w:tabs>
    </w:pPr>
    <w:r>
      <w:rPr>
        <w:rFonts w:ascii="Times New Roman"/>
        <w:noProof/>
        <w:position w:val="7"/>
        <w:sz w:val="20"/>
      </w:rPr>
      <mc:AlternateContent>
        <mc:Choice Requires="wpg">
          <w:drawing>
            <wp:inline distT="0" distB="0" distL="0" distR="0" wp14:anchorId="55E5326A" wp14:editId="52E5495D">
              <wp:extent cx="1044575" cy="419735"/>
              <wp:effectExtent l="5715" t="8255" r="6985" b="635"/>
              <wp:docPr id="7" name="Group 7" descr="KPMG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419735"/>
                        <a:chOff x="0" y="0"/>
                        <a:chExt cx="1645" cy="661"/>
                      </a:xfrm>
                    </wpg:grpSpPr>
                    <wps:wsp>
                      <wps:cNvPr id="8" name="AutoShape 6"/>
                      <wps:cNvSpPr>
                        <a:spLocks/>
                      </wps:cNvSpPr>
                      <wps:spPr bwMode="auto">
                        <a:xfrm>
                          <a:off x="0" y="0"/>
                          <a:ext cx="1645" cy="661"/>
                        </a:xfrm>
                        <a:custGeom>
                          <a:avLst/>
                          <a:gdLst>
                            <a:gd name="T0" fmla="*/ 1191 w 1645"/>
                            <a:gd name="T1" fmla="*/ 575 h 661"/>
                            <a:gd name="T2" fmla="*/ 1282 w 1645"/>
                            <a:gd name="T3" fmla="*/ 653 h 661"/>
                            <a:gd name="T4" fmla="*/ 1428 w 1645"/>
                            <a:gd name="T5" fmla="*/ 655 h 661"/>
                            <a:gd name="T6" fmla="*/ 1374 w 1645"/>
                            <a:gd name="T7" fmla="*/ 591 h 661"/>
                            <a:gd name="T8" fmla="*/ 1290 w 1645"/>
                            <a:gd name="T9" fmla="*/ 516 h 661"/>
                            <a:gd name="T10" fmla="*/ 0 w 1645"/>
                            <a:gd name="T11" fmla="*/ 653 h 661"/>
                            <a:gd name="T12" fmla="*/ 1644 w 1645"/>
                            <a:gd name="T13" fmla="*/ 503 h 661"/>
                            <a:gd name="T14" fmla="*/ 144 w 1645"/>
                            <a:gd name="T15" fmla="*/ 445 h 661"/>
                            <a:gd name="T16" fmla="*/ 458 w 1645"/>
                            <a:gd name="T17" fmla="*/ 13 h 661"/>
                            <a:gd name="T18" fmla="*/ 203 w 1645"/>
                            <a:gd name="T19" fmla="*/ 653 h 661"/>
                            <a:gd name="T20" fmla="*/ 385 w 1645"/>
                            <a:gd name="T21" fmla="*/ 516 h 661"/>
                            <a:gd name="T22" fmla="*/ 494 w 1645"/>
                            <a:gd name="T23" fmla="*/ 516 h 661"/>
                            <a:gd name="T24" fmla="*/ 654 w 1645"/>
                            <a:gd name="T25" fmla="*/ 653 h 661"/>
                            <a:gd name="T26" fmla="*/ 823 w 1645"/>
                            <a:gd name="T27" fmla="*/ 516 h 661"/>
                            <a:gd name="T28" fmla="*/ 1132 w 1645"/>
                            <a:gd name="T29" fmla="*/ 516 h 661"/>
                            <a:gd name="T30" fmla="*/ 1132 w 1645"/>
                            <a:gd name="T31" fmla="*/ 516 h 661"/>
                            <a:gd name="T32" fmla="*/ 1417 w 1645"/>
                            <a:gd name="T33" fmla="*/ 588 h 661"/>
                            <a:gd name="T34" fmla="*/ 1524 w 1645"/>
                            <a:gd name="T35" fmla="*/ 591 h 661"/>
                            <a:gd name="T36" fmla="*/ 445 w 1645"/>
                            <a:gd name="T37" fmla="*/ 318 h 661"/>
                            <a:gd name="T38" fmla="*/ 638 w 1645"/>
                            <a:gd name="T39" fmla="*/ 487 h 661"/>
                            <a:gd name="T40" fmla="*/ 495 w 1645"/>
                            <a:gd name="T41" fmla="*/ 455 h 661"/>
                            <a:gd name="T42" fmla="*/ 526 w 1645"/>
                            <a:gd name="T43" fmla="*/ 356 h 661"/>
                            <a:gd name="T44" fmla="*/ 678 w 1645"/>
                            <a:gd name="T45" fmla="*/ 325 h 661"/>
                            <a:gd name="T46" fmla="*/ 458 w 1645"/>
                            <a:gd name="T47" fmla="*/ 301 h 661"/>
                            <a:gd name="T48" fmla="*/ 884 w 1645"/>
                            <a:gd name="T49" fmla="*/ 300 h 661"/>
                            <a:gd name="T50" fmla="*/ 822 w 1645"/>
                            <a:gd name="T51" fmla="*/ 376 h 661"/>
                            <a:gd name="T52" fmla="*/ 1249 w 1645"/>
                            <a:gd name="T53" fmla="*/ 0 h 661"/>
                            <a:gd name="T54" fmla="*/ 896 w 1645"/>
                            <a:gd name="T55" fmla="*/ 503 h 661"/>
                            <a:gd name="T56" fmla="*/ 995 w 1645"/>
                            <a:gd name="T57" fmla="*/ 503 h 661"/>
                            <a:gd name="T58" fmla="*/ 1034 w 1645"/>
                            <a:gd name="T59" fmla="*/ 300 h 661"/>
                            <a:gd name="T60" fmla="*/ 1135 w 1645"/>
                            <a:gd name="T61" fmla="*/ 503 h 661"/>
                            <a:gd name="T62" fmla="*/ 1235 w 1645"/>
                            <a:gd name="T63" fmla="*/ 376 h 661"/>
                            <a:gd name="T64" fmla="*/ 1190 w 1645"/>
                            <a:gd name="T65" fmla="*/ 473 h 661"/>
                            <a:gd name="T66" fmla="*/ 1292 w 1645"/>
                            <a:gd name="T67" fmla="*/ 503 h 661"/>
                            <a:gd name="T68" fmla="*/ 1296 w 1645"/>
                            <a:gd name="T69" fmla="*/ 471 h 661"/>
                            <a:gd name="T70" fmla="*/ 1380 w 1645"/>
                            <a:gd name="T71" fmla="*/ 359 h 661"/>
                            <a:gd name="T72" fmla="*/ 1389 w 1645"/>
                            <a:gd name="T73" fmla="*/ 446 h 661"/>
                            <a:gd name="T74" fmla="*/ 1644 w 1645"/>
                            <a:gd name="T75" fmla="*/ 13 h 661"/>
                            <a:gd name="T76" fmla="*/ 1644 w 1645"/>
                            <a:gd name="T77" fmla="*/ 13 h 661"/>
                            <a:gd name="T78" fmla="*/ 587 w 1645"/>
                            <a:gd name="T79" fmla="*/ 358 h 661"/>
                            <a:gd name="T80" fmla="*/ 610 w 1645"/>
                            <a:gd name="T81" fmla="*/ 386 h 661"/>
                            <a:gd name="T82" fmla="*/ 566 w 1645"/>
                            <a:gd name="T83" fmla="*/ 450 h 661"/>
                            <a:gd name="T84" fmla="*/ 524 w 1645"/>
                            <a:gd name="T85" fmla="*/ 455 h 661"/>
                            <a:gd name="T86" fmla="*/ 690 w 1645"/>
                            <a:gd name="T87" fmla="*/ 405 h 661"/>
                            <a:gd name="T88" fmla="*/ 389 w 1645"/>
                            <a:gd name="T89" fmla="*/ 301 h 661"/>
                            <a:gd name="T90" fmla="*/ 389 w 1645"/>
                            <a:gd name="T91" fmla="*/ 301 h 661"/>
                            <a:gd name="T92" fmla="*/ 1457 w 1645"/>
                            <a:gd name="T93" fmla="*/ 360 h 661"/>
                            <a:gd name="T94" fmla="*/ 1576 w 1645"/>
                            <a:gd name="T95" fmla="*/ 383 h 661"/>
                            <a:gd name="T96" fmla="*/ 1279 w 1645"/>
                            <a:gd name="T97" fmla="*/ 0 h 661"/>
                            <a:gd name="T98" fmla="*/ 1256 w 1645"/>
                            <a:gd name="T99" fmla="*/ 351 h 661"/>
                            <a:gd name="T100" fmla="*/ 1575 w 1645"/>
                            <a:gd name="T101" fmla="*/ 350 h 661"/>
                            <a:gd name="T102" fmla="*/ 1292 w 1645"/>
                            <a:gd name="T103" fmla="*/ 320 h 661"/>
                            <a:gd name="T104" fmla="*/ 1442 w 1645"/>
                            <a:gd name="T105" fmla="*/ 281 h 661"/>
                            <a:gd name="T106" fmla="*/ 1292 w 1645"/>
                            <a:gd name="T107" fmla="*/ 320 h 661"/>
                            <a:gd name="T108" fmla="*/ 1482 w 1645"/>
                            <a:gd name="T109" fmla="*/ 283 h 661"/>
                            <a:gd name="T110" fmla="*/ 488 w 1645"/>
                            <a:gd name="T111" fmla="*/ 301 h 661"/>
                            <a:gd name="T112" fmla="*/ 502 w 1645"/>
                            <a:gd name="T113" fmla="*/ 13 h 661"/>
                            <a:gd name="T114" fmla="*/ 502 w 1645"/>
                            <a:gd name="T115" fmla="*/ 300 h 661"/>
                            <a:gd name="T116" fmla="*/ 853 w 1645"/>
                            <a:gd name="T117" fmla="*/ 13 h 661"/>
                            <a:gd name="T118" fmla="*/ 853 w 1645"/>
                            <a:gd name="T119" fmla="*/ 13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5" h="661">
                              <a:moveTo>
                                <a:pt x="1290" y="516"/>
                              </a:moveTo>
                              <a:lnTo>
                                <a:pt x="1183" y="516"/>
                              </a:lnTo>
                              <a:lnTo>
                                <a:pt x="1184" y="547"/>
                              </a:lnTo>
                              <a:lnTo>
                                <a:pt x="1191" y="575"/>
                              </a:lnTo>
                              <a:lnTo>
                                <a:pt x="1202" y="601"/>
                              </a:lnTo>
                              <a:lnTo>
                                <a:pt x="1220" y="623"/>
                              </a:lnTo>
                              <a:lnTo>
                                <a:pt x="1249" y="642"/>
                              </a:lnTo>
                              <a:lnTo>
                                <a:pt x="1282" y="653"/>
                              </a:lnTo>
                              <a:lnTo>
                                <a:pt x="1315" y="659"/>
                              </a:lnTo>
                              <a:lnTo>
                                <a:pt x="1347" y="660"/>
                              </a:lnTo>
                              <a:lnTo>
                                <a:pt x="1387" y="659"/>
                              </a:lnTo>
                              <a:lnTo>
                                <a:pt x="1428" y="655"/>
                              </a:lnTo>
                              <a:lnTo>
                                <a:pt x="1470" y="649"/>
                              </a:lnTo>
                              <a:lnTo>
                                <a:pt x="1512" y="640"/>
                              </a:lnTo>
                              <a:lnTo>
                                <a:pt x="1524" y="591"/>
                              </a:lnTo>
                              <a:lnTo>
                                <a:pt x="1374" y="591"/>
                              </a:lnTo>
                              <a:lnTo>
                                <a:pt x="1340" y="587"/>
                              </a:lnTo>
                              <a:lnTo>
                                <a:pt x="1314" y="573"/>
                              </a:lnTo>
                              <a:lnTo>
                                <a:pt x="1297" y="550"/>
                              </a:lnTo>
                              <a:lnTo>
                                <a:pt x="1290" y="516"/>
                              </a:lnTo>
                              <a:close/>
                              <a:moveTo>
                                <a:pt x="458" y="0"/>
                              </a:moveTo>
                              <a:lnTo>
                                <a:pt x="93" y="0"/>
                              </a:lnTo>
                              <a:lnTo>
                                <a:pt x="93" y="343"/>
                              </a:lnTo>
                              <a:lnTo>
                                <a:pt x="0" y="653"/>
                              </a:lnTo>
                              <a:lnTo>
                                <a:pt x="82" y="653"/>
                              </a:lnTo>
                              <a:lnTo>
                                <a:pt x="123" y="516"/>
                              </a:lnTo>
                              <a:lnTo>
                                <a:pt x="1644" y="516"/>
                              </a:lnTo>
                              <a:lnTo>
                                <a:pt x="1644" y="503"/>
                              </a:lnTo>
                              <a:lnTo>
                                <a:pt x="230" y="503"/>
                              </a:lnTo>
                              <a:lnTo>
                                <a:pt x="217" y="476"/>
                              </a:lnTo>
                              <a:lnTo>
                                <a:pt x="247" y="445"/>
                              </a:lnTo>
                              <a:lnTo>
                                <a:pt x="144" y="445"/>
                              </a:lnTo>
                              <a:lnTo>
                                <a:pt x="188" y="301"/>
                              </a:lnTo>
                              <a:lnTo>
                                <a:pt x="106" y="301"/>
                              </a:lnTo>
                              <a:lnTo>
                                <a:pt x="106" y="13"/>
                              </a:lnTo>
                              <a:lnTo>
                                <a:pt x="458" y="13"/>
                              </a:lnTo>
                              <a:lnTo>
                                <a:pt x="458" y="0"/>
                              </a:lnTo>
                              <a:close/>
                              <a:moveTo>
                                <a:pt x="236" y="516"/>
                              </a:moveTo>
                              <a:lnTo>
                                <a:pt x="135" y="516"/>
                              </a:lnTo>
                              <a:lnTo>
                                <a:pt x="203" y="653"/>
                              </a:lnTo>
                              <a:lnTo>
                                <a:pt x="302" y="653"/>
                              </a:lnTo>
                              <a:lnTo>
                                <a:pt x="236" y="516"/>
                              </a:lnTo>
                              <a:close/>
                              <a:moveTo>
                                <a:pt x="494" y="516"/>
                              </a:moveTo>
                              <a:lnTo>
                                <a:pt x="385" y="516"/>
                              </a:lnTo>
                              <a:lnTo>
                                <a:pt x="344" y="653"/>
                              </a:lnTo>
                              <a:lnTo>
                                <a:pt x="433" y="653"/>
                              </a:lnTo>
                              <a:lnTo>
                                <a:pt x="474" y="516"/>
                              </a:lnTo>
                              <a:lnTo>
                                <a:pt x="494" y="516"/>
                              </a:lnTo>
                              <a:close/>
                              <a:moveTo>
                                <a:pt x="782" y="516"/>
                              </a:moveTo>
                              <a:lnTo>
                                <a:pt x="693" y="516"/>
                              </a:lnTo>
                              <a:lnTo>
                                <a:pt x="654" y="653"/>
                              </a:lnTo>
                              <a:lnTo>
                                <a:pt x="744" y="653"/>
                              </a:lnTo>
                              <a:lnTo>
                                <a:pt x="782" y="516"/>
                              </a:lnTo>
                              <a:close/>
                              <a:moveTo>
                                <a:pt x="987" y="516"/>
                              </a:moveTo>
                              <a:lnTo>
                                <a:pt x="823" y="516"/>
                              </a:lnTo>
                              <a:lnTo>
                                <a:pt x="824" y="653"/>
                              </a:lnTo>
                              <a:lnTo>
                                <a:pt x="900" y="653"/>
                              </a:lnTo>
                              <a:lnTo>
                                <a:pt x="987" y="516"/>
                              </a:lnTo>
                              <a:close/>
                              <a:moveTo>
                                <a:pt x="1132" y="516"/>
                              </a:moveTo>
                              <a:lnTo>
                                <a:pt x="1044" y="516"/>
                              </a:lnTo>
                              <a:lnTo>
                                <a:pt x="1014" y="653"/>
                              </a:lnTo>
                              <a:lnTo>
                                <a:pt x="1103" y="653"/>
                              </a:lnTo>
                              <a:lnTo>
                                <a:pt x="1132" y="516"/>
                              </a:lnTo>
                              <a:close/>
                              <a:moveTo>
                                <a:pt x="1543" y="516"/>
                              </a:moveTo>
                              <a:lnTo>
                                <a:pt x="1448" y="516"/>
                              </a:lnTo>
                              <a:lnTo>
                                <a:pt x="1431" y="585"/>
                              </a:lnTo>
                              <a:lnTo>
                                <a:pt x="1417" y="588"/>
                              </a:lnTo>
                              <a:lnTo>
                                <a:pt x="1402" y="590"/>
                              </a:lnTo>
                              <a:lnTo>
                                <a:pt x="1388" y="591"/>
                              </a:lnTo>
                              <a:lnTo>
                                <a:pt x="1374" y="591"/>
                              </a:lnTo>
                              <a:lnTo>
                                <a:pt x="1524" y="591"/>
                              </a:lnTo>
                              <a:lnTo>
                                <a:pt x="1543" y="516"/>
                              </a:lnTo>
                              <a:close/>
                              <a:moveTo>
                                <a:pt x="458" y="13"/>
                              </a:moveTo>
                              <a:lnTo>
                                <a:pt x="445" y="13"/>
                              </a:lnTo>
                              <a:lnTo>
                                <a:pt x="445" y="318"/>
                              </a:lnTo>
                              <a:lnTo>
                                <a:pt x="391" y="497"/>
                              </a:lnTo>
                              <a:lnTo>
                                <a:pt x="389" y="503"/>
                              </a:lnTo>
                              <a:lnTo>
                                <a:pt x="607" y="503"/>
                              </a:lnTo>
                              <a:lnTo>
                                <a:pt x="638" y="487"/>
                              </a:lnTo>
                              <a:lnTo>
                                <a:pt x="662" y="466"/>
                              </a:lnTo>
                              <a:lnTo>
                                <a:pt x="669" y="455"/>
                              </a:lnTo>
                              <a:lnTo>
                                <a:pt x="516" y="455"/>
                              </a:lnTo>
                              <a:lnTo>
                                <a:pt x="495" y="455"/>
                              </a:lnTo>
                              <a:lnTo>
                                <a:pt x="505" y="418"/>
                              </a:lnTo>
                              <a:lnTo>
                                <a:pt x="509" y="399"/>
                              </a:lnTo>
                              <a:lnTo>
                                <a:pt x="521" y="356"/>
                              </a:lnTo>
                              <a:lnTo>
                                <a:pt x="526" y="356"/>
                              </a:lnTo>
                              <a:lnTo>
                                <a:pt x="531" y="356"/>
                              </a:lnTo>
                              <a:lnTo>
                                <a:pt x="692" y="356"/>
                              </a:lnTo>
                              <a:lnTo>
                                <a:pt x="687" y="340"/>
                              </a:lnTo>
                              <a:lnTo>
                                <a:pt x="678" y="325"/>
                              </a:lnTo>
                              <a:lnTo>
                                <a:pt x="657" y="309"/>
                              </a:lnTo>
                              <a:lnTo>
                                <a:pt x="630" y="302"/>
                              </a:lnTo>
                              <a:lnTo>
                                <a:pt x="607" y="301"/>
                              </a:lnTo>
                              <a:lnTo>
                                <a:pt x="458" y="301"/>
                              </a:lnTo>
                              <a:lnTo>
                                <a:pt x="458" y="13"/>
                              </a:lnTo>
                              <a:close/>
                              <a:moveTo>
                                <a:pt x="1249" y="0"/>
                              </a:moveTo>
                              <a:lnTo>
                                <a:pt x="884" y="0"/>
                              </a:lnTo>
                              <a:lnTo>
                                <a:pt x="884" y="300"/>
                              </a:lnTo>
                              <a:lnTo>
                                <a:pt x="755" y="300"/>
                              </a:lnTo>
                              <a:lnTo>
                                <a:pt x="697" y="503"/>
                              </a:lnTo>
                              <a:lnTo>
                                <a:pt x="786" y="503"/>
                              </a:lnTo>
                              <a:lnTo>
                                <a:pt x="822" y="376"/>
                              </a:lnTo>
                              <a:lnTo>
                                <a:pt x="896" y="376"/>
                              </a:lnTo>
                              <a:lnTo>
                                <a:pt x="896" y="13"/>
                              </a:lnTo>
                              <a:lnTo>
                                <a:pt x="1249" y="13"/>
                              </a:lnTo>
                              <a:lnTo>
                                <a:pt x="1249" y="0"/>
                              </a:lnTo>
                              <a:close/>
                              <a:moveTo>
                                <a:pt x="896" y="376"/>
                              </a:moveTo>
                              <a:lnTo>
                                <a:pt x="822" y="376"/>
                              </a:lnTo>
                              <a:lnTo>
                                <a:pt x="823" y="503"/>
                              </a:lnTo>
                              <a:lnTo>
                                <a:pt x="896" y="503"/>
                              </a:lnTo>
                              <a:lnTo>
                                <a:pt x="896" y="376"/>
                              </a:lnTo>
                              <a:close/>
                              <a:moveTo>
                                <a:pt x="1034" y="300"/>
                              </a:moveTo>
                              <a:lnTo>
                                <a:pt x="906" y="503"/>
                              </a:lnTo>
                              <a:lnTo>
                                <a:pt x="995" y="503"/>
                              </a:lnTo>
                              <a:lnTo>
                                <a:pt x="1072" y="381"/>
                              </a:lnTo>
                              <a:lnTo>
                                <a:pt x="1161" y="381"/>
                              </a:lnTo>
                              <a:lnTo>
                                <a:pt x="1178" y="301"/>
                              </a:lnTo>
                              <a:lnTo>
                                <a:pt x="1034" y="300"/>
                              </a:lnTo>
                              <a:close/>
                              <a:moveTo>
                                <a:pt x="1161" y="381"/>
                              </a:moveTo>
                              <a:lnTo>
                                <a:pt x="1072" y="381"/>
                              </a:lnTo>
                              <a:lnTo>
                                <a:pt x="1046" y="503"/>
                              </a:lnTo>
                              <a:lnTo>
                                <a:pt x="1135" y="503"/>
                              </a:lnTo>
                              <a:lnTo>
                                <a:pt x="1161" y="381"/>
                              </a:lnTo>
                              <a:close/>
                              <a:moveTo>
                                <a:pt x="1249" y="13"/>
                              </a:moveTo>
                              <a:lnTo>
                                <a:pt x="1236" y="13"/>
                              </a:lnTo>
                              <a:lnTo>
                                <a:pt x="1235" y="376"/>
                              </a:lnTo>
                              <a:lnTo>
                                <a:pt x="1219" y="401"/>
                              </a:lnTo>
                              <a:lnTo>
                                <a:pt x="1206" y="426"/>
                              </a:lnTo>
                              <a:lnTo>
                                <a:pt x="1197" y="450"/>
                              </a:lnTo>
                              <a:lnTo>
                                <a:pt x="1190" y="473"/>
                              </a:lnTo>
                              <a:lnTo>
                                <a:pt x="1188" y="483"/>
                              </a:lnTo>
                              <a:lnTo>
                                <a:pt x="1186" y="493"/>
                              </a:lnTo>
                              <a:lnTo>
                                <a:pt x="1185" y="503"/>
                              </a:lnTo>
                              <a:lnTo>
                                <a:pt x="1292" y="503"/>
                              </a:lnTo>
                              <a:lnTo>
                                <a:pt x="1292" y="491"/>
                              </a:lnTo>
                              <a:lnTo>
                                <a:pt x="1293" y="485"/>
                              </a:lnTo>
                              <a:lnTo>
                                <a:pt x="1294" y="478"/>
                              </a:lnTo>
                              <a:lnTo>
                                <a:pt x="1296" y="471"/>
                              </a:lnTo>
                              <a:lnTo>
                                <a:pt x="1312" y="426"/>
                              </a:lnTo>
                              <a:lnTo>
                                <a:pt x="1338" y="388"/>
                              </a:lnTo>
                              <a:lnTo>
                                <a:pt x="1374" y="360"/>
                              </a:lnTo>
                              <a:lnTo>
                                <a:pt x="1380" y="359"/>
                              </a:lnTo>
                              <a:lnTo>
                                <a:pt x="1249" y="359"/>
                              </a:lnTo>
                              <a:lnTo>
                                <a:pt x="1249" y="13"/>
                              </a:lnTo>
                              <a:close/>
                              <a:moveTo>
                                <a:pt x="1560" y="446"/>
                              </a:moveTo>
                              <a:lnTo>
                                <a:pt x="1389" y="446"/>
                              </a:lnTo>
                              <a:lnTo>
                                <a:pt x="1375" y="503"/>
                              </a:lnTo>
                              <a:lnTo>
                                <a:pt x="1546" y="503"/>
                              </a:lnTo>
                              <a:lnTo>
                                <a:pt x="1560" y="446"/>
                              </a:lnTo>
                              <a:close/>
                              <a:moveTo>
                                <a:pt x="1644" y="13"/>
                              </a:moveTo>
                              <a:lnTo>
                                <a:pt x="1631" y="13"/>
                              </a:lnTo>
                              <a:lnTo>
                                <a:pt x="1631" y="503"/>
                              </a:lnTo>
                              <a:lnTo>
                                <a:pt x="1644" y="503"/>
                              </a:lnTo>
                              <a:lnTo>
                                <a:pt x="1644" y="13"/>
                              </a:lnTo>
                              <a:close/>
                              <a:moveTo>
                                <a:pt x="692" y="356"/>
                              </a:moveTo>
                              <a:lnTo>
                                <a:pt x="552" y="356"/>
                              </a:lnTo>
                              <a:lnTo>
                                <a:pt x="572" y="356"/>
                              </a:lnTo>
                              <a:lnTo>
                                <a:pt x="587" y="358"/>
                              </a:lnTo>
                              <a:lnTo>
                                <a:pt x="599" y="361"/>
                              </a:lnTo>
                              <a:lnTo>
                                <a:pt x="606" y="367"/>
                              </a:lnTo>
                              <a:lnTo>
                                <a:pt x="611" y="374"/>
                              </a:lnTo>
                              <a:lnTo>
                                <a:pt x="610" y="386"/>
                              </a:lnTo>
                              <a:lnTo>
                                <a:pt x="604" y="404"/>
                              </a:lnTo>
                              <a:lnTo>
                                <a:pt x="596" y="425"/>
                              </a:lnTo>
                              <a:lnTo>
                                <a:pt x="584" y="440"/>
                              </a:lnTo>
                              <a:lnTo>
                                <a:pt x="566" y="450"/>
                              </a:lnTo>
                              <a:lnTo>
                                <a:pt x="539" y="455"/>
                              </a:lnTo>
                              <a:lnTo>
                                <a:pt x="536" y="455"/>
                              </a:lnTo>
                              <a:lnTo>
                                <a:pt x="533" y="455"/>
                              </a:lnTo>
                              <a:lnTo>
                                <a:pt x="524" y="455"/>
                              </a:lnTo>
                              <a:lnTo>
                                <a:pt x="520" y="455"/>
                              </a:lnTo>
                              <a:lnTo>
                                <a:pt x="669" y="455"/>
                              </a:lnTo>
                              <a:lnTo>
                                <a:pt x="680" y="438"/>
                              </a:lnTo>
                              <a:lnTo>
                                <a:pt x="690" y="405"/>
                              </a:lnTo>
                              <a:lnTo>
                                <a:pt x="693" y="380"/>
                              </a:lnTo>
                              <a:lnTo>
                                <a:pt x="692" y="358"/>
                              </a:lnTo>
                              <a:lnTo>
                                <a:pt x="692" y="356"/>
                              </a:lnTo>
                              <a:close/>
                              <a:moveTo>
                                <a:pt x="389" y="301"/>
                              </a:moveTo>
                              <a:lnTo>
                                <a:pt x="279" y="301"/>
                              </a:lnTo>
                              <a:lnTo>
                                <a:pt x="144" y="445"/>
                              </a:lnTo>
                              <a:lnTo>
                                <a:pt x="247" y="445"/>
                              </a:lnTo>
                              <a:lnTo>
                                <a:pt x="389" y="301"/>
                              </a:lnTo>
                              <a:close/>
                              <a:moveTo>
                                <a:pt x="1575" y="350"/>
                              </a:moveTo>
                              <a:lnTo>
                                <a:pt x="1420" y="350"/>
                              </a:lnTo>
                              <a:lnTo>
                                <a:pt x="1440" y="352"/>
                              </a:lnTo>
                              <a:lnTo>
                                <a:pt x="1457" y="360"/>
                              </a:lnTo>
                              <a:lnTo>
                                <a:pt x="1468" y="375"/>
                              </a:lnTo>
                              <a:lnTo>
                                <a:pt x="1471" y="398"/>
                              </a:lnTo>
                              <a:lnTo>
                                <a:pt x="1573" y="398"/>
                              </a:lnTo>
                              <a:lnTo>
                                <a:pt x="1576" y="383"/>
                              </a:lnTo>
                              <a:lnTo>
                                <a:pt x="1577" y="364"/>
                              </a:lnTo>
                              <a:lnTo>
                                <a:pt x="1575" y="350"/>
                              </a:lnTo>
                              <a:close/>
                              <a:moveTo>
                                <a:pt x="1644" y="0"/>
                              </a:moveTo>
                              <a:lnTo>
                                <a:pt x="1279" y="0"/>
                              </a:lnTo>
                              <a:lnTo>
                                <a:pt x="1279" y="330"/>
                              </a:lnTo>
                              <a:lnTo>
                                <a:pt x="1271" y="336"/>
                              </a:lnTo>
                              <a:lnTo>
                                <a:pt x="1263" y="344"/>
                              </a:lnTo>
                              <a:lnTo>
                                <a:pt x="1256" y="351"/>
                              </a:lnTo>
                              <a:lnTo>
                                <a:pt x="1249" y="359"/>
                              </a:lnTo>
                              <a:lnTo>
                                <a:pt x="1380" y="359"/>
                              </a:lnTo>
                              <a:lnTo>
                                <a:pt x="1420" y="350"/>
                              </a:lnTo>
                              <a:lnTo>
                                <a:pt x="1575" y="350"/>
                              </a:lnTo>
                              <a:lnTo>
                                <a:pt x="1574" y="344"/>
                              </a:lnTo>
                              <a:lnTo>
                                <a:pt x="1564" y="323"/>
                              </a:lnTo>
                              <a:lnTo>
                                <a:pt x="1562" y="320"/>
                              </a:lnTo>
                              <a:lnTo>
                                <a:pt x="1292" y="320"/>
                              </a:lnTo>
                              <a:lnTo>
                                <a:pt x="1292" y="13"/>
                              </a:lnTo>
                              <a:lnTo>
                                <a:pt x="1644" y="13"/>
                              </a:lnTo>
                              <a:lnTo>
                                <a:pt x="1644" y="0"/>
                              </a:lnTo>
                              <a:close/>
                              <a:moveTo>
                                <a:pt x="1442" y="281"/>
                              </a:moveTo>
                              <a:lnTo>
                                <a:pt x="1409" y="282"/>
                              </a:lnTo>
                              <a:lnTo>
                                <a:pt x="1371" y="288"/>
                              </a:lnTo>
                              <a:lnTo>
                                <a:pt x="1331" y="300"/>
                              </a:lnTo>
                              <a:lnTo>
                                <a:pt x="1292" y="320"/>
                              </a:lnTo>
                              <a:lnTo>
                                <a:pt x="1562" y="320"/>
                              </a:lnTo>
                              <a:lnTo>
                                <a:pt x="1544" y="303"/>
                              </a:lnTo>
                              <a:lnTo>
                                <a:pt x="1516" y="290"/>
                              </a:lnTo>
                              <a:lnTo>
                                <a:pt x="1482" y="283"/>
                              </a:lnTo>
                              <a:lnTo>
                                <a:pt x="1442" y="281"/>
                              </a:lnTo>
                              <a:close/>
                              <a:moveTo>
                                <a:pt x="853" y="0"/>
                              </a:moveTo>
                              <a:lnTo>
                                <a:pt x="488" y="0"/>
                              </a:lnTo>
                              <a:lnTo>
                                <a:pt x="488" y="301"/>
                              </a:lnTo>
                              <a:lnTo>
                                <a:pt x="607" y="301"/>
                              </a:lnTo>
                              <a:lnTo>
                                <a:pt x="601" y="300"/>
                              </a:lnTo>
                              <a:lnTo>
                                <a:pt x="502" y="300"/>
                              </a:lnTo>
                              <a:lnTo>
                                <a:pt x="502" y="13"/>
                              </a:lnTo>
                              <a:lnTo>
                                <a:pt x="853" y="13"/>
                              </a:lnTo>
                              <a:lnTo>
                                <a:pt x="853" y="0"/>
                              </a:lnTo>
                              <a:close/>
                              <a:moveTo>
                                <a:pt x="569" y="300"/>
                              </a:moveTo>
                              <a:lnTo>
                                <a:pt x="502" y="300"/>
                              </a:lnTo>
                              <a:lnTo>
                                <a:pt x="601" y="300"/>
                              </a:lnTo>
                              <a:lnTo>
                                <a:pt x="600" y="300"/>
                              </a:lnTo>
                              <a:lnTo>
                                <a:pt x="569" y="300"/>
                              </a:lnTo>
                              <a:close/>
                              <a:moveTo>
                                <a:pt x="853" y="13"/>
                              </a:moveTo>
                              <a:lnTo>
                                <a:pt x="840" y="13"/>
                              </a:lnTo>
                              <a:lnTo>
                                <a:pt x="840" y="300"/>
                              </a:lnTo>
                              <a:lnTo>
                                <a:pt x="853" y="300"/>
                              </a:lnTo>
                              <a:lnTo>
                                <a:pt x="853" y="13"/>
                              </a:lnTo>
                              <a:close/>
                            </a:path>
                          </a:pathLst>
                        </a:custGeom>
                        <a:solidFill>
                          <a:srgbClr val="004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7B172D" id="Group 7" o:spid="_x0000_s1026" alt="KPMG Logo" style="width:82.25pt;height:33.05pt;mso-position-horizontal-relative:char;mso-position-vertical-relative:line" coordsize="164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">
              <v:shape id="AutoShape 6" o:spid="_x0000_s1027" style="position:absolute;width:1645;height:661;visibility:visible;mso-wrap-style:square;v-text-anchor:top" coordsize="164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" path="m1290,516r-107,l1184,547r7,28l1202,601r18,22l1249,642r33,11l1315,659r32,1l1387,659r41,-4l1470,649r42,-9l1524,591r-150,l1340,587r-26,-14l1297,550r-7,-34xm458,l93,r,343l,653r82,l123,516r1521,l1644,503r-1414,l217,476r30,-31l144,445,188,301r-82,l106,13r352,l458,xm236,516r-101,l203,653r99,l236,516xm494,516r-109,l344,653r89,l474,516r20,xm782,516r-89,l654,653r90,l782,516xm987,516r-164,l824,653r76,l987,516xm1132,516r-88,l1014,653r89,l1132,516xm1543,516r-95,l1431,585r-14,3l1402,590r-14,1l1374,591r150,l1543,516xm458,13r-13,l445,318,391,497r-2,6l607,503r31,-16l662,466r7,-11l516,455r-21,l505,418r4,-19l521,356r5,l531,356r161,l687,340r-9,-15l657,309r-27,-7l607,301r-149,l458,13xm1249,l884,r,300l755,300,697,503r89,l822,376r74,l896,13r353,l1249,xm896,376r-74,l823,503r73,l896,376xm1034,300l906,503r89,l1072,381r89,l1178,301r-144,-1xm1161,381r-89,l1046,503r89,l1161,381xm1249,13r-13,l1235,376r-16,25l1206,426r-9,24l1190,473r-2,10l1186,493r-1,10l1292,503r,-12l1293,485r1,-7l1296,471r16,-45l1338,388r36,-28l1380,359r-131,l1249,13xm1560,446r-171,l1375,503r171,l1560,446xm1644,13r-13,l1631,503r13,l1644,13xm692,356r-140,l572,356r15,2l599,361r7,6l611,374r-1,12l604,404r-8,21l584,440r-18,10l539,455r-3,l533,455r-9,l520,455r149,l680,438r10,-33l693,380r-1,-22l692,356xm389,301r-110,l144,445r103,l389,301xm1575,350r-155,l1440,352r17,8l1468,375r3,23l1573,398r3,-15l1577,364r-2,-14xm1644,l1279,r,330l1271,336r-8,8l1256,351r-7,8l1380,359r40,-9l1575,350r-1,-6l1564,323r-2,-3l1292,320r,-307l1644,13r,-13xm1442,281r-33,1l1371,288r-40,12l1292,320r270,l1544,303r-28,-13l1482,283r-40,-2xm853,l488,r,301l607,301r-6,-1l502,300r,-287l853,13,853,xm569,300r-67,l601,300r-1,l569,300xm853,13r-13,l840,300r13,l853,13xe" fillcolor="#00468f" stroked="f">
                <v:path arrowok="t" o:connecttype="custom" o:connectlocs="1191,575;1282,653;1428,655;1374,591;1290,516;0,653;1644,503;144,445;458,13;203,653;385,516;494,516;654,653;823,516;1132,516;1132,516;1417,588;1524,591;445,318;638,487;495,455;526,356;678,325;458,301;884,300;822,376;1249,0;896,503;995,503;1034,300;1135,503;1235,376;1190,473;1292,503;1296,471;1380,359;1389,446;1644,13;1644,13;587,358;610,386;566,450;524,455;690,405;389,301;389,301;1457,360;1576,383;1279,0;1256,351;1575,350;1292,320;1442,281;1292,320;1482,283;488,301;502,13;502,300;853,13;853,13" o:connectangles="0,0,0,0,0,0,0,0,0,0,0,0,0,0,0,0,0,0,0,0,0,0,0,0,0,0,0,0,0,0,0,0,0,0,0,0,0,0,0,0,0,0,0,0,0,0,0,0,0,0,0,0,0,0,0,0,0,0,0,0"/>
              </v:shape>
              <w10:anchorlock/>
            </v:group>
          </w:pict>
        </mc:Fallback>
      </mc:AlternateContent>
    </w:r>
    <w:r w:rsidR="00C75D92">
      <w:tab/>
    </w:r>
    <w:r w:rsidR="00892B13">
      <w:rPr>
        <w:noProof/>
      </w:rPr>
      <w:drawing>
        <wp:inline distT="0" distB="0" distL="0" distR="0" wp14:anchorId="6A64FC45" wp14:editId="54AB0B98">
          <wp:extent cx="1371600" cy="527538"/>
          <wp:effectExtent l="0" t="0" r="0" b="6350"/>
          <wp:docPr id="1" name="Picture 1" descr="A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375" cy="5516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3E1C"/>
    <w:multiLevelType w:val="multilevel"/>
    <w:tmpl w:val="AF22507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 w15:restartNumberingAfterBreak="0">
    <w:nsid w:val="063A0D54"/>
    <w:multiLevelType w:val="hybridMultilevel"/>
    <w:tmpl w:val="DF3E0376"/>
    <w:lvl w:ilvl="0" w:tplc="95ECF30E">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3D71B5"/>
    <w:multiLevelType w:val="hybridMultilevel"/>
    <w:tmpl w:val="FE1E6DF8"/>
    <w:lvl w:ilvl="0" w:tplc="18AE0C46">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9B7376"/>
    <w:multiLevelType w:val="singleLevel"/>
    <w:tmpl w:val="8F8A300E"/>
    <w:lvl w:ilvl="0">
      <w:start w:val="1"/>
      <w:numFmt w:val="bullet"/>
      <w:lvlText w:val="•"/>
      <w:lvlJc w:val="left"/>
      <w:pPr>
        <w:ind w:left="360" w:hanging="360"/>
      </w:pPr>
      <w:rPr>
        <w:rFonts w:ascii="Arial" w:hAnsi="Arial" w:hint="default"/>
        <w:color w:val="auto"/>
        <w:sz w:val="24"/>
      </w:rPr>
    </w:lvl>
  </w:abstractNum>
  <w:abstractNum w:abstractNumId="4" w15:restartNumberingAfterBreak="0">
    <w:nsid w:val="0CFC4B68"/>
    <w:multiLevelType w:val="multilevel"/>
    <w:tmpl w:val="567A1A6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 w15:restartNumberingAfterBreak="0">
    <w:nsid w:val="10732CA9"/>
    <w:multiLevelType w:val="singleLevel"/>
    <w:tmpl w:val="8F8A300E"/>
    <w:lvl w:ilvl="0">
      <w:start w:val="1"/>
      <w:numFmt w:val="bullet"/>
      <w:lvlText w:val="•"/>
      <w:lvlJc w:val="left"/>
      <w:pPr>
        <w:ind w:left="360" w:hanging="360"/>
      </w:pPr>
      <w:rPr>
        <w:rFonts w:ascii="Arial" w:hAnsi="Arial" w:hint="default"/>
        <w:color w:val="auto"/>
        <w:sz w:val="24"/>
      </w:rPr>
    </w:lvl>
  </w:abstractNum>
  <w:abstractNum w:abstractNumId="6" w15:restartNumberingAfterBreak="0">
    <w:nsid w:val="189132BC"/>
    <w:multiLevelType w:val="hybridMultilevel"/>
    <w:tmpl w:val="6A329236"/>
    <w:lvl w:ilvl="0" w:tplc="BDF4AEF4">
      <w:start w:val="1"/>
      <w:numFmt w:val="decimal"/>
      <w:lvlText w:val="%1."/>
      <w:lvlJc w:val="left"/>
      <w:pPr>
        <w:ind w:left="360" w:hanging="360"/>
      </w:pPr>
      <w:rPr>
        <w:rFonts w:hint="default"/>
      </w:rPr>
    </w:lvl>
    <w:lvl w:ilvl="1" w:tplc="70FAB0EA" w:tentative="1">
      <w:start w:val="1"/>
      <w:numFmt w:val="lowerLetter"/>
      <w:lvlText w:val="%2."/>
      <w:lvlJc w:val="left"/>
      <w:pPr>
        <w:ind w:left="1080" w:hanging="360"/>
      </w:pPr>
    </w:lvl>
    <w:lvl w:ilvl="2" w:tplc="B300B21A" w:tentative="1">
      <w:start w:val="1"/>
      <w:numFmt w:val="lowerRoman"/>
      <w:lvlText w:val="%3."/>
      <w:lvlJc w:val="right"/>
      <w:pPr>
        <w:ind w:left="1800" w:hanging="180"/>
      </w:pPr>
    </w:lvl>
    <w:lvl w:ilvl="3" w:tplc="1D8CF3AC" w:tentative="1">
      <w:start w:val="1"/>
      <w:numFmt w:val="decimal"/>
      <w:lvlText w:val="%4."/>
      <w:lvlJc w:val="left"/>
      <w:pPr>
        <w:ind w:left="2520" w:hanging="360"/>
      </w:pPr>
    </w:lvl>
    <w:lvl w:ilvl="4" w:tplc="B31266BE" w:tentative="1">
      <w:start w:val="1"/>
      <w:numFmt w:val="lowerLetter"/>
      <w:lvlText w:val="%5."/>
      <w:lvlJc w:val="left"/>
      <w:pPr>
        <w:ind w:left="3240" w:hanging="360"/>
      </w:pPr>
    </w:lvl>
    <w:lvl w:ilvl="5" w:tplc="E2009BA4" w:tentative="1">
      <w:start w:val="1"/>
      <w:numFmt w:val="lowerRoman"/>
      <w:lvlText w:val="%6."/>
      <w:lvlJc w:val="right"/>
      <w:pPr>
        <w:ind w:left="3960" w:hanging="180"/>
      </w:pPr>
    </w:lvl>
    <w:lvl w:ilvl="6" w:tplc="592A3750" w:tentative="1">
      <w:start w:val="1"/>
      <w:numFmt w:val="decimal"/>
      <w:lvlText w:val="%7."/>
      <w:lvlJc w:val="left"/>
      <w:pPr>
        <w:ind w:left="4680" w:hanging="360"/>
      </w:pPr>
    </w:lvl>
    <w:lvl w:ilvl="7" w:tplc="4672D392" w:tentative="1">
      <w:start w:val="1"/>
      <w:numFmt w:val="lowerLetter"/>
      <w:lvlText w:val="%8."/>
      <w:lvlJc w:val="left"/>
      <w:pPr>
        <w:ind w:left="5400" w:hanging="360"/>
      </w:pPr>
    </w:lvl>
    <w:lvl w:ilvl="8" w:tplc="3B6E7F08" w:tentative="1">
      <w:start w:val="1"/>
      <w:numFmt w:val="lowerRoman"/>
      <w:lvlText w:val="%9."/>
      <w:lvlJc w:val="right"/>
      <w:pPr>
        <w:ind w:left="6120" w:hanging="180"/>
      </w:pPr>
    </w:lvl>
  </w:abstractNum>
  <w:abstractNum w:abstractNumId="7" w15:restartNumberingAfterBreak="0">
    <w:nsid w:val="1DE05414"/>
    <w:multiLevelType w:val="singleLevel"/>
    <w:tmpl w:val="FD2A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20C97627"/>
    <w:multiLevelType w:val="hybridMultilevel"/>
    <w:tmpl w:val="F0B4E954"/>
    <w:lvl w:ilvl="0" w:tplc="78F83644">
      <w:start w:val="1"/>
      <w:numFmt w:val="bullet"/>
      <w:lvlText w:val="•"/>
      <w:lvlJc w:val="left"/>
      <w:pPr>
        <w:ind w:left="360" w:hanging="360"/>
      </w:pPr>
      <w:rPr>
        <w:rFonts w:ascii="Arial" w:hAnsi="Arial" w:hint="default"/>
        <w:color w:val="auto"/>
        <w:sz w:val="24"/>
      </w:rPr>
    </w:lvl>
    <w:lvl w:ilvl="1" w:tplc="60BC8672" w:tentative="1">
      <w:start w:val="1"/>
      <w:numFmt w:val="bullet"/>
      <w:lvlText w:val="o"/>
      <w:lvlJc w:val="left"/>
      <w:pPr>
        <w:ind w:left="1080" w:hanging="360"/>
      </w:pPr>
      <w:rPr>
        <w:rFonts w:ascii="Courier New" w:hAnsi="Courier New" w:cs="Courier New" w:hint="default"/>
      </w:rPr>
    </w:lvl>
    <w:lvl w:ilvl="2" w:tplc="3684E4A6" w:tentative="1">
      <w:start w:val="1"/>
      <w:numFmt w:val="bullet"/>
      <w:lvlText w:val=""/>
      <w:lvlJc w:val="left"/>
      <w:pPr>
        <w:ind w:left="1800" w:hanging="360"/>
      </w:pPr>
      <w:rPr>
        <w:rFonts w:ascii="Wingdings" w:hAnsi="Wingdings" w:hint="default"/>
      </w:rPr>
    </w:lvl>
    <w:lvl w:ilvl="3" w:tplc="69A08932" w:tentative="1">
      <w:start w:val="1"/>
      <w:numFmt w:val="bullet"/>
      <w:lvlText w:val=""/>
      <w:lvlJc w:val="left"/>
      <w:pPr>
        <w:ind w:left="2520" w:hanging="360"/>
      </w:pPr>
      <w:rPr>
        <w:rFonts w:ascii="Symbol" w:hAnsi="Symbol" w:hint="default"/>
      </w:rPr>
    </w:lvl>
    <w:lvl w:ilvl="4" w:tplc="DFC65708" w:tentative="1">
      <w:start w:val="1"/>
      <w:numFmt w:val="bullet"/>
      <w:lvlText w:val="o"/>
      <w:lvlJc w:val="left"/>
      <w:pPr>
        <w:ind w:left="3240" w:hanging="360"/>
      </w:pPr>
      <w:rPr>
        <w:rFonts w:ascii="Courier New" w:hAnsi="Courier New" w:cs="Courier New" w:hint="default"/>
      </w:rPr>
    </w:lvl>
    <w:lvl w:ilvl="5" w:tplc="21D668C8" w:tentative="1">
      <w:start w:val="1"/>
      <w:numFmt w:val="bullet"/>
      <w:lvlText w:val=""/>
      <w:lvlJc w:val="left"/>
      <w:pPr>
        <w:ind w:left="3960" w:hanging="360"/>
      </w:pPr>
      <w:rPr>
        <w:rFonts w:ascii="Wingdings" w:hAnsi="Wingdings" w:hint="default"/>
      </w:rPr>
    </w:lvl>
    <w:lvl w:ilvl="6" w:tplc="2CCA865C" w:tentative="1">
      <w:start w:val="1"/>
      <w:numFmt w:val="bullet"/>
      <w:lvlText w:val=""/>
      <w:lvlJc w:val="left"/>
      <w:pPr>
        <w:ind w:left="4680" w:hanging="360"/>
      </w:pPr>
      <w:rPr>
        <w:rFonts w:ascii="Symbol" w:hAnsi="Symbol" w:hint="default"/>
      </w:rPr>
    </w:lvl>
    <w:lvl w:ilvl="7" w:tplc="EA7AD29E" w:tentative="1">
      <w:start w:val="1"/>
      <w:numFmt w:val="bullet"/>
      <w:lvlText w:val="o"/>
      <w:lvlJc w:val="left"/>
      <w:pPr>
        <w:ind w:left="5400" w:hanging="360"/>
      </w:pPr>
      <w:rPr>
        <w:rFonts w:ascii="Courier New" w:hAnsi="Courier New" w:cs="Courier New" w:hint="default"/>
      </w:rPr>
    </w:lvl>
    <w:lvl w:ilvl="8" w:tplc="B7746E5C" w:tentative="1">
      <w:start w:val="1"/>
      <w:numFmt w:val="bullet"/>
      <w:lvlText w:val=""/>
      <w:lvlJc w:val="left"/>
      <w:pPr>
        <w:ind w:left="6120" w:hanging="360"/>
      </w:pPr>
      <w:rPr>
        <w:rFonts w:ascii="Wingdings" w:hAnsi="Wingdings" w:hint="default"/>
      </w:rPr>
    </w:lvl>
  </w:abstractNum>
  <w:abstractNum w:abstractNumId="9" w15:restartNumberingAfterBreak="0">
    <w:nsid w:val="22542E9E"/>
    <w:multiLevelType w:val="hybridMultilevel"/>
    <w:tmpl w:val="54607FDC"/>
    <w:lvl w:ilvl="0" w:tplc="8F8A300E">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6B4357"/>
    <w:multiLevelType w:val="singleLevel"/>
    <w:tmpl w:val="9BE8AEC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2C3D6C86"/>
    <w:multiLevelType w:val="singleLevel"/>
    <w:tmpl w:val="F238FFD0"/>
    <w:lvl w:ilvl="0">
      <w:start w:val="1"/>
      <w:numFmt w:val="bullet"/>
      <w:lvlText w:val="—"/>
      <w:lvlJc w:val="left"/>
      <w:pPr>
        <w:tabs>
          <w:tab w:val="num" w:pos="1191"/>
        </w:tabs>
        <w:ind w:left="1191" w:hanging="340"/>
      </w:pPr>
      <w:rPr>
        <w:rFonts w:ascii="Arial" w:hAnsi="Arial" w:cs="Arial" w:hint="default"/>
        <w:color w:val="auto"/>
        <w:sz w:val="24"/>
      </w:rPr>
    </w:lvl>
  </w:abstractNum>
  <w:abstractNum w:abstractNumId="12" w15:restartNumberingAfterBreak="0">
    <w:nsid w:val="33CB308F"/>
    <w:multiLevelType w:val="singleLevel"/>
    <w:tmpl w:val="FD9AAF0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3A051315"/>
    <w:multiLevelType w:val="hybridMultilevel"/>
    <w:tmpl w:val="79F667C4"/>
    <w:lvl w:ilvl="0" w:tplc="74F0B684">
      <w:start w:val="1"/>
      <w:numFmt w:val="decimal"/>
      <w:lvlText w:val="%1"/>
      <w:lvlJc w:val="left"/>
      <w:pPr>
        <w:ind w:left="1133" w:hanging="284"/>
        <w:jc w:val="right"/>
      </w:pPr>
      <w:rPr>
        <w:rFonts w:ascii="Calibri" w:eastAsia="Calibri" w:hAnsi="Calibri" w:cs="Calibri" w:hint="default"/>
        <w:color w:val="1D1D1B"/>
        <w:w w:val="109"/>
        <w:sz w:val="14"/>
        <w:szCs w:val="14"/>
        <w:lang w:val="en-GB" w:eastAsia="en-GB" w:bidi="en-GB"/>
      </w:rPr>
    </w:lvl>
    <w:lvl w:ilvl="1" w:tplc="6F464190">
      <w:numFmt w:val="bullet"/>
      <w:lvlText w:val="•"/>
      <w:lvlJc w:val="left"/>
      <w:pPr>
        <w:ind w:left="1140" w:hanging="284"/>
      </w:pPr>
      <w:rPr>
        <w:rFonts w:hint="default"/>
        <w:lang w:val="en-GB" w:eastAsia="en-GB" w:bidi="en-GB"/>
      </w:rPr>
    </w:lvl>
    <w:lvl w:ilvl="2" w:tplc="82DCAB22">
      <w:numFmt w:val="bullet"/>
      <w:lvlText w:val="•"/>
      <w:lvlJc w:val="left"/>
      <w:pPr>
        <w:ind w:left="1555" w:hanging="284"/>
      </w:pPr>
      <w:rPr>
        <w:rFonts w:hint="default"/>
        <w:lang w:val="en-GB" w:eastAsia="en-GB" w:bidi="en-GB"/>
      </w:rPr>
    </w:lvl>
    <w:lvl w:ilvl="3" w:tplc="AB544576">
      <w:numFmt w:val="bullet"/>
      <w:lvlText w:val="•"/>
      <w:lvlJc w:val="left"/>
      <w:pPr>
        <w:ind w:left="1970" w:hanging="284"/>
      </w:pPr>
      <w:rPr>
        <w:rFonts w:hint="default"/>
        <w:lang w:val="en-GB" w:eastAsia="en-GB" w:bidi="en-GB"/>
      </w:rPr>
    </w:lvl>
    <w:lvl w:ilvl="4" w:tplc="22C2D524">
      <w:numFmt w:val="bullet"/>
      <w:lvlText w:val="•"/>
      <w:lvlJc w:val="left"/>
      <w:pPr>
        <w:ind w:left="2386" w:hanging="284"/>
      </w:pPr>
      <w:rPr>
        <w:rFonts w:hint="default"/>
        <w:lang w:val="en-GB" w:eastAsia="en-GB" w:bidi="en-GB"/>
      </w:rPr>
    </w:lvl>
    <w:lvl w:ilvl="5" w:tplc="468855F2">
      <w:numFmt w:val="bullet"/>
      <w:lvlText w:val="•"/>
      <w:lvlJc w:val="left"/>
      <w:pPr>
        <w:ind w:left="2801" w:hanging="284"/>
      </w:pPr>
      <w:rPr>
        <w:rFonts w:hint="default"/>
        <w:lang w:val="en-GB" w:eastAsia="en-GB" w:bidi="en-GB"/>
      </w:rPr>
    </w:lvl>
    <w:lvl w:ilvl="6" w:tplc="9E989C74">
      <w:numFmt w:val="bullet"/>
      <w:lvlText w:val="•"/>
      <w:lvlJc w:val="left"/>
      <w:pPr>
        <w:ind w:left="3216" w:hanging="284"/>
      </w:pPr>
      <w:rPr>
        <w:rFonts w:hint="default"/>
        <w:lang w:val="en-GB" w:eastAsia="en-GB" w:bidi="en-GB"/>
      </w:rPr>
    </w:lvl>
    <w:lvl w:ilvl="7" w:tplc="BE74E40A">
      <w:numFmt w:val="bullet"/>
      <w:lvlText w:val="•"/>
      <w:lvlJc w:val="left"/>
      <w:pPr>
        <w:ind w:left="3632" w:hanging="284"/>
      </w:pPr>
      <w:rPr>
        <w:rFonts w:hint="default"/>
        <w:lang w:val="en-GB" w:eastAsia="en-GB" w:bidi="en-GB"/>
      </w:rPr>
    </w:lvl>
    <w:lvl w:ilvl="8" w:tplc="E3B669DC">
      <w:numFmt w:val="bullet"/>
      <w:lvlText w:val="•"/>
      <w:lvlJc w:val="left"/>
      <w:pPr>
        <w:ind w:left="4047" w:hanging="284"/>
      </w:pPr>
      <w:rPr>
        <w:rFonts w:hint="default"/>
        <w:lang w:val="en-GB" w:eastAsia="en-GB" w:bidi="en-GB"/>
      </w:rPr>
    </w:lvl>
  </w:abstractNum>
  <w:abstractNum w:abstractNumId="14" w15:restartNumberingAfterBreak="0">
    <w:nsid w:val="3F5903EF"/>
    <w:multiLevelType w:val="singleLevel"/>
    <w:tmpl w:val="75CC74C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406B059A"/>
    <w:multiLevelType w:val="hybridMultilevel"/>
    <w:tmpl w:val="08CE0724"/>
    <w:lvl w:ilvl="0" w:tplc="2B5A63D2">
      <w:numFmt w:val="bullet"/>
      <w:lvlText w:val="–"/>
      <w:lvlJc w:val="left"/>
      <w:pPr>
        <w:ind w:left="283" w:hanging="284"/>
      </w:pPr>
      <w:rPr>
        <w:rFonts w:ascii="Univers 45 Light" w:eastAsia="Univers 45 Light" w:hAnsi="Univers 45 Light" w:cs="Univers 45 Light" w:hint="default"/>
        <w:color w:val="1D1D1B"/>
        <w:spacing w:val="-23"/>
        <w:w w:val="100"/>
        <w:sz w:val="19"/>
        <w:szCs w:val="19"/>
        <w:lang w:val="en-GB" w:eastAsia="en-GB" w:bidi="en-GB"/>
      </w:rPr>
    </w:lvl>
    <w:lvl w:ilvl="1" w:tplc="D4208764">
      <w:numFmt w:val="bullet"/>
      <w:lvlText w:val="•"/>
      <w:lvlJc w:val="left"/>
      <w:pPr>
        <w:ind w:left="433" w:hanging="284"/>
      </w:pPr>
      <w:rPr>
        <w:rFonts w:hint="default"/>
        <w:lang w:val="en-GB" w:eastAsia="en-GB" w:bidi="en-GB"/>
      </w:rPr>
    </w:lvl>
    <w:lvl w:ilvl="2" w:tplc="AA203C6E">
      <w:numFmt w:val="bullet"/>
      <w:lvlText w:val="•"/>
      <w:lvlJc w:val="left"/>
      <w:pPr>
        <w:ind w:left="586" w:hanging="284"/>
      </w:pPr>
      <w:rPr>
        <w:rFonts w:hint="default"/>
        <w:lang w:val="en-GB" w:eastAsia="en-GB" w:bidi="en-GB"/>
      </w:rPr>
    </w:lvl>
    <w:lvl w:ilvl="3" w:tplc="A46442EE">
      <w:numFmt w:val="bullet"/>
      <w:lvlText w:val="•"/>
      <w:lvlJc w:val="left"/>
      <w:pPr>
        <w:ind w:left="739" w:hanging="284"/>
      </w:pPr>
      <w:rPr>
        <w:rFonts w:hint="default"/>
        <w:lang w:val="en-GB" w:eastAsia="en-GB" w:bidi="en-GB"/>
      </w:rPr>
    </w:lvl>
    <w:lvl w:ilvl="4" w:tplc="36F0E418">
      <w:numFmt w:val="bullet"/>
      <w:lvlText w:val="•"/>
      <w:lvlJc w:val="left"/>
      <w:pPr>
        <w:ind w:left="892" w:hanging="284"/>
      </w:pPr>
      <w:rPr>
        <w:rFonts w:hint="default"/>
        <w:lang w:val="en-GB" w:eastAsia="en-GB" w:bidi="en-GB"/>
      </w:rPr>
    </w:lvl>
    <w:lvl w:ilvl="5" w:tplc="29EEEEDC">
      <w:numFmt w:val="bullet"/>
      <w:lvlText w:val="•"/>
      <w:lvlJc w:val="left"/>
      <w:pPr>
        <w:ind w:left="1046" w:hanging="284"/>
      </w:pPr>
      <w:rPr>
        <w:rFonts w:hint="default"/>
        <w:lang w:val="en-GB" w:eastAsia="en-GB" w:bidi="en-GB"/>
      </w:rPr>
    </w:lvl>
    <w:lvl w:ilvl="6" w:tplc="EC9E2ED8">
      <w:numFmt w:val="bullet"/>
      <w:lvlText w:val="•"/>
      <w:lvlJc w:val="left"/>
      <w:pPr>
        <w:ind w:left="1199" w:hanging="284"/>
      </w:pPr>
      <w:rPr>
        <w:rFonts w:hint="default"/>
        <w:lang w:val="en-GB" w:eastAsia="en-GB" w:bidi="en-GB"/>
      </w:rPr>
    </w:lvl>
    <w:lvl w:ilvl="7" w:tplc="75F000CC">
      <w:numFmt w:val="bullet"/>
      <w:lvlText w:val="•"/>
      <w:lvlJc w:val="left"/>
      <w:pPr>
        <w:ind w:left="1352" w:hanging="284"/>
      </w:pPr>
      <w:rPr>
        <w:rFonts w:hint="default"/>
        <w:lang w:val="en-GB" w:eastAsia="en-GB" w:bidi="en-GB"/>
      </w:rPr>
    </w:lvl>
    <w:lvl w:ilvl="8" w:tplc="DBE8DA8E">
      <w:numFmt w:val="bullet"/>
      <w:lvlText w:val="•"/>
      <w:lvlJc w:val="left"/>
      <w:pPr>
        <w:ind w:left="1505" w:hanging="284"/>
      </w:pPr>
      <w:rPr>
        <w:rFonts w:hint="default"/>
        <w:lang w:val="en-GB" w:eastAsia="en-GB" w:bidi="en-GB"/>
      </w:rPr>
    </w:lvl>
  </w:abstractNum>
  <w:abstractNum w:abstractNumId="16" w15:restartNumberingAfterBreak="0">
    <w:nsid w:val="41EF22E6"/>
    <w:multiLevelType w:val="hybridMultilevel"/>
    <w:tmpl w:val="B65EAA64"/>
    <w:lvl w:ilvl="0" w:tplc="3FECBAA2">
      <w:start w:val="1"/>
      <w:numFmt w:val="decimal"/>
      <w:lvlText w:val="%1."/>
      <w:lvlJc w:val="left"/>
      <w:pPr>
        <w:ind w:left="720" w:hanging="360"/>
      </w:pPr>
      <w:rPr>
        <w:rFonts w:hint="default"/>
      </w:rPr>
    </w:lvl>
    <w:lvl w:ilvl="1" w:tplc="867A9E78" w:tentative="1">
      <w:start w:val="1"/>
      <w:numFmt w:val="lowerLetter"/>
      <w:lvlText w:val="%2."/>
      <w:lvlJc w:val="left"/>
      <w:pPr>
        <w:ind w:left="1440" w:hanging="360"/>
      </w:pPr>
    </w:lvl>
    <w:lvl w:ilvl="2" w:tplc="04A0D0EE" w:tentative="1">
      <w:start w:val="1"/>
      <w:numFmt w:val="lowerRoman"/>
      <w:lvlText w:val="%3."/>
      <w:lvlJc w:val="right"/>
      <w:pPr>
        <w:ind w:left="2160" w:hanging="180"/>
      </w:pPr>
    </w:lvl>
    <w:lvl w:ilvl="3" w:tplc="CB0AF5C8" w:tentative="1">
      <w:start w:val="1"/>
      <w:numFmt w:val="decimal"/>
      <w:lvlText w:val="%4."/>
      <w:lvlJc w:val="left"/>
      <w:pPr>
        <w:ind w:left="2880" w:hanging="360"/>
      </w:pPr>
    </w:lvl>
    <w:lvl w:ilvl="4" w:tplc="C346D1C6" w:tentative="1">
      <w:start w:val="1"/>
      <w:numFmt w:val="lowerLetter"/>
      <w:lvlText w:val="%5."/>
      <w:lvlJc w:val="left"/>
      <w:pPr>
        <w:ind w:left="3600" w:hanging="360"/>
      </w:pPr>
    </w:lvl>
    <w:lvl w:ilvl="5" w:tplc="43661ABA" w:tentative="1">
      <w:start w:val="1"/>
      <w:numFmt w:val="lowerRoman"/>
      <w:lvlText w:val="%6."/>
      <w:lvlJc w:val="right"/>
      <w:pPr>
        <w:ind w:left="4320" w:hanging="180"/>
      </w:pPr>
    </w:lvl>
    <w:lvl w:ilvl="6" w:tplc="9A787A50" w:tentative="1">
      <w:start w:val="1"/>
      <w:numFmt w:val="decimal"/>
      <w:lvlText w:val="%7."/>
      <w:lvlJc w:val="left"/>
      <w:pPr>
        <w:ind w:left="5040" w:hanging="360"/>
      </w:pPr>
    </w:lvl>
    <w:lvl w:ilvl="7" w:tplc="AEF0C804" w:tentative="1">
      <w:start w:val="1"/>
      <w:numFmt w:val="lowerLetter"/>
      <w:lvlText w:val="%8."/>
      <w:lvlJc w:val="left"/>
      <w:pPr>
        <w:ind w:left="5760" w:hanging="360"/>
      </w:pPr>
    </w:lvl>
    <w:lvl w:ilvl="8" w:tplc="B6D6D3AA" w:tentative="1">
      <w:start w:val="1"/>
      <w:numFmt w:val="lowerRoman"/>
      <w:lvlText w:val="%9."/>
      <w:lvlJc w:val="right"/>
      <w:pPr>
        <w:ind w:left="6480" w:hanging="180"/>
      </w:pPr>
    </w:lvl>
  </w:abstractNum>
  <w:abstractNum w:abstractNumId="17" w15:restartNumberingAfterBreak="0">
    <w:nsid w:val="42D40888"/>
    <w:multiLevelType w:val="multilevel"/>
    <w:tmpl w:val="C98C78E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340"/>
        </w:tabs>
        <w:ind w:left="34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8" w15:restartNumberingAfterBreak="0">
    <w:nsid w:val="48A347E6"/>
    <w:multiLevelType w:val="singleLevel"/>
    <w:tmpl w:val="D1B0E57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4D0A385C"/>
    <w:multiLevelType w:val="hybridMultilevel"/>
    <w:tmpl w:val="0DCEFD74"/>
    <w:lvl w:ilvl="0" w:tplc="60C618A6">
      <w:start w:val="1"/>
      <w:numFmt w:val="decimal"/>
      <w:lvlText w:val="%1."/>
      <w:lvlJc w:val="left"/>
      <w:pPr>
        <w:ind w:left="720" w:hanging="360"/>
      </w:pPr>
      <w:rPr>
        <w:rFonts w:hint="default"/>
      </w:rPr>
    </w:lvl>
    <w:lvl w:ilvl="1" w:tplc="F8961972" w:tentative="1">
      <w:start w:val="1"/>
      <w:numFmt w:val="lowerLetter"/>
      <w:lvlText w:val="%2."/>
      <w:lvlJc w:val="left"/>
      <w:pPr>
        <w:ind w:left="1440" w:hanging="360"/>
      </w:pPr>
    </w:lvl>
    <w:lvl w:ilvl="2" w:tplc="7540A086" w:tentative="1">
      <w:start w:val="1"/>
      <w:numFmt w:val="lowerRoman"/>
      <w:lvlText w:val="%3."/>
      <w:lvlJc w:val="right"/>
      <w:pPr>
        <w:ind w:left="2160" w:hanging="180"/>
      </w:pPr>
    </w:lvl>
    <w:lvl w:ilvl="3" w:tplc="A23AF88A" w:tentative="1">
      <w:start w:val="1"/>
      <w:numFmt w:val="decimal"/>
      <w:lvlText w:val="%4."/>
      <w:lvlJc w:val="left"/>
      <w:pPr>
        <w:ind w:left="2880" w:hanging="360"/>
      </w:pPr>
    </w:lvl>
    <w:lvl w:ilvl="4" w:tplc="6DA84D42" w:tentative="1">
      <w:start w:val="1"/>
      <w:numFmt w:val="lowerLetter"/>
      <w:lvlText w:val="%5."/>
      <w:lvlJc w:val="left"/>
      <w:pPr>
        <w:ind w:left="3600" w:hanging="360"/>
      </w:pPr>
    </w:lvl>
    <w:lvl w:ilvl="5" w:tplc="62B8A312" w:tentative="1">
      <w:start w:val="1"/>
      <w:numFmt w:val="lowerRoman"/>
      <w:lvlText w:val="%6."/>
      <w:lvlJc w:val="right"/>
      <w:pPr>
        <w:ind w:left="4320" w:hanging="180"/>
      </w:pPr>
    </w:lvl>
    <w:lvl w:ilvl="6" w:tplc="591AB1CC" w:tentative="1">
      <w:start w:val="1"/>
      <w:numFmt w:val="decimal"/>
      <w:lvlText w:val="%7."/>
      <w:lvlJc w:val="left"/>
      <w:pPr>
        <w:ind w:left="5040" w:hanging="360"/>
      </w:pPr>
    </w:lvl>
    <w:lvl w:ilvl="7" w:tplc="8DFEAFEC" w:tentative="1">
      <w:start w:val="1"/>
      <w:numFmt w:val="lowerLetter"/>
      <w:lvlText w:val="%8."/>
      <w:lvlJc w:val="left"/>
      <w:pPr>
        <w:ind w:left="5760" w:hanging="360"/>
      </w:pPr>
    </w:lvl>
    <w:lvl w:ilvl="8" w:tplc="9A88BD50" w:tentative="1">
      <w:start w:val="1"/>
      <w:numFmt w:val="lowerRoman"/>
      <w:lvlText w:val="%9."/>
      <w:lvlJc w:val="right"/>
      <w:pPr>
        <w:ind w:left="6480" w:hanging="180"/>
      </w:pPr>
    </w:lvl>
  </w:abstractNum>
  <w:abstractNum w:abstractNumId="20" w15:restartNumberingAfterBreak="0">
    <w:nsid w:val="4FCA310B"/>
    <w:multiLevelType w:val="multilevel"/>
    <w:tmpl w:val="951A736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521B1482"/>
    <w:multiLevelType w:val="multilevel"/>
    <w:tmpl w:val="62EA38D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2" w15:restartNumberingAfterBreak="0">
    <w:nsid w:val="56221AF7"/>
    <w:multiLevelType w:val="multilevel"/>
    <w:tmpl w:val="5888C23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161204"/>
    <w:multiLevelType w:val="singleLevel"/>
    <w:tmpl w:val="3244C5E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5A16436F"/>
    <w:multiLevelType w:val="multilevel"/>
    <w:tmpl w:val="6F8A7A1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5" w15:restartNumberingAfterBreak="0">
    <w:nsid w:val="5F40661B"/>
    <w:multiLevelType w:val="hybridMultilevel"/>
    <w:tmpl w:val="BCEEAB8E"/>
    <w:lvl w:ilvl="0" w:tplc="5C9ADEC0">
      <w:numFmt w:val="bullet"/>
      <w:lvlText w:val="–"/>
      <w:lvlJc w:val="left"/>
      <w:pPr>
        <w:ind w:left="283" w:hanging="284"/>
      </w:pPr>
      <w:rPr>
        <w:rFonts w:ascii="Univers 45 Light" w:eastAsia="Univers 45 Light" w:hAnsi="Univers 45 Light" w:cs="Univers 45 Light" w:hint="default"/>
        <w:color w:val="1D1D1B"/>
        <w:spacing w:val="-23"/>
        <w:w w:val="100"/>
        <w:sz w:val="19"/>
        <w:szCs w:val="19"/>
        <w:lang w:val="en-GB" w:eastAsia="en-GB" w:bidi="en-GB"/>
      </w:rPr>
    </w:lvl>
    <w:lvl w:ilvl="1" w:tplc="FE3A8B16">
      <w:numFmt w:val="bullet"/>
      <w:lvlText w:val="•"/>
      <w:lvlJc w:val="left"/>
      <w:pPr>
        <w:ind w:left="468" w:hanging="284"/>
      </w:pPr>
      <w:rPr>
        <w:rFonts w:hint="default"/>
        <w:lang w:val="en-GB" w:eastAsia="en-GB" w:bidi="en-GB"/>
      </w:rPr>
    </w:lvl>
    <w:lvl w:ilvl="2" w:tplc="2DBAC860">
      <w:numFmt w:val="bullet"/>
      <w:lvlText w:val="•"/>
      <w:lvlJc w:val="left"/>
      <w:pPr>
        <w:ind w:left="656" w:hanging="284"/>
      </w:pPr>
      <w:rPr>
        <w:rFonts w:hint="default"/>
        <w:lang w:val="en-GB" w:eastAsia="en-GB" w:bidi="en-GB"/>
      </w:rPr>
    </w:lvl>
    <w:lvl w:ilvl="3" w:tplc="9F9CCB5E">
      <w:numFmt w:val="bullet"/>
      <w:lvlText w:val="•"/>
      <w:lvlJc w:val="left"/>
      <w:pPr>
        <w:ind w:left="844" w:hanging="284"/>
      </w:pPr>
      <w:rPr>
        <w:rFonts w:hint="default"/>
        <w:lang w:val="en-GB" w:eastAsia="en-GB" w:bidi="en-GB"/>
      </w:rPr>
    </w:lvl>
    <w:lvl w:ilvl="4" w:tplc="5DD04A04">
      <w:numFmt w:val="bullet"/>
      <w:lvlText w:val="•"/>
      <w:lvlJc w:val="left"/>
      <w:pPr>
        <w:ind w:left="1032" w:hanging="284"/>
      </w:pPr>
      <w:rPr>
        <w:rFonts w:hint="default"/>
        <w:lang w:val="en-GB" w:eastAsia="en-GB" w:bidi="en-GB"/>
      </w:rPr>
    </w:lvl>
    <w:lvl w:ilvl="5" w:tplc="CB90D4DC">
      <w:numFmt w:val="bullet"/>
      <w:lvlText w:val="•"/>
      <w:lvlJc w:val="left"/>
      <w:pPr>
        <w:ind w:left="1220" w:hanging="284"/>
      </w:pPr>
      <w:rPr>
        <w:rFonts w:hint="default"/>
        <w:lang w:val="en-GB" w:eastAsia="en-GB" w:bidi="en-GB"/>
      </w:rPr>
    </w:lvl>
    <w:lvl w:ilvl="6" w:tplc="AB04415A">
      <w:numFmt w:val="bullet"/>
      <w:lvlText w:val="•"/>
      <w:lvlJc w:val="left"/>
      <w:pPr>
        <w:ind w:left="1408" w:hanging="284"/>
      </w:pPr>
      <w:rPr>
        <w:rFonts w:hint="default"/>
        <w:lang w:val="en-GB" w:eastAsia="en-GB" w:bidi="en-GB"/>
      </w:rPr>
    </w:lvl>
    <w:lvl w:ilvl="7" w:tplc="76FCFE9C">
      <w:numFmt w:val="bullet"/>
      <w:lvlText w:val="•"/>
      <w:lvlJc w:val="left"/>
      <w:pPr>
        <w:ind w:left="1596" w:hanging="284"/>
      </w:pPr>
      <w:rPr>
        <w:rFonts w:hint="default"/>
        <w:lang w:val="en-GB" w:eastAsia="en-GB" w:bidi="en-GB"/>
      </w:rPr>
    </w:lvl>
    <w:lvl w:ilvl="8" w:tplc="3486666A">
      <w:numFmt w:val="bullet"/>
      <w:lvlText w:val="•"/>
      <w:lvlJc w:val="left"/>
      <w:pPr>
        <w:ind w:left="1784" w:hanging="284"/>
      </w:pPr>
      <w:rPr>
        <w:rFonts w:hint="default"/>
        <w:lang w:val="en-GB" w:eastAsia="en-GB" w:bidi="en-GB"/>
      </w:rPr>
    </w:lvl>
  </w:abstractNum>
  <w:abstractNum w:abstractNumId="26" w15:restartNumberingAfterBreak="0">
    <w:nsid w:val="5F44028B"/>
    <w:multiLevelType w:val="hybridMultilevel"/>
    <w:tmpl w:val="7E180030"/>
    <w:lvl w:ilvl="0" w:tplc="00CCF2EE">
      <w:start w:val="1"/>
      <w:numFmt w:val="bullet"/>
      <w:lvlText w:val="•"/>
      <w:lvlJc w:val="left"/>
      <w:pPr>
        <w:ind w:left="720" w:hanging="360"/>
      </w:pPr>
      <w:rPr>
        <w:rFonts w:ascii="Arial" w:hAnsi="Arial" w:hint="default"/>
        <w:color w:val="auto"/>
        <w:sz w:val="24"/>
      </w:rPr>
    </w:lvl>
    <w:lvl w:ilvl="1" w:tplc="470E6C44" w:tentative="1">
      <w:start w:val="1"/>
      <w:numFmt w:val="bullet"/>
      <w:lvlText w:val="o"/>
      <w:lvlJc w:val="left"/>
      <w:pPr>
        <w:ind w:left="1440" w:hanging="360"/>
      </w:pPr>
      <w:rPr>
        <w:rFonts w:ascii="Courier New" w:hAnsi="Courier New" w:cs="Courier New" w:hint="default"/>
      </w:rPr>
    </w:lvl>
    <w:lvl w:ilvl="2" w:tplc="D9705FF2" w:tentative="1">
      <w:start w:val="1"/>
      <w:numFmt w:val="bullet"/>
      <w:lvlText w:val=""/>
      <w:lvlJc w:val="left"/>
      <w:pPr>
        <w:ind w:left="2160" w:hanging="360"/>
      </w:pPr>
      <w:rPr>
        <w:rFonts w:ascii="Wingdings" w:hAnsi="Wingdings" w:hint="default"/>
      </w:rPr>
    </w:lvl>
    <w:lvl w:ilvl="3" w:tplc="45DEE188" w:tentative="1">
      <w:start w:val="1"/>
      <w:numFmt w:val="bullet"/>
      <w:lvlText w:val=""/>
      <w:lvlJc w:val="left"/>
      <w:pPr>
        <w:ind w:left="2880" w:hanging="360"/>
      </w:pPr>
      <w:rPr>
        <w:rFonts w:ascii="Symbol" w:hAnsi="Symbol" w:hint="default"/>
      </w:rPr>
    </w:lvl>
    <w:lvl w:ilvl="4" w:tplc="DCCE86AA" w:tentative="1">
      <w:start w:val="1"/>
      <w:numFmt w:val="bullet"/>
      <w:lvlText w:val="o"/>
      <w:lvlJc w:val="left"/>
      <w:pPr>
        <w:ind w:left="3600" w:hanging="360"/>
      </w:pPr>
      <w:rPr>
        <w:rFonts w:ascii="Courier New" w:hAnsi="Courier New" w:cs="Courier New" w:hint="default"/>
      </w:rPr>
    </w:lvl>
    <w:lvl w:ilvl="5" w:tplc="8F006DD2" w:tentative="1">
      <w:start w:val="1"/>
      <w:numFmt w:val="bullet"/>
      <w:lvlText w:val=""/>
      <w:lvlJc w:val="left"/>
      <w:pPr>
        <w:ind w:left="4320" w:hanging="360"/>
      </w:pPr>
      <w:rPr>
        <w:rFonts w:ascii="Wingdings" w:hAnsi="Wingdings" w:hint="default"/>
      </w:rPr>
    </w:lvl>
    <w:lvl w:ilvl="6" w:tplc="AB9CF92A" w:tentative="1">
      <w:start w:val="1"/>
      <w:numFmt w:val="bullet"/>
      <w:lvlText w:val=""/>
      <w:lvlJc w:val="left"/>
      <w:pPr>
        <w:ind w:left="5040" w:hanging="360"/>
      </w:pPr>
      <w:rPr>
        <w:rFonts w:ascii="Symbol" w:hAnsi="Symbol" w:hint="default"/>
      </w:rPr>
    </w:lvl>
    <w:lvl w:ilvl="7" w:tplc="6BA62854" w:tentative="1">
      <w:start w:val="1"/>
      <w:numFmt w:val="bullet"/>
      <w:lvlText w:val="o"/>
      <w:lvlJc w:val="left"/>
      <w:pPr>
        <w:ind w:left="5760" w:hanging="360"/>
      </w:pPr>
      <w:rPr>
        <w:rFonts w:ascii="Courier New" w:hAnsi="Courier New" w:cs="Courier New" w:hint="default"/>
      </w:rPr>
    </w:lvl>
    <w:lvl w:ilvl="8" w:tplc="6F766F50" w:tentative="1">
      <w:start w:val="1"/>
      <w:numFmt w:val="bullet"/>
      <w:lvlText w:val=""/>
      <w:lvlJc w:val="left"/>
      <w:pPr>
        <w:ind w:left="6480" w:hanging="360"/>
      </w:pPr>
      <w:rPr>
        <w:rFonts w:ascii="Wingdings" w:hAnsi="Wingdings" w:hint="default"/>
      </w:rPr>
    </w:lvl>
  </w:abstractNum>
  <w:abstractNum w:abstractNumId="27" w15:restartNumberingAfterBreak="0">
    <w:nsid w:val="5FCC604B"/>
    <w:multiLevelType w:val="singleLevel"/>
    <w:tmpl w:val="CD0852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656775D7"/>
    <w:multiLevelType w:val="hybridMultilevel"/>
    <w:tmpl w:val="C638D68C"/>
    <w:lvl w:ilvl="0" w:tplc="65001032">
      <w:start w:val="1"/>
      <w:numFmt w:val="decimal"/>
      <w:lvlText w:val="%1."/>
      <w:lvlJc w:val="left"/>
      <w:pPr>
        <w:ind w:left="360" w:hanging="360"/>
      </w:pPr>
      <w:rPr>
        <w:rFonts w:hint="default"/>
      </w:rPr>
    </w:lvl>
    <w:lvl w:ilvl="1" w:tplc="9894E27A" w:tentative="1">
      <w:start w:val="1"/>
      <w:numFmt w:val="lowerLetter"/>
      <w:lvlText w:val="%2."/>
      <w:lvlJc w:val="left"/>
      <w:pPr>
        <w:ind w:left="1080" w:hanging="360"/>
      </w:pPr>
    </w:lvl>
    <w:lvl w:ilvl="2" w:tplc="10389A2E" w:tentative="1">
      <w:start w:val="1"/>
      <w:numFmt w:val="lowerRoman"/>
      <w:lvlText w:val="%3."/>
      <w:lvlJc w:val="right"/>
      <w:pPr>
        <w:ind w:left="1800" w:hanging="180"/>
      </w:pPr>
    </w:lvl>
    <w:lvl w:ilvl="3" w:tplc="59AA559C" w:tentative="1">
      <w:start w:val="1"/>
      <w:numFmt w:val="decimal"/>
      <w:lvlText w:val="%4."/>
      <w:lvlJc w:val="left"/>
      <w:pPr>
        <w:ind w:left="2520" w:hanging="360"/>
      </w:pPr>
    </w:lvl>
    <w:lvl w:ilvl="4" w:tplc="B58E91F4" w:tentative="1">
      <w:start w:val="1"/>
      <w:numFmt w:val="lowerLetter"/>
      <w:lvlText w:val="%5."/>
      <w:lvlJc w:val="left"/>
      <w:pPr>
        <w:ind w:left="3240" w:hanging="360"/>
      </w:pPr>
    </w:lvl>
    <w:lvl w:ilvl="5" w:tplc="BC24268E" w:tentative="1">
      <w:start w:val="1"/>
      <w:numFmt w:val="lowerRoman"/>
      <w:lvlText w:val="%6."/>
      <w:lvlJc w:val="right"/>
      <w:pPr>
        <w:ind w:left="3960" w:hanging="180"/>
      </w:pPr>
    </w:lvl>
    <w:lvl w:ilvl="6" w:tplc="73167EFC" w:tentative="1">
      <w:start w:val="1"/>
      <w:numFmt w:val="decimal"/>
      <w:lvlText w:val="%7."/>
      <w:lvlJc w:val="left"/>
      <w:pPr>
        <w:ind w:left="4680" w:hanging="360"/>
      </w:pPr>
    </w:lvl>
    <w:lvl w:ilvl="7" w:tplc="12967A60" w:tentative="1">
      <w:start w:val="1"/>
      <w:numFmt w:val="lowerLetter"/>
      <w:lvlText w:val="%8."/>
      <w:lvlJc w:val="left"/>
      <w:pPr>
        <w:ind w:left="5400" w:hanging="360"/>
      </w:pPr>
    </w:lvl>
    <w:lvl w:ilvl="8" w:tplc="1BD4DC62" w:tentative="1">
      <w:start w:val="1"/>
      <w:numFmt w:val="lowerRoman"/>
      <w:lvlText w:val="%9."/>
      <w:lvlJc w:val="right"/>
      <w:pPr>
        <w:ind w:left="6120" w:hanging="180"/>
      </w:pPr>
    </w:lvl>
  </w:abstractNum>
  <w:abstractNum w:abstractNumId="29" w15:restartNumberingAfterBreak="0">
    <w:nsid w:val="6C7638E7"/>
    <w:multiLevelType w:val="multilevel"/>
    <w:tmpl w:val="4F8C054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0" w15:restartNumberingAfterBreak="0">
    <w:nsid w:val="6CD62651"/>
    <w:multiLevelType w:val="hybridMultilevel"/>
    <w:tmpl w:val="4B242B56"/>
    <w:lvl w:ilvl="0" w:tplc="FCCCA84E">
      <w:numFmt w:val="bullet"/>
      <w:lvlText w:val="–"/>
      <w:lvlJc w:val="left"/>
      <w:pPr>
        <w:ind w:left="283" w:hanging="284"/>
      </w:pPr>
      <w:rPr>
        <w:rFonts w:ascii="Univers 45 Light" w:eastAsia="Univers 45 Light" w:hAnsi="Univers 45 Light" w:cs="Univers 45 Light" w:hint="default"/>
        <w:color w:val="1D1D1B"/>
        <w:spacing w:val="-23"/>
        <w:w w:val="100"/>
        <w:sz w:val="19"/>
        <w:szCs w:val="19"/>
        <w:lang w:val="en-GB" w:eastAsia="en-GB" w:bidi="en-GB"/>
      </w:rPr>
    </w:lvl>
    <w:lvl w:ilvl="1" w:tplc="5D78478C">
      <w:numFmt w:val="bullet"/>
      <w:lvlText w:val="•"/>
      <w:lvlJc w:val="left"/>
      <w:pPr>
        <w:ind w:left="435" w:hanging="284"/>
      </w:pPr>
      <w:rPr>
        <w:rFonts w:hint="default"/>
        <w:lang w:val="en-GB" w:eastAsia="en-GB" w:bidi="en-GB"/>
      </w:rPr>
    </w:lvl>
    <w:lvl w:ilvl="2" w:tplc="4BA2FB98">
      <w:numFmt w:val="bullet"/>
      <w:lvlText w:val="•"/>
      <w:lvlJc w:val="left"/>
      <w:pPr>
        <w:ind w:left="591" w:hanging="284"/>
      </w:pPr>
      <w:rPr>
        <w:rFonts w:hint="default"/>
        <w:lang w:val="en-GB" w:eastAsia="en-GB" w:bidi="en-GB"/>
      </w:rPr>
    </w:lvl>
    <w:lvl w:ilvl="3" w:tplc="8AC06356">
      <w:numFmt w:val="bullet"/>
      <w:lvlText w:val="•"/>
      <w:lvlJc w:val="left"/>
      <w:pPr>
        <w:ind w:left="747" w:hanging="284"/>
      </w:pPr>
      <w:rPr>
        <w:rFonts w:hint="default"/>
        <w:lang w:val="en-GB" w:eastAsia="en-GB" w:bidi="en-GB"/>
      </w:rPr>
    </w:lvl>
    <w:lvl w:ilvl="4" w:tplc="327402EE">
      <w:numFmt w:val="bullet"/>
      <w:lvlText w:val="•"/>
      <w:lvlJc w:val="left"/>
      <w:pPr>
        <w:ind w:left="902" w:hanging="284"/>
      </w:pPr>
      <w:rPr>
        <w:rFonts w:hint="default"/>
        <w:lang w:val="en-GB" w:eastAsia="en-GB" w:bidi="en-GB"/>
      </w:rPr>
    </w:lvl>
    <w:lvl w:ilvl="5" w:tplc="A13E4824">
      <w:numFmt w:val="bullet"/>
      <w:lvlText w:val="•"/>
      <w:lvlJc w:val="left"/>
      <w:pPr>
        <w:ind w:left="1058" w:hanging="284"/>
      </w:pPr>
      <w:rPr>
        <w:rFonts w:hint="default"/>
        <w:lang w:val="en-GB" w:eastAsia="en-GB" w:bidi="en-GB"/>
      </w:rPr>
    </w:lvl>
    <w:lvl w:ilvl="6" w:tplc="F01879DC">
      <w:numFmt w:val="bullet"/>
      <w:lvlText w:val="•"/>
      <w:lvlJc w:val="left"/>
      <w:pPr>
        <w:ind w:left="1214" w:hanging="284"/>
      </w:pPr>
      <w:rPr>
        <w:rFonts w:hint="default"/>
        <w:lang w:val="en-GB" w:eastAsia="en-GB" w:bidi="en-GB"/>
      </w:rPr>
    </w:lvl>
    <w:lvl w:ilvl="7" w:tplc="774039B6">
      <w:numFmt w:val="bullet"/>
      <w:lvlText w:val="•"/>
      <w:lvlJc w:val="left"/>
      <w:pPr>
        <w:ind w:left="1370" w:hanging="284"/>
      </w:pPr>
      <w:rPr>
        <w:rFonts w:hint="default"/>
        <w:lang w:val="en-GB" w:eastAsia="en-GB" w:bidi="en-GB"/>
      </w:rPr>
    </w:lvl>
    <w:lvl w:ilvl="8" w:tplc="8188C854">
      <w:numFmt w:val="bullet"/>
      <w:lvlText w:val="•"/>
      <w:lvlJc w:val="left"/>
      <w:pPr>
        <w:ind w:left="1525" w:hanging="284"/>
      </w:pPr>
      <w:rPr>
        <w:rFonts w:hint="default"/>
        <w:lang w:val="en-GB" w:eastAsia="en-GB" w:bidi="en-GB"/>
      </w:rPr>
    </w:lvl>
  </w:abstractNum>
  <w:abstractNum w:abstractNumId="31" w15:restartNumberingAfterBreak="0">
    <w:nsid w:val="71F04A79"/>
    <w:multiLevelType w:val="singleLevel"/>
    <w:tmpl w:val="965E43E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2" w15:restartNumberingAfterBreak="0">
    <w:nsid w:val="76D04EBB"/>
    <w:multiLevelType w:val="multilevel"/>
    <w:tmpl w:val="0B1C98B6"/>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77E85C43"/>
    <w:multiLevelType w:val="hybridMultilevel"/>
    <w:tmpl w:val="63065BB8"/>
    <w:lvl w:ilvl="0" w:tplc="3DD47E48">
      <w:start w:val="1"/>
      <w:numFmt w:val="bullet"/>
      <w:lvlText w:val="•"/>
      <w:lvlJc w:val="left"/>
      <w:pPr>
        <w:ind w:left="360" w:hanging="360"/>
      </w:pPr>
      <w:rPr>
        <w:rFonts w:ascii="Arial" w:hAnsi="Arial" w:hint="default"/>
        <w:color w:val="auto"/>
        <w:sz w:val="24"/>
      </w:rPr>
    </w:lvl>
    <w:lvl w:ilvl="1" w:tplc="F06C04C2" w:tentative="1">
      <w:start w:val="1"/>
      <w:numFmt w:val="bullet"/>
      <w:lvlText w:val="o"/>
      <w:lvlJc w:val="left"/>
      <w:pPr>
        <w:ind w:left="1080" w:hanging="360"/>
      </w:pPr>
      <w:rPr>
        <w:rFonts w:ascii="Courier New" w:hAnsi="Courier New" w:cs="Courier New" w:hint="default"/>
      </w:rPr>
    </w:lvl>
    <w:lvl w:ilvl="2" w:tplc="BF3AC962" w:tentative="1">
      <w:start w:val="1"/>
      <w:numFmt w:val="bullet"/>
      <w:lvlText w:val=""/>
      <w:lvlJc w:val="left"/>
      <w:pPr>
        <w:ind w:left="1800" w:hanging="360"/>
      </w:pPr>
      <w:rPr>
        <w:rFonts w:ascii="Wingdings" w:hAnsi="Wingdings" w:hint="default"/>
      </w:rPr>
    </w:lvl>
    <w:lvl w:ilvl="3" w:tplc="553C7896" w:tentative="1">
      <w:start w:val="1"/>
      <w:numFmt w:val="bullet"/>
      <w:lvlText w:val=""/>
      <w:lvlJc w:val="left"/>
      <w:pPr>
        <w:ind w:left="2520" w:hanging="360"/>
      </w:pPr>
      <w:rPr>
        <w:rFonts w:ascii="Symbol" w:hAnsi="Symbol" w:hint="default"/>
      </w:rPr>
    </w:lvl>
    <w:lvl w:ilvl="4" w:tplc="87BEF30C" w:tentative="1">
      <w:start w:val="1"/>
      <w:numFmt w:val="bullet"/>
      <w:lvlText w:val="o"/>
      <w:lvlJc w:val="left"/>
      <w:pPr>
        <w:ind w:left="3240" w:hanging="360"/>
      </w:pPr>
      <w:rPr>
        <w:rFonts w:ascii="Courier New" w:hAnsi="Courier New" w:cs="Courier New" w:hint="default"/>
      </w:rPr>
    </w:lvl>
    <w:lvl w:ilvl="5" w:tplc="9530ECD4" w:tentative="1">
      <w:start w:val="1"/>
      <w:numFmt w:val="bullet"/>
      <w:lvlText w:val=""/>
      <w:lvlJc w:val="left"/>
      <w:pPr>
        <w:ind w:left="3960" w:hanging="360"/>
      </w:pPr>
      <w:rPr>
        <w:rFonts w:ascii="Wingdings" w:hAnsi="Wingdings" w:hint="default"/>
      </w:rPr>
    </w:lvl>
    <w:lvl w:ilvl="6" w:tplc="499EC5BC" w:tentative="1">
      <w:start w:val="1"/>
      <w:numFmt w:val="bullet"/>
      <w:lvlText w:val=""/>
      <w:lvlJc w:val="left"/>
      <w:pPr>
        <w:ind w:left="4680" w:hanging="360"/>
      </w:pPr>
      <w:rPr>
        <w:rFonts w:ascii="Symbol" w:hAnsi="Symbol" w:hint="default"/>
      </w:rPr>
    </w:lvl>
    <w:lvl w:ilvl="7" w:tplc="2F005BD0" w:tentative="1">
      <w:start w:val="1"/>
      <w:numFmt w:val="bullet"/>
      <w:lvlText w:val="o"/>
      <w:lvlJc w:val="left"/>
      <w:pPr>
        <w:ind w:left="5400" w:hanging="360"/>
      </w:pPr>
      <w:rPr>
        <w:rFonts w:ascii="Courier New" w:hAnsi="Courier New" w:cs="Courier New" w:hint="default"/>
      </w:rPr>
    </w:lvl>
    <w:lvl w:ilvl="8" w:tplc="CC9C2894" w:tentative="1">
      <w:start w:val="1"/>
      <w:numFmt w:val="bullet"/>
      <w:lvlText w:val=""/>
      <w:lvlJc w:val="left"/>
      <w:pPr>
        <w:ind w:left="6120" w:hanging="360"/>
      </w:pPr>
      <w:rPr>
        <w:rFonts w:ascii="Wingdings" w:hAnsi="Wingdings" w:hint="default"/>
      </w:rPr>
    </w:lvl>
  </w:abstractNum>
  <w:abstractNum w:abstractNumId="34" w15:restartNumberingAfterBreak="0">
    <w:nsid w:val="79B266D8"/>
    <w:multiLevelType w:val="hybridMultilevel"/>
    <w:tmpl w:val="733C3468"/>
    <w:lvl w:ilvl="0" w:tplc="8F8A300E">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0"/>
  </w:num>
  <w:num w:numId="4">
    <w:abstractNumId w:val="10"/>
  </w:num>
  <w:num w:numId="5">
    <w:abstractNumId w:val="23"/>
  </w:num>
  <w:num w:numId="6">
    <w:abstractNumId w:val="27"/>
  </w:num>
  <w:num w:numId="7">
    <w:abstractNumId w:val="13"/>
  </w:num>
  <w:num w:numId="8">
    <w:abstractNumId w:val="16"/>
  </w:num>
  <w:num w:numId="9">
    <w:abstractNumId w:val="31"/>
  </w:num>
  <w:num w:numId="10">
    <w:abstractNumId w:val="7"/>
  </w:num>
  <w:num w:numId="11">
    <w:abstractNumId w:val="18"/>
  </w:num>
  <w:num w:numId="12">
    <w:abstractNumId w:val="21"/>
  </w:num>
  <w:num w:numId="13">
    <w:abstractNumId w:val="25"/>
  </w:num>
  <w:num w:numId="14">
    <w:abstractNumId w:val="30"/>
  </w:num>
  <w:num w:numId="15">
    <w:abstractNumId w:val="15"/>
  </w:num>
  <w:num w:numId="16">
    <w:abstractNumId w:val="26"/>
  </w:num>
  <w:num w:numId="17">
    <w:abstractNumId w:val="33"/>
  </w:num>
  <w:num w:numId="18">
    <w:abstractNumId w:val="1"/>
  </w:num>
  <w:num w:numId="19">
    <w:abstractNumId w:val="8"/>
  </w:num>
  <w:num w:numId="20">
    <w:abstractNumId w:val="2"/>
  </w:num>
  <w:num w:numId="21">
    <w:abstractNumId w:val="5"/>
  </w:num>
  <w:num w:numId="22">
    <w:abstractNumId w:val="34"/>
  </w:num>
  <w:num w:numId="23">
    <w:abstractNumId w:val="3"/>
  </w:num>
  <w:num w:numId="24">
    <w:abstractNumId w:val="9"/>
  </w:num>
  <w:num w:numId="25">
    <w:abstractNumId w:val="4"/>
  </w:num>
  <w:num w:numId="26">
    <w:abstractNumId w:val="28"/>
  </w:num>
  <w:num w:numId="27">
    <w:abstractNumId w:val="29"/>
  </w:num>
  <w:num w:numId="28">
    <w:abstractNumId w:val="24"/>
  </w:num>
  <w:num w:numId="29">
    <w:abstractNumId w:val="6"/>
  </w:num>
  <w:num w:numId="30">
    <w:abstractNumId w:val="32"/>
  </w:num>
  <w:num w:numId="31">
    <w:abstractNumId w:val="19"/>
  </w:num>
  <w:num w:numId="32">
    <w:abstractNumId w:val="12"/>
  </w:num>
  <w:num w:numId="33">
    <w:abstractNumId w:val="14"/>
  </w:num>
  <w:num w:numId="34">
    <w:abstractNumId w:val="1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readOnly" w:formatting="1" w:enforcement="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A54"/>
    <w:rsid w:val="00004B22"/>
    <w:rsid w:val="00012525"/>
    <w:rsid w:val="00014A0B"/>
    <w:rsid w:val="00016BF5"/>
    <w:rsid w:val="00034B9F"/>
    <w:rsid w:val="000412ED"/>
    <w:rsid w:val="00041FAE"/>
    <w:rsid w:val="0004693D"/>
    <w:rsid w:val="0006254B"/>
    <w:rsid w:val="00064356"/>
    <w:rsid w:val="00066CF5"/>
    <w:rsid w:val="000824F0"/>
    <w:rsid w:val="000920AA"/>
    <w:rsid w:val="00093EBE"/>
    <w:rsid w:val="00097DA2"/>
    <w:rsid w:val="000B0EA0"/>
    <w:rsid w:val="000B3BD7"/>
    <w:rsid w:val="000B527A"/>
    <w:rsid w:val="000B6EB7"/>
    <w:rsid w:val="000B7135"/>
    <w:rsid w:val="000C1E00"/>
    <w:rsid w:val="000C3973"/>
    <w:rsid w:val="000D12D3"/>
    <w:rsid w:val="000D53EF"/>
    <w:rsid w:val="000E3B1D"/>
    <w:rsid w:val="000F1E4F"/>
    <w:rsid w:val="00100DA3"/>
    <w:rsid w:val="001032FE"/>
    <w:rsid w:val="0010698E"/>
    <w:rsid w:val="00127019"/>
    <w:rsid w:val="00135071"/>
    <w:rsid w:val="00144445"/>
    <w:rsid w:val="00147EBC"/>
    <w:rsid w:val="0015359B"/>
    <w:rsid w:val="0015364B"/>
    <w:rsid w:val="0015564E"/>
    <w:rsid w:val="00161487"/>
    <w:rsid w:val="00162B8F"/>
    <w:rsid w:val="0016565D"/>
    <w:rsid w:val="001719BB"/>
    <w:rsid w:val="001754E1"/>
    <w:rsid w:val="001765D6"/>
    <w:rsid w:val="0017743F"/>
    <w:rsid w:val="001835E6"/>
    <w:rsid w:val="001861C5"/>
    <w:rsid w:val="00195B76"/>
    <w:rsid w:val="001A0F89"/>
    <w:rsid w:val="001A527F"/>
    <w:rsid w:val="001C4D9C"/>
    <w:rsid w:val="001D227A"/>
    <w:rsid w:val="001D38C3"/>
    <w:rsid w:val="001F7EE1"/>
    <w:rsid w:val="00201481"/>
    <w:rsid w:val="00211D76"/>
    <w:rsid w:val="00212DEA"/>
    <w:rsid w:val="00222052"/>
    <w:rsid w:val="00223BB4"/>
    <w:rsid w:val="00233960"/>
    <w:rsid w:val="0023448B"/>
    <w:rsid w:val="0023747C"/>
    <w:rsid w:val="0024471D"/>
    <w:rsid w:val="00264A54"/>
    <w:rsid w:val="00267578"/>
    <w:rsid w:val="00270E9C"/>
    <w:rsid w:val="00276088"/>
    <w:rsid w:val="002779D7"/>
    <w:rsid w:val="00286DF8"/>
    <w:rsid w:val="00287610"/>
    <w:rsid w:val="002876C3"/>
    <w:rsid w:val="00292BBB"/>
    <w:rsid w:val="002A08DD"/>
    <w:rsid w:val="002A536E"/>
    <w:rsid w:val="002B0E90"/>
    <w:rsid w:val="002C01E9"/>
    <w:rsid w:val="002D1F73"/>
    <w:rsid w:val="002D361B"/>
    <w:rsid w:val="002D7780"/>
    <w:rsid w:val="002F375B"/>
    <w:rsid w:val="002F56A0"/>
    <w:rsid w:val="002F7A83"/>
    <w:rsid w:val="00300BF4"/>
    <w:rsid w:val="0030113B"/>
    <w:rsid w:val="003136AA"/>
    <w:rsid w:val="00315810"/>
    <w:rsid w:val="0032303F"/>
    <w:rsid w:val="003269DD"/>
    <w:rsid w:val="0033029E"/>
    <w:rsid w:val="00331A42"/>
    <w:rsid w:val="0033741D"/>
    <w:rsid w:val="00354851"/>
    <w:rsid w:val="00357B84"/>
    <w:rsid w:val="00365016"/>
    <w:rsid w:val="003719FB"/>
    <w:rsid w:val="00372916"/>
    <w:rsid w:val="0037782E"/>
    <w:rsid w:val="00380AE9"/>
    <w:rsid w:val="00381101"/>
    <w:rsid w:val="003A07C1"/>
    <w:rsid w:val="003B4D13"/>
    <w:rsid w:val="003B6F13"/>
    <w:rsid w:val="003B7603"/>
    <w:rsid w:val="003C0F2F"/>
    <w:rsid w:val="003C251A"/>
    <w:rsid w:val="003C398D"/>
    <w:rsid w:val="003C6312"/>
    <w:rsid w:val="003C6F82"/>
    <w:rsid w:val="003E0710"/>
    <w:rsid w:val="003E2A97"/>
    <w:rsid w:val="003E5F71"/>
    <w:rsid w:val="003E68A8"/>
    <w:rsid w:val="003E6F35"/>
    <w:rsid w:val="003F4075"/>
    <w:rsid w:val="003F6B1B"/>
    <w:rsid w:val="00425BEA"/>
    <w:rsid w:val="004359FD"/>
    <w:rsid w:val="00446FE3"/>
    <w:rsid w:val="00454F6C"/>
    <w:rsid w:val="00461F29"/>
    <w:rsid w:val="00464BED"/>
    <w:rsid w:val="004677D7"/>
    <w:rsid w:val="00470A5C"/>
    <w:rsid w:val="00472199"/>
    <w:rsid w:val="00474719"/>
    <w:rsid w:val="00492F96"/>
    <w:rsid w:val="004974D6"/>
    <w:rsid w:val="004A1416"/>
    <w:rsid w:val="004B0034"/>
    <w:rsid w:val="004D0EEB"/>
    <w:rsid w:val="004D5C52"/>
    <w:rsid w:val="004F63B9"/>
    <w:rsid w:val="00502422"/>
    <w:rsid w:val="00502EE7"/>
    <w:rsid w:val="005143E9"/>
    <w:rsid w:val="00515520"/>
    <w:rsid w:val="00516713"/>
    <w:rsid w:val="0052663A"/>
    <w:rsid w:val="005321B4"/>
    <w:rsid w:val="00537AE3"/>
    <w:rsid w:val="00545A34"/>
    <w:rsid w:val="00551F78"/>
    <w:rsid w:val="00557653"/>
    <w:rsid w:val="005669DA"/>
    <w:rsid w:val="00573808"/>
    <w:rsid w:val="00577F05"/>
    <w:rsid w:val="00580187"/>
    <w:rsid w:val="00587507"/>
    <w:rsid w:val="00587ECF"/>
    <w:rsid w:val="00591E9F"/>
    <w:rsid w:val="00594A30"/>
    <w:rsid w:val="00597784"/>
    <w:rsid w:val="005A6E71"/>
    <w:rsid w:val="005B46A3"/>
    <w:rsid w:val="005B7EAA"/>
    <w:rsid w:val="005C08CE"/>
    <w:rsid w:val="005C22BD"/>
    <w:rsid w:val="005C700A"/>
    <w:rsid w:val="005D5C8B"/>
    <w:rsid w:val="005D613B"/>
    <w:rsid w:val="005E00CE"/>
    <w:rsid w:val="005E39A7"/>
    <w:rsid w:val="005F3D17"/>
    <w:rsid w:val="005F7E0B"/>
    <w:rsid w:val="00603C33"/>
    <w:rsid w:val="00604641"/>
    <w:rsid w:val="006102C1"/>
    <w:rsid w:val="00611BFC"/>
    <w:rsid w:val="00612F77"/>
    <w:rsid w:val="00615566"/>
    <w:rsid w:val="00620470"/>
    <w:rsid w:val="00622BBF"/>
    <w:rsid w:val="0063377B"/>
    <w:rsid w:val="006354D4"/>
    <w:rsid w:val="006403E1"/>
    <w:rsid w:val="006406B4"/>
    <w:rsid w:val="0064486F"/>
    <w:rsid w:val="00646002"/>
    <w:rsid w:val="006462BB"/>
    <w:rsid w:val="00647D37"/>
    <w:rsid w:val="00650A84"/>
    <w:rsid w:val="00673408"/>
    <w:rsid w:val="00673635"/>
    <w:rsid w:val="00675367"/>
    <w:rsid w:val="006834E8"/>
    <w:rsid w:val="00690E57"/>
    <w:rsid w:val="00693F08"/>
    <w:rsid w:val="00697314"/>
    <w:rsid w:val="00697D5B"/>
    <w:rsid w:val="006A0D46"/>
    <w:rsid w:val="006A106B"/>
    <w:rsid w:val="006B0A95"/>
    <w:rsid w:val="006B3C54"/>
    <w:rsid w:val="006B660A"/>
    <w:rsid w:val="006C1C47"/>
    <w:rsid w:val="006D5509"/>
    <w:rsid w:val="006E13B7"/>
    <w:rsid w:val="006F30B7"/>
    <w:rsid w:val="006F4625"/>
    <w:rsid w:val="007009BD"/>
    <w:rsid w:val="00700BF1"/>
    <w:rsid w:val="0070167E"/>
    <w:rsid w:val="00702280"/>
    <w:rsid w:val="00706F9F"/>
    <w:rsid w:val="00716875"/>
    <w:rsid w:val="00725875"/>
    <w:rsid w:val="00745845"/>
    <w:rsid w:val="0074615F"/>
    <w:rsid w:val="007529FA"/>
    <w:rsid w:val="0075427C"/>
    <w:rsid w:val="0077636E"/>
    <w:rsid w:val="00782406"/>
    <w:rsid w:val="007A7FAF"/>
    <w:rsid w:val="007B7F55"/>
    <w:rsid w:val="007C07BD"/>
    <w:rsid w:val="007C40FE"/>
    <w:rsid w:val="007C5568"/>
    <w:rsid w:val="007D1C6A"/>
    <w:rsid w:val="007D620E"/>
    <w:rsid w:val="007E29A0"/>
    <w:rsid w:val="007E3088"/>
    <w:rsid w:val="007E4A85"/>
    <w:rsid w:val="007E5792"/>
    <w:rsid w:val="007F2BA9"/>
    <w:rsid w:val="00801259"/>
    <w:rsid w:val="00803043"/>
    <w:rsid w:val="008036C3"/>
    <w:rsid w:val="008048F7"/>
    <w:rsid w:val="00816695"/>
    <w:rsid w:val="00822ABD"/>
    <w:rsid w:val="008257F7"/>
    <w:rsid w:val="00827325"/>
    <w:rsid w:val="00843311"/>
    <w:rsid w:val="00845AA7"/>
    <w:rsid w:val="00852D93"/>
    <w:rsid w:val="00860D3C"/>
    <w:rsid w:val="00860D4E"/>
    <w:rsid w:val="00874024"/>
    <w:rsid w:val="008759F6"/>
    <w:rsid w:val="00876589"/>
    <w:rsid w:val="0088068E"/>
    <w:rsid w:val="008817E8"/>
    <w:rsid w:val="008847A0"/>
    <w:rsid w:val="00884905"/>
    <w:rsid w:val="00886421"/>
    <w:rsid w:val="00892B13"/>
    <w:rsid w:val="008A0F93"/>
    <w:rsid w:val="008A1578"/>
    <w:rsid w:val="008A3575"/>
    <w:rsid w:val="008A3949"/>
    <w:rsid w:val="008B02A2"/>
    <w:rsid w:val="008B2B85"/>
    <w:rsid w:val="008B57C0"/>
    <w:rsid w:val="008C0438"/>
    <w:rsid w:val="008C06BD"/>
    <w:rsid w:val="008D2C86"/>
    <w:rsid w:val="008D3E10"/>
    <w:rsid w:val="008F000A"/>
    <w:rsid w:val="008F2B19"/>
    <w:rsid w:val="008F4C28"/>
    <w:rsid w:val="008F63AF"/>
    <w:rsid w:val="008F7B33"/>
    <w:rsid w:val="00902979"/>
    <w:rsid w:val="00916EC2"/>
    <w:rsid w:val="0092627B"/>
    <w:rsid w:val="00931C82"/>
    <w:rsid w:val="00932DE8"/>
    <w:rsid w:val="00952A34"/>
    <w:rsid w:val="00955A7D"/>
    <w:rsid w:val="00956AF7"/>
    <w:rsid w:val="0096247B"/>
    <w:rsid w:val="00964CAF"/>
    <w:rsid w:val="0097411D"/>
    <w:rsid w:val="009773C4"/>
    <w:rsid w:val="0098114A"/>
    <w:rsid w:val="009817E1"/>
    <w:rsid w:val="009847DD"/>
    <w:rsid w:val="00990E17"/>
    <w:rsid w:val="00996FA8"/>
    <w:rsid w:val="0099725E"/>
    <w:rsid w:val="009A292A"/>
    <w:rsid w:val="009C347F"/>
    <w:rsid w:val="009C47AA"/>
    <w:rsid w:val="009E5B63"/>
    <w:rsid w:val="009F316A"/>
    <w:rsid w:val="009F3E44"/>
    <w:rsid w:val="00A10DAB"/>
    <w:rsid w:val="00A155B3"/>
    <w:rsid w:val="00A22836"/>
    <w:rsid w:val="00A24771"/>
    <w:rsid w:val="00A25590"/>
    <w:rsid w:val="00A31A20"/>
    <w:rsid w:val="00A32052"/>
    <w:rsid w:val="00A35DAA"/>
    <w:rsid w:val="00A36C13"/>
    <w:rsid w:val="00A462AD"/>
    <w:rsid w:val="00A5053A"/>
    <w:rsid w:val="00A51553"/>
    <w:rsid w:val="00A65907"/>
    <w:rsid w:val="00A6793C"/>
    <w:rsid w:val="00A74822"/>
    <w:rsid w:val="00A81229"/>
    <w:rsid w:val="00A83BA0"/>
    <w:rsid w:val="00A910A7"/>
    <w:rsid w:val="00A95B19"/>
    <w:rsid w:val="00A95B4B"/>
    <w:rsid w:val="00AC4D52"/>
    <w:rsid w:val="00AD022F"/>
    <w:rsid w:val="00AD44E5"/>
    <w:rsid w:val="00AE22EA"/>
    <w:rsid w:val="00AE4113"/>
    <w:rsid w:val="00AE6132"/>
    <w:rsid w:val="00B016B3"/>
    <w:rsid w:val="00B05D3A"/>
    <w:rsid w:val="00B218D2"/>
    <w:rsid w:val="00B32493"/>
    <w:rsid w:val="00B44081"/>
    <w:rsid w:val="00B54B9E"/>
    <w:rsid w:val="00B5616D"/>
    <w:rsid w:val="00B6353F"/>
    <w:rsid w:val="00B65FE4"/>
    <w:rsid w:val="00B72404"/>
    <w:rsid w:val="00B82B52"/>
    <w:rsid w:val="00B84BA6"/>
    <w:rsid w:val="00B85210"/>
    <w:rsid w:val="00B860E8"/>
    <w:rsid w:val="00B93301"/>
    <w:rsid w:val="00BA07AD"/>
    <w:rsid w:val="00BA3A40"/>
    <w:rsid w:val="00BA4731"/>
    <w:rsid w:val="00BA5D1B"/>
    <w:rsid w:val="00BB2267"/>
    <w:rsid w:val="00BB73C0"/>
    <w:rsid w:val="00BC09CD"/>
    <w:rsid w:val="00BC2D21"/>
    <w:rsid w:val="00BC73A4"/>
    <w:rsid w:val="00BD234B"/>
    <w:rsid w:val="00BD3CD6"/>
    <w:rsid w:val="00BF0FA5"/>
    <w:rsid w:val="00BF33B4"/>
    <w:rsid w:val="00C0504F"/>
    <w:rsid w:val="00C11DED"/>
    <w:rsid w:val="00C3550B"/>
    <w:rsid w:val="00C366CF"/>
    <w:rsid w:val="00C37017"/>
    <w:rsid w:val="00C37A0B"/>
    <w:rsid w:val="00C462C7"/>
    <w:rsid w:val="00C600C7"/>
    <w:rsid w:val="00C6357C"/>
    <w:rsid w:val="00C635C2"/>
    <w:rsid w:val="00C7317E"/>
    <w:rsid w:val="00C75D92"/>
    <w:rsid w:val="00C7646E"/>
    <w:rsid w:val="00C8746F"/>
    <w:rsid w:val="00C92837"/>
    <w:rsid w:val="00C9542C"/>
    <w:rsid w:val="00C96AFE"/>
    <w:rsid w:val="00CA2C7C"/>
    <w:rsid w:val="00CA56DD"/>
    <w:rsid w:val="00CA5D1B"/>
    <w:rsid w:val="00CA7855"/>
    <w:rsid w:val="00CA7D8D"/>
    <w:rsid w:val="00CB1DAC"/>
    <w:rsid w:val="00CB1F12"/>
    <w:rsid w:val="00CB49E4"/>
    <w:rsid w:val="00CB5DF2"/>
    <w:rsid w:val="00CC062D"/>
    <w:rsid w:val="00CD6FCD"/>
    <w:rsid w:val="00CE2A2E"/>
    <w:rsid w:val="00CE4E27"/>
    <w:rsid w:val="00CE692C"/>
    <w:rsid w:val="00CF7ED8"/>
    <w:rsid w:val="00D0178D"/>
    <w:rsid w:val="00D01C78"/>
    <w:rsid w:val="00D071E5"/>
    <w:rsid w:val="00D07F6B"/>
    <w:rsid w:val="00D108C3"/>
    <w:rsid w:val="00D14E15"/>
    <w:rsid w:val="00D171DA"/>
    <w:rsid w:val="00D2474F"/>
    <w:rsid w:val="00D25845"/>
    <w:rsid w:val="00D258AA"/>
    <w:rsid w:val="00D27338"/>
    <w:rsid w:val="00D33B4D"/>
    <w:rsid w:val="00D34023"/>
    <w:rsid w:val="00D3433C"/>
    <w:rsid w:val="00D46C8A"/>
    <w:rsid w:val="00D47831"/>
    <w:rsid w:val="00D536F7"/>
    <w:rsid w:val="00D550A7"/>
    <w:rsid w:val="00D6333E"/>
    <w:rsid w:val="00D653C7"/>
    <w:rsid w:val="00D80442"/>
    <w:rsid w:val="00D87432"/>
    <w:rsid w:val="00D9109E"/>
    <w:rsid w:val="00DA1176"/>
    <w:rsid w:val="00DA179E"/>
    <w:rsid w:val="00DB7A9D"/>
    <w:rsid w:val="00DC0160"/>
    <w:rsid w:val="00DC149B"/>
    <w:rsid w:val="00DC6EB1"/>
    <w:rsid w:val="00DD21F4"/>
    <w:rsid w:val="00DD44B9"/>
    <w:rsid w:val="00DE569B"/>
    <w:rsid w:val="00DF0DAD"/>
    <w:rsid w:val="00DF2A1D"/>
    <w:rsid w:val="00DF4873"/>
    <w:rsid w:val="00DF4915"/>
    <w:rsid w:val="00E017EF"/>
    <w:rsid w:val="00E0362C"/>
    <w:rsid w:val="00E0569E"/>
    <w:rsid w:val="00E063F5"/>
    <w:rsid w:val="00E11C94"/>
    <w:rsid w:val="00E15875"/>
    <w:rsid w:val="00E40250"/>
    <w:rsid w:val="00E40899"/>
    <w:rsid w:val="00E47E87"/>
    <w:rsid w:val="00E5711D"/>
    <w:rsid w:val="00E60A04"/>
    <w:rsid w:val="00E6603E"/>
    <w:rsid w:val="00E7067D"/>
    <w:rsid w:val="00E76B48"/>
    <w:rsid w:val="00E9267D"/>
    <w:rsid w:val="00E933EB"/>
    <w:rsid w:val="00E953FE"/>
    <w:rsid w:val="00EA63B6"/>
    <w:rsid w:val="00EB1827"/>
    <w:rsid w:val="00EB2B56"/>
    <w:rsid w:val="00EB403C"/>
    <w:rsid w:val="00EC038A"/>
    <w:rsid w:val="00EC4898"/>
    <w:rsid w:val="00EC7109"/>
    <w:rsid w:val="00ED06A5"/>
    <w:rsid w:val="00ED6FFF"/>
    <w:rsid w:val="00EE24FF"/>
    <w:rsid w:val="00EE4429"/>
    <w:rsid w:val="00EF1D72"/>
    <w:rsid w:val="00EF3429"/>
    <w:rsid w:val="00EF7210"/>
    <w:rsid w:val="00EF7565"/>
    <w:rsid w:val="00F03EBA"/>
    <w:rsid w:val="00F06006"/>
    <w:rsid w:val="00F06146"/>
    <w:rsid w:val="00F12E7E"/>
    <w:rsid w:val="00F14224"/>
    <w:rsid w:val="00F16522"/>
    <w:rsid w:val="00F17451"/>
    <w:rsid w:val="00F17744"/>
    <w:rsid w:val="00F23349"/>
    <w:rsid w:val="00F36BC7"/>
    <w:rsid w:val="00F376CF"/>
    <w:rsid w:val="00F40F23"/>
    <w:rsid w:val="00F424B2"/>
    <w:rsid w:val="00F42A89"/>
    <w:rsid w:val="00F56E57"/>
    <w:rsid w:val="00F623B6"/>
    <w:rsid w:val="00F66BF8"/>
    <w:rsid w:val="00F67996"/>
    <w:rsid w:val="00F82756"/>
    <w:rsid w:val="00F90FEA"/>
    <w:rsid w:val="00F946DA"/>
    <w:rsid w:val="00F9582F"/>
    <w:rsid w:val="00FA445C"/>
    <w:rsid w:val="00FA4489"/>
    <w:rsid w:val="00FA511D"/>
    <w:rsid w:val="00FA7EC1"/>
    <w:rsid w:val="00FB7A2C"/>
    <w:rsid w:val="00FC180F"/>
    <w:rsid w:val="00FD61F5"/>
    <w:rsid w:val="00FF182D"/>
    <w:rsid w:val="00FF51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61D7C"/>
  <w15:chartTrackingRefBased/>
  <w15:docId w15:val="{86204031-5181-4300-9558-23B905D3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9FD"/>
    <w:rPr>
      <w:rFonts w:ascii="Univers 45 Light" w:hAnsi="Univers 45 Light"/>
    </w:rPr>
  </w:style>
  <w:style w:type="paragraph" w:styleId="Heading1">
    <w:name w:val="heading 1"/>
    <w:basedOn w:val="Normal"/>
    <w:next w:val="Normal"/>
    <w:link w:val="Heading1Char"/>
    <w:uiPriority w:val="9"/>
    <w:qFormat/>
    <w:rsid w:val="00AC4D52"/>
    <w:pPr>
      <w:keepNext/>
      <w:keepLines/>
      <w:spacing w:before="240" w:after="0"/>
      <w:outlineLvl w:val="0"/>
    </w:pPr>
    <w:rPr>
      <w:rFonts w:ascii="Univers 55" w:eastAsiaTheme="majorEastAsia" w:hAnsi="Univers 55" w:cstheme="majorBidi"/>
      <w:color w:val="72217B"/>
      <w:sz w:val="60"/>
      <w:szCs w:val="32"/>
    </w:rPr>
  </w:style>
  <w:style w:type="paragraph" w:styleId="Heading2">
    <w:name w:val="heading 2"/>
    <w:basedOn w:val="Normal"/>
    <w:next w:val="Normal"/>
    <w:link w:val="Heading2Char"/>
    <w:uiPriority w:val="9"/>
    <w:unhideWhenUsed/>
    <w:qFormat/>
    <w:rsid w:val="00F66BF8"/>
    <w:pPr>
      <w:keepNext/>
      <w:keepLines/>
      <w:spacing w:before="40" w:after="0"/>
      <w:outlineLvl w:val="1"/>
    </w:pPr>
    <w:rPr>
      <w:rFonts w:eastAsiaTheme="majorEastAsia" w:cstheme="majorBidi"/>
      <w:b/>
      <w:color w:val="208482"/>
      <w:sz w:val="28"/>
      <w:szCs w:val="26"/>
    </w:rPr>
  </w:style>
  <w:style w:type="paragraph" w:styleId="Heading3">
    <w:name w:val="heading 3"/>
    <w:basedOn w:val="Normal"/>
    <w:next w:val="Normal"/>
    <w:link w:val="Heading3Char"/>
    <w:uiPriority w:val="9"/>
    <w:unhideWhenUsed/>
    <w:qFormat/>
    <w:rsid w:val="00B82B52"/>
    <w:pPr>
      <w:keepNext/>
      <w:keepLines/>
      <w:spacing w:before="40" w:after="0" w:line="36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15564E"/>
    <w:pPr>
      <w:keepNext/>
      <w:keepLines/>
      <w:spacing w:before="40" w:after="0"/>
      <w:outlineLvl w:val="3"/>
    </w:pPr>
    <w:rPr>
      <w:rFonts w:eastAsiaTheme="majorEastAsia" w:cstheme="majorBidi"/>
      <w:b/>
      <w:iCs/>
      <w:color w:val="4D2379"/>
      <w:sz w:val="24"/>
    </w:rPr>
  </w:style>
  <w:style w:type="paragraph" w:styleId="Heading5">
    <w:name w:val="heading 5"/>
    <w:basedOn w:val="Normal"/>
    <w:next w:val="Normal"/>
    <w:link w:val="Heading5Char"/>
    <w:uiPriority w:val="9"/>
    <w:semiHidden/>
    <w:unhideWhenUsed/>
    <w:qFormat/>
    <w:rsid w:val="000F1E4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F1E4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2B5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11D"/>
  </w:style>
  <w:style w:type="paragraph" w:styleId="Footer">
    <w:name w:val="footer"/>
    <w:basedOn w:val="Normal"/>
    <w:link w:val="FooterChar"/>
    <w:uiPriority w:val="99"/>
    <w:unhideWhenUsed/>
    <w:rsid w:val="00E57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11D"/>
  </w:style>
  <w:style w:type="paragraph" w:styleId="Title">
    <w:name w:val="Title"/>
    <w:basedOn w:val="Normal"/>
    <w:next w:val="Normal"/>
    <w:link w:val="TitleChar"/>
    <w:uiPriority w:val="10"/>
    <w:qFormat/>
    <w:rsid w:val="004F63B9"/>
    <w:pPr>
      <w:spacing w:after="0" w:line="240" w:lineRule="auto"/>
      <w:contextualSpacing/>
    </w:pPr>
    <w:rPr>
      <w:rFonts w:ascii="KPMG Extralight" w:eastAsiaTheme="majorEastAsia" w:hAnsi="KPMG Extralight" w:cstheme="majorBidi"/>
      <w:color w:val="00468F"/>
      <w:spacing w:val="-10"/>
      <w:kern w:val="28"/>
      <w:sz w:val="180"/>
      <w:szCs w:val="56"/>
    </w:rPr>
  </w:style>
  <w:style w:type="character" w:customStyle="1" w:styleId="TitleChar">
    <w:name w:val="Title Char"/>
    <w:basedOn w:val="DefaultParagraphFont"/>
    <w:link w:val="Title"/>
    <w:uiPriority w:val="10"/>
    <w:rsid w:val="004F63B9"/>
    <w:rPr>
      <w:rFonts w:ascii="KPMG Extralight" w:eastAsiaTheme="majorEastAsia" w:hAnsi="KPMG Extralight" w:cstheme="majorBidi"/>
      <w:color w:val="00468F"/>
      <w:spacing w:val="-10"/>
      <w:kern w:val="28"/>
      <w:sz w:val="180"/>
      <w:szCs w:val="56"/>
    </w:rPr>
  </w:style>
  <w:style w:type="paragraph" w:styleId="Subtitle">
    <w:name w:val="Subtitle"/>
    <w:basedOn w:val="Normal"/>
    <w:next w:val="Normal"/>
    <w:link w:val="SubtitleChar"/>
    <w:uiPriority w:val="11"/>
    <w:qFormat/>
    <w:rsid w:val="001A0F89"/>
    <w:pPr>
      <w:numPr>
        <w:ilvl w:val="1"/>
      </w:numPr>
    </w:pPr>
    <w:rPr>
      <w:rFonts w:eastAsiaTheme="minorEastAsia"/>
      <w:b/>
      <w:color w:val="00468F"/>
      <w:spacing w:val="15"/>
      <w:sz w:val="32"/>
    </w:rPr>
  </w:style>
  <w:style w:type="character" w:customStyle="1" w:styleId="SubtitleChar">
    <w:name w:val="Subtitle Char"/>
    <w:basedOn w:val="DefaultParagraphFont"/>
    <w:link w:val="Subtitle"/>
    <w:uiPriority w:val="11"/>
    <w:rsid w:val="001A0F89"/>
    <w:rPr>
      <w:rFonts w:ascii="Univers 45 Light" w:eastAsiaTheme="minorEastAsia" w:hAnsi="Univers 45 Light"/>
      <w:b/>
      <w:color w:val="00468F"/>
      <w:spacing w:val="15"/>
      <w:sz w:val="32"/>
    </w:rPr>
  </w:style>
  <w:style w:type="character" w:styleId="CommentReference">
    <w:name w:val="annotation reference"/>
    <w:basedOn w:val="DefaultParagraphFont"/>
    <w:uiPriority w:val="99"/>
    <w:semiHidden/>
    <w:unhideWhenUsed/>
    <w:rsid w:val="007C5568"/>
    <w:rPr>
      <w:sz w:val="16"/>
      <w:szCs w:val="16"/>
    </w:rPr>
  </w:style>
  <w:style w:type="paragraph" w:styleId="CommentText">
    <w:name w:val="annotation text"/>
    <w:basedOn w:val="Normal"/>
    <w:link w:val="CommentTextChar"/>
    <w:uiPriority w:val="99"/>
    <w:semiHidden/>
    <w:unhideWhenUsed/>
    <w:rsid w:val="007C5568"/>
    <w:pPr>
      <w:spacing w:line="240" w:lineRule="auto"/>
    </w:pPr>
    <w:rPr>
      <w:sz w:val="20"/>
      <w:szCs w:val="20"/>
    </w:rPr>
  </w:style>
  <w:style w:type="character" w:customStyle="1" w:styleId="CommentTextChar">
    <w:name w:val="Comment Text Char"/>
    <w:basedOn w:val="DefaultParagraphFont"/>
    <w:link w:val="CommentText"/>
    <w:uiPriority w:val="99"/>
    <w:semiHidden/>
    <w:rsid w:val="007C5568"/>
    <w:rPr>
      <w:sz w:val="20"/>
      <w:szCs w:val="20"/>
    </w:rPr>
  </w:style>
  <w:style w:type="paragraph" w:styleId="CommentSubject">
    <w:name w:val="annotation subject"/>
    <w:basedOn w:val="CommentText"/>
    <w:next w:val="CommentText"/>
    <w:link w:val="CommentSubjectChar"/>
    <w:uiPriority w:val="99"/>
    <w:semiHidden/>
    <w:unhideWhenUsed/>
    <w:rsid w:val="007C5568"/>
    <w:rPr>
      <w:b/>
      <w:bCs/>
    </w:rPr>
  </w:style>
  <w:style w:type="character" w:customStyle="1" w:styleId="CommentSubjectChar">
    <w:name w:val="Comment Subject Char"/>
    <w:basedOn w:val="CommentTextChar"/>
    <w:link w:val="CommentSubject"/>
    <w:uiPriority w:val="99"/>
    <w:semiHidden/>
    <w:rsid w:val="007C5568"/>
    <w:rPr>
      <w:b/>
      <w:bCs/>
      <w:sz w:val="20"/>
      <w:szCs w:val="20"/>
    </w:rPr>
  </w:style>
  <w:style w:type="paragraph" w:styleId="BalloonText">
    <w:name w:val="Balloon Text"/>
    <w:basedOn w:val="Normal"/>
    <w:link w:val="BalloonTextChar"/>
    <w:uiPriority w:val="99"/>
    <w:semiHidden/>
    <w:unhideWhenUsed/>
    <w:rsid w:val="007C5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568"/>
    <w:rPr>
      <w:rFonts w:ascii="Segoe UI" w:hAnsi="Segoe UI" w:cs="Segoe UI"/>
      <w:sz w:val="18"/>
      <w:szCs w:val="18"/>
    </w:rPr>
  </w:style>
  <w:style w:type="character" w:styleId="Emphasis">
    <w:name w:val="Emphasis"/>
    <w:basedOn w:val="DefaultParagraphFont"/>
    <w:uiPriority w:val="20"/>
    <w:qFormat/>
    <w:rsid w:val="00BD3CD6"/>
    <w:rPr>
      <w:rFonts w:ascii="Univers 45 Light" w:hAnsi="Univers 45 Light"/>
      <w:b/>
      <w:i w:val="0"/>
      <w:iCs/>
      <w:sz w:val="24"/>
    </w:rPr>
  </w:style>
  <w:style w:type="paragraph" w:styleId="BodyText">
    <w:name w:val="Body Text"/>
    <w:basedOn w:val="Normal"/>
    <w:link w:val="BodyTextChar"/>
    <w:uiPriority w:val="1"/>
    <w:qFormat/>
    <w:rsid w:val="004359FD"/>
    <w:pPr>
      <w:widowControl w:val="0"/>
      <w:autoSpaceDE w:val="0"/>
      <w:autoSpaceDN w:val="0"/>
      <w:spacing w:after="0" w:line="240" w:lineRule="auto"/>
    </w:pPr>
    <w:rPr>
      <w:rFonts w:ascii="Calibri" w:eastAsia="Calibri" w:hAnsi="Calibri" w:cs="Calibri"/>
      <w:sz w:val="19"/>
      <w:szCs w:val="19"/>
      <w:lang w:val="en-GB" w:eastAsia="en-GB" w:bidi="en-GB"/>
    </w:rPr>
  </w:style>
  <w:style w:type="character" w:customStyle="1" w:styleId="BodyTextChar">
    <w:name w:val="Body Text Char"/>
    <w:basedOn w:val="DefaultParagraphFont"/>
    <w:link w:val="BodyText"/>
    <w:uiPriority w:val="1"/>
    <w:rsid w:val="004359FD"/>
    <w:rPr>
      <w:rFonts w:ascii="Calibri" w:eastAsia="Calibri" w:hAnsi="Calibri" w:cs="Calibri"/>
      <w:sz w:val="19"/>
      <w:szCs w:val="19"/>
      <w:lang w:val="en-GB" w:eastAsia="en-GB" w:bidi="en-GB"/>
    </w:rPr>
  </w:style>
  <w:style w:type="paragraph" w:styleId="Quote">
    <w:name w:val="Quote"/>
    <w:basedOn w:val="Normal"/>
    <w:next w:val="Normal"/>
    <w:link w:val="QuoteChar"/>
    <w:uiPriority w:val="29"/>
    <w:qFormat/>
    <w:rsid w:val="00E0569E"/>
    <w:pPr>
      <w:spacing w:before="200"/>
      <w:ind w:left="864" w:right="864"/>
      <w:jc w:val="center"/>
    </w:pPr>
    <w:rPr>
      <w:i/>
      <w:iCs/>
      <w:color w:val="404040" w:themeColor="text1" w:themeTint="BF"/>
      <w:sz w:val="28"/>
    </w:rPr>
  </w:style>
  <w:style w:type="character" w:customStyle="1" w:styleId="QuoteChar">
    <w:name w:val="Quote Char"/>
    <w:basedOn w:val="DefaultParagraphFont"/>
    <w:link w:val="Quote"/>
    <w:uiPriority w:val="29"/>
    <w:rsid w:val="00E0569E"/>
    <w:rPr>
      <w:rFonts w:ascii="Univers 45 Light" w:hAnsi="Univers 45 Light"/>
      <w:i/>
      <w:iCs/>
      <w:color w:val="404040" w:themeColor="text1" w:themeTint="BF"/>
      <w:sz w:val="28"/>
    </w:rPr>
  </w:style>
  <w:style w:type="character" w:customStyle="1" w:styleId="Heading1Char">
    <w:name w:val="Heading 1 Char"/>
    <w:basedOn w:val="DefaultParagraphFont"/>
    <w:link w:val="Heading1"/>
    <w:uiPriority w:val="9"/>
    <w:rsid w:val="00AC4D52"/>
    <w:rPr>
      <w:rFonts w:ascii="Univers 55" w:eastAsiaTheme="majorEastAsia" w:hAnsi="Univers 55" w:cstheme="majorBidi"/>
      <w:color w:val="72217B"/>
      <w:sz w:val="60"/>
      <w:szCs w:val="32"/>
    </w:rPr>
  </w:style>
  <w:style w:type="paragraph" w:styleId="ListParagraph">
    <w:name w:val="List Paragraph"/>
    <w:basedOn w:val="Normal"/>
    <w:uiPriority w:val="34"/>
    <w:qFormat/>
    <w:rsid w:val="00D258AA"/>
    <w:pPr>
      <w:ind w:left="720"/>
      <w:contextualSpacing/>
    </w:pPr>
  </w:style>
  <w:style w:type="character" w:customStyle="1" w:styleId="Heading2Char">
    <w:name w:val="Heading 2 Char"/>
    <w:basedOn w:val="DefaultParagraphFont"/>
    <w:link w:val="Heading2"/>
    <w:uiPriority w:val="9"/>
    <w:rsid w:val="00F66BF8"/>
    <w:rPr>
      <w:rFonts w:ascii="Univers 45 Light" w:eastAsiaTheme="majorEastAsia" w:hAnsi="Univers 45 Light" w:cstheme="majorBidi"/>
      <w:b/>
      <w:color w:val="208482"/>
      <w:sz w:val="28"/>
      <w:szCs w:val="26"/>
    </w:rPr>
  </w:style>
  <w:style w:type="character" w:styleId="UnresolvedMention">
    <w:name w:val="Unresolved Mention"/>
    <w:basedOn w:val="DefaultParagraphFont"/>
    <w:uiPriority w:val="99"/>
    <w:unhideWhenUsed/>
    <w:rsid w:val="00F42A89"/>
    <w:rPr>
      <w:color w:val="605E5C"/>
      <w:shd w:val="clear" w:color="auto" w:fill="E1DFDD"/>
    </w:rPr>
  </w:style>
  <w:style w:type="character" w:styleId="Mention">
    <w:name w:val="Mention"/>
    <w:basedOn w:val="DefaultParagraphFont"/>
    <w:uiPriority w:val="99"/>
    <w:unhideWhenUsed/>
    <w:rsid w:val="00F42A89"/>
    <w:rPr>
      <w:color w:val="2B579A"/>
      <w:shd w:val="clear" w:color="auto" w:fill="E1DFDD"/>
    </w:rPr>
  </w:style>
  <w:style w:type="character" w:customStyle="1" w:styleId="Heading3Char">
    <w:name w:val="Heading 3 Char"/>
    <w:basedOn w:val="DefaultParagraphFont"/>
    <w:link w:val="Heading3"/>
    <w:uiPriority w:val="9"/>
    <w:rsid w:val="00B82B52"/>
    <w:rPr>
      <w:rFonts w:ascii="Univers 45 Light" w:eastAsiaTheme="majorEastAsia" w:hAnsi="Univers 45 Light" w:cstheme="majorBidi"/>
      <w:b/>
      <w:sz w:val="24"/>
      <w:szCs w:val="24"/>
    </w:rPr>
  </w:style>
  <w:style w:type="character" w:customStyle="1" w:styleId="Heading7Char">
    <w:name w:val="Heading 7 Char"/>
    <w:basedOn w:val="DefaultParagraphFont"/>
    <w:link w:val="Heading7"/>
    <w:uiPriority w:val="9"/>
    <w:semiHidden/>
    <w:rsid w:val="00B82B52"/>
    <w:rPr>
      <w:rFonts w:asciiTheme="majorHAnsi" w:eastAsiaTheme="majorEastAsia" w:hAnsiTheme="majorHAnsi" w:cstheme="majorBidi"/>
      <w:i/>
      <w:iCs/>
      <w:color w:val="1F3763" w:themeColor="accent1" w:themeShade="7F"/>
    </w:rPr>
  </w:style>
  <w:style w:type="paragraph" w:styleId="EndnoteText">
    <w:name w:val="endnote text"/>
    <w:basedOn w:val="Normal"/>
    <w:link w:val="EndnoteTextChar"/>
    <w:uiPriority w:val="99"/>
    <w:unhideWhenUsed/>
    <w:rsid w:val="00D0178D"/>
    <w:pPr>
      <w:spacing w:after="0" w:line="240" w:lineRule="auto"/>
    </w:pPr>
    <w:rPr>
      <w:sz w:val="20"/>
      <w:szCs w:val="20"/>
    </w:rPr>
  </w:style>
  <w:style w:type="character" w:customStyle="1" w:styleId="EndnoteTextChar">
    <w:name w:val="Endnote Text Char"/>
    <w:basedOn w:val="DefaultParagraphFont"/>
    <w:link w:val="EndnoteText"/>
    <w:uiPriority w:val="99"/>
    <w:rsid w:val="00D0178D"/>
    <w:rPr>
      <w:rFonts w:ascii="Univers 45 Light" w:hAnsi="Univers 45 Light"/>
      <w:sz w:val="20"/>
      <w:szCs w:val="20"/>
    </w:rPr>
  </w:style>
  <w:style w:type="character" w:styleId="EndnoteReference">
    <w:name w:val="endnote reference"/>
    <w:basedOn w:val="DefaultParagraphFont"/>
    <w:uiPriority w:val="99"/>
    <w:semiHidden/>
    <w:unhideWhenUsed/>
    <w:rsid w:val="00D0178D"/>
    <w:rPr>
      <w:vertAlign w:val="superscript"/>
    </w:rPr>
  </w:style>
  <w:style w:type="paragraph" w:styleId="FootnoteText">
    <w:name w:val="footnote text"/>
    <w:basedOn w:val="Normal"/>
    <w:link w:val="FootnoteTextChar"/>
    <w:uiPriority w:val="99"/>
    <w:semiHidden/>
    <w:unhideWhenUsed/>
    <w:rsid w:val="00A65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5907"/>
    <w:rPr>
      <w:rFonts w:ascii="Univers 45 Light" w:hAnsi="Univers 45 Light"/>
      <w:sz w:val="20"/>
      <w:szCs w:val="20"/>
    </w:rPr>
  </w:style>
  <w:style w:type="character" w:styleId="FootnoteReference">
    <w:name w:val="footnote reference"/>
    <w:basedOn w:val="DefaultParagraphFont"/>
    <w:uiPriority w:val="99"/>
    <w:semiHidden/>
    <w:unhideWhenUsed/>
    <w:rsid w:val="00A65907"/>
    <w:rPr>
      <w:vertAlign w:val="superscript"/>
    </w:rPr>
  </w:style>
  <w:style w:type="character" w:styleId="Hyperlink">
    <w:name w:val="Hyperlink"/>
    <w:basedOn w:val="DefaultParagraphFont"/>
    <w:uiPriority w:val="99"/>
    <w:unhideWhenUsed/>
    <w:rsid w:val="00647D37"/>
    <w:rPr>
      <w:color w:val="0563C1" w:themeColor="hyperlink"/>
      <w:u w:val="single"/>
    </w:rPr>
  </w:style>
  <w:style w:type="table" w:styleId="TableGrid">
    <w:name w:val="Table Grid"/>
    <w:basedOn w:val="TableNormal"/>
    <w:uiPriority w:val="39"/>
    <w:rsid w:val="00EA6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5564E"/>
    <w:rPr>
      <w:rFonts w:ascii="Univers 45 Light" w:eastAsiaTheme="majorEastAsia" w:hAnsi="Univers 45 Light" w:cstheme="majorBidi"/>
      <w:b/>
      <w:iCs/>
      <w:color w:val="4D2379"/>
      <w:sz w:val="24"/>
    </w:rPr>
  </w:style>
  <w:style w:type="paragraph" w:styleId="Caption">
    <w:name w:val="caption"/>
    <w:basedOn w:val="Normal"/>
    <w:next w:val="Normal"/>
    <w:uiPriority w:val="35"/>
    <w:unhideWhenUsed/>
    <w:qFormat/>
    <w:rsid w:val="00144445"/>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0F1E4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F1E4F"/>
    <w:rPr>
      <w:rFonts w:asciiTheme="majorHAnsi" w:eastAsiaTheme="majorEastAsia" w:hAnsiTheme="majorHAnsi" w:cstheme="majorBidi"/>
      <w:color w:val="1F3763" w:themeColor="accent1" w:themeShade="7F"/>
    </w:rPr>
  </w:style>
  <w:style w:type="paragraph" w:customStyle="1" w:styleId="Default">
    <w:name w:val="Default"/>
    <w:rsid w:val="00FC180F"/>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587507"/>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587507"/>
    <w:pPr>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587507"/>
    <w:pPr>
      <w:spacing w:after="0"/>
    </w:pPr>
    <w:rPr>
      <w:rFonts w:asciiTheme="minorHAnsi" w:hAnsiTheme="minorHAnsi" w:cstheme="minorHAnsi"/>
      <w:b/>
      <w:bCs/>
      <w:smallCaps/>
    </w:rPr>
  </w:style>
  <w:style w:type="paragraph" w:styleId="TOC3">
    <w:name w:val="toc 3"/>
    <w:basedOn w:val="Normal"/>
    <w:next w:val="Normal"/>
    <w:autoRedefine/>
    <w:uiPriority w:val="39"/>
    <w:unhideWhenUsed/>
    <w:rsid w:val="00587507"/>
    <w:pPr>
      <w:spacing w:after="0"/>
    </w:pPr>
    <w:rPr>
      <w:rFonts w:asciiTheme="minorHAnsi" w:hAnsiTheme="minorHAnsi" w:cstheme="minorHAnsi"/>
      <w:smallCaps/>
    </w:rPr>
  </w:style>
  <w:style w:type="paragraph" w:styleId="TOC4">
    <w:name w:val="toc 4"/>
    <w:basedOn w:val="Normal"/>
    <w:next w:val="Normal"/>
    <w:autoRedefine/>
    <w:uiPriority w:val="39"/>
    <w:unhideWhenUsed/>
    <w:rsid w:val="003E6F35"/>
    <w:pPr>
      <w:spacing w:after="0"/>
    </w:pPr>
    <w:rPr>
      <w:rFonts w:asciiTheme="minorHAnsi" w:hAnsiTheme="minorHAnsi" w:cstheme="minorHAnsi"/>
    </w:rPr>
  </w:style>
  <w:style w:type="paragraph" w:styleId="TOC5">
    <w:name w:val="toc 5"/>
    <w:basedOn w:val="Normal"/>
    <w:next w:val="Normal"/>
    <w:autoRedefine/>
    <w:uiPriority w:val="39"/>
    <w:unhideWhenUsed/>
    <w:rsid w:val="003E6F35"/>
    <w:pPr>
      <w:spacing w:after="0"/>
    </w:pPr>
    <w:rPr>
      <w:rFonts w:asciiTheme="minorHAnsi" w:hAnsiTheme="minorHAnsi" w:cstheme="minorHAnsi"/>
    </w:rPr>
  </w:style>
  <w:style w:type="paragraph" w:styleId="TOC6">
    <w:name w:val="toc 6"/>
    <w:basedOn w:val="Normal"/>
    <w:next w:val="Normal"/>
    <w:autoRedefine/>
    <w:uiPriority w:val="39"/>
    <w:unhideWhenUsed/>
    <w:rsid w:val="003E6F35"/>
    <w:pPr>
      <w:spacing w:after="0"/>
    </w:pPr>
    <w:rPr>
      <w:rFonts w:asciiTheme="minorHAnsi" w:hAnsiTheme="minorHAnsi" w:cstheme="minorHAnsi"/>
    </w:rPr>
  </w:style>
  <w:style w:type="paragraph" w:styleId="TOC7">
    <w:name w:val="toc 7"/>
    <w:basedOn w:val="Normal"/>
    <w:next w:val="Normal"/>
    <w:autoRedefine/>
    <w:uiPriority w:val="39"/>
    <w:unhideWhenUsed/>
    <w:rsid w:val="003E6F35"/>
    <w:pPr>
      <w:spacing w:after="0"/>
    </w:pPr>
    <w:rPr>
      <w:rFonts w:asciiTheme="minorHAnsi" w:hAnsiTheme="minorHAnsi" w:cstheme="minorHAnsi"/>
    </w:rPr>
  </w:style>
  <w:style w:type="paragraph" w:styleId="TOC8">
    <w:name w:val="toc 8"/>
    <w:basedOn w:val="Normal"/>
    <w:next w:val="Normal"/>
    <w:autoRedefine/>
    <w:uiPriority w:val="39"/>
    <w:unhideWhenUsed/>
    <w:rsid w:val="003E6F35"/>
    <w:pPr>
      <w:spacing w:after="0"/>
    </w:pPr>
    <w:rPr>
      <w:rFonts w:asciiTheme="minorHAnsi" w:hAnsiTheme="minorHAnsi" w:cstheme="minorHAnsi"/>
    </w:rPr>
  </w:style>
  <w:style w:type="paragraph" w:styleId="TOC9">
    <w:name w:val="toc 9"/>
    <w:basedOn w:val="Normal"/>
    <w:next w:val="Normal"/>
    <w:autoRedefine/>
    <w:uiPriority w:val="39"/>
    <w:unhideWhenUsed/>
    <w:rsid w:val="003E6F35"/>
    <w:pPr>
      <w:spacing w:after="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cr.org.au/report" TargetMode="External"/><Relationship Id="rId21" Type="http://schemas.openxmlformats.org/officeDocument/2006/relationships/hyperlink" Target="https://www.homeaffairs.gov.au/consultations/Documents/modern-slavery/modern-slavery-supply-chains-reporting-requirement-public-consultation-paper.pdf" TargetMode="External"/><Relationship Id="rId42" Type="http://schemas.openxmlformats.org/officeDocument/2006/relationships/hyperlink" Target="http://parlinfo.aph.gov.au/parlInfo/download/legislation/ems/r6148_ems_9cbeaef3-b581-47cd-a162-2a8441547a3d/upload_pdf/676657.pdf%3BfileType%3Dapplication%2Fpdf" TargetMode="External"/><Relationship Id="rId47" Type="http://schemas.openxmlformats.org/officeDocument/2006/relationships/hyperlink" Target="https://www.ibisworld.com.au/industry-trends/market-research-reports/administrative-support-services/commercial-cleaning-services.html" TargetMode="External"/><Relationship Id="rId63" Type="http://schemas.openxmlformats.org/officeDocument/2006/relationships/hyperlink" Target="https://www.theaustralian.com.au/business/bettercities/job-growth-in-australia-points-to-future-prosperity/news-story/4e6b4a314798e41a602254513f03aaf2" TargetMode="External"/><Relationship Id="rId68" Type="http://schemas.openxmlformats.org/officeDocument/2006/relationships/hyperlink" Target="https://www.gov.uk/government/publications/a-call-to-action-to-end-forced-labour-modern-slavery-and-human-trafficking"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s://www.homeaffairs.gov.au/consultations/Documents/modern-slavery/modern-slavery-supply-chains-reporting-requirement-public-consultation-paper.pdf" TargetMode="External"/><Relationship Id="rId32" Type="http://schemas.openxmlformats.org/officeDocument/2006/relationships/hyperlink" Target="https://www.amwu.org.au/457_inquiry_proves_more_needs_to_be_done_as_schneider_elevator_workers_still_owed_money" TargetMode="External"/><Relationship Id="rId37" Type="http://schemas.openxmlformats.org/officeDocument/2006/relationships/hyperlink" Target="https://www.corporatebenchmark.org/sites/default/files/2017-03/CHRB_Findings_web_pages.pdf" TargetMode="External"/><Relationship Id="rId40" Type="http://schemas.openxmlformats.org/officeDocument/2006/relationships/hyperlink" Target="http://cms.edelman.com/sites/default/files/2018-02/2018_Edelman_Trust_Barometer_Global_Report_FEB.pdf" TargetMode="External"/><Relationship Id="rId45" Type="http://schemas.openxmlformats.org/officeDocument/2006/relationships/hyperlink" Target="https://www.ibisworld.com.au/industry-trends/market-research-reports/administrative-support-services/commercial-cleaning-services.html" TargetMode="External"/><Relationship Id="rId53" Type="http://schemas.openxmlformats.org/officeDocument/2006/relationships/hyperlink" Target="https://home.kpmg.com/content/dam/kpmg/xx/pdf/2017/10/kpmg-survey-of-corporate-responsibility-reporting-2017.pdf" TargetMode="External"/><Relationship Id="rId58" Type="http://schemas.openxmlformats.org/officeDocument/2006/relationships/hyperlink" Target="https://www.fairwork.gov.au/about-us/news-and-media-releases/2016-media-releases/december-2016/20161208-chia-tung-penalty" TargetMode="External"/><Relationship Id="rId66" Type="http://schemas.openxmlformats.org/officeDocument/2006/relationships/hyperlink" Target="https://www.parliament.nsw.gov.au/committees/listofcommittees/Pages/committee-details.aspx?pk=250&amp;amp;tab-submissions" TargetMode="External"/><Relationship Id="rId74" Type="http://schemas.openxmlformats.org/officeDocument/2006/relationships/hyperlink" Target="https://knowthechain.org/are-investors-taking-action-to-eradicate-forced-labor-and-human-trafficking-from-their-portfolio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responsibleinvestment.org/wp-content/uploads/2019/11/ACSI-RIAA-Modern-Slavery-Reporting-Guide-for-Investors-November-2019-2.pdf" TargetMode="Externa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www.homeaffairs.gov.au/consultations/Documents/modern-slavery/modern-slavery-supply-chains-reporting-requirement-public-consultation-paper.pdf" TargetMode="External"/><Relationship Id="rId27" Type="http://schemas.openxmlformats.org/officeDocument/2006/relationships/hyperlink" Target="https://www.acif.com.au/forecasts/summary" TargetMode="External"/><Relationship Id="rId30" Type="http://schemas.openxmlformats.org/officeDocument/2006/relationships/hyperlink" Target="https://aicd.companydirectors.com.au/membership/membership-update/modern-slavery-laws-insights-for-directors" TargetMode="External"/><Relationship Id="rId35" Type="http://schemas.openxmlformats.org/officeDocument/2006/relationships/hyperlink" Target="https://newsroom.kpmg.com.au/weve-learned-talking-150-directors-trust-modern-slavery" TargetMode="External"/><Relationship Id="rId43" Type="http://schemas.openxmlformats.org/officeDocument/2006/relationships/hyperlink" Target="http://parlinfo.aph.gov.au/parlInfo/download/legislation/ems/r6148_ems_9cbeaef3-b581-47cd-a162-2a8441547a3d/upload_pdf/676657.pdf%3BfileType%3Dapplication%2Fpdf" TargetMode="External"/><Relationship Id="rId48" Type="http://schemas.openxmlformats.org/officeDocument/2006/relationships/hyperlink" Target="http://www.ilo.org/wcmsp5/groups/public/---dgreports/---dcomm/documents/publication/wcms_575479.pdf" TargetMode="External"/><Relationship Id="rId56" Type="http://schemas.openxmlformats.org/officeDocument/2006/relationships/hyperlink" Target="https://www.fairwork.gov.au/about-us/news-and-media-releases/2016-media-releases/december-2016/20161208-chia-tung-penalty" TargetMode="External"/><Relationship Id="rId64" Type="http://schemas.openxmlformats.org/officeDocument/2006/relationships/hyperlink" Target="https://www.theaustralian.com.au/business/bettercities/job-growth-in-australia-points-to-future-prosperity/news-story/4e6b4a314798e41a602254513f03aaf2" TargetMode="External"/><Relationship Id="rId69" Type="http://schemas.openxmlformats.org/officeDocument/2006/relationships/hyperlink" Target="https://www.gov.uk/government/publications/a-call-to-action-to-end-forced-labour-modern-slavery-and-human-trafficking" TargetMode="External"/><Relationship Id="rId77" Type="http://schemas.openxmlformats.org/officeDocument/2006/relationships/hyperlink" Target="mailto:modernslavery@kpmg.com.au" TargetMode="External"/><Relationship Id="rId8" Type="http://schemas.openxmlformats.org/officeDocument/2006/relationships/webSettings" Target="webSettings.xml"/><Relationship Id="rId51" Type="http://schemas.openxmlformats.org/officeDocument/2006/relationships/hyperlink" Target="https://www.legislation.nsw.gov.au/%23/view/act/2018/30" TargetMode="External"/><Relationship Id="rId72" Type="http://schemas.openxmlformats.org/officeDocument/2006/relationships/hyperlink" Target="https://www.state.gov/documents/organization/271339.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accr.org.au/report" TargetMode="External"/><Relationship Id="rId33" Type="http://schemas.openxmlformats.org/officeDocument/2006/relationships/hyperlink" Target="https://www.amwu.org.au/457_inquiry_proves_more_needs_to_be_done_as_schneider_elevator_workers_still_owed_money" TargetMode="External"/><Relationship Id="rId38" Type="http://schemas.openxmlformats.org/officeDocument/2006/relationships/hyperlink" Target="http://cms.edelman.com/sites/default/files/2018-02/2018_Edelman_Trust_Barometer_Global_Report_FEB.pdf" TargetMode="External"/><Relationship Id="rId46" Type="http://schemas.openxmlformats.org/officeDocument/2006/relationships/hyperlink" Target="https://www.ibisworld.com.au/industry-trends/market-research-reports/administrative-support-services/commercial-cleaning-services.html" TargetMode="External"/><Relationship Id="rId59" Type="http://schemas.openxmlformats.org/officeDocument/2006/relationships/hyperlink" Target="https://responsibleinvestment.org/wp-content/uploads/2019/11/ACSI-RIAA-Modern-Slavery-Reporting-Guide-for-Investors-November-2019-2.pdf" TargetMode="External"/><Relationship Id="rId67" Type="http://schemas.openxmlformats.org/officeDocument/2006/relationships/hyperlink" Target="https://www.parliament.nsw.gov.au/committees/listofcommittees/Pages/committee-details.aspx?pk=250&amp;amp;tab-submissions" TargetMode="External"/><Relationship Id="rId20" Type="http://schemas.openxmlformats.org/officeDocument/2006/relationships/image" Target="media/image5.jpeg"/><Relationship Id="rId41" Type="http://schemas.openxmlformats.org/officeDocument/2006/relationships/hyperlink" Target="http://parlinfo.aph.gov.au/parlInfo/download/legislation/ems/r6148_ems_9cbeaef3-b581-47cd-a162-2a8441547a3d/upload_pdf/676657.pdf%3BfileType%3Dapplication%2Fpdf" TargetMode="External"/><Relationship Id="rId54" Type="http://schemas.openxmlformats.org/officeDocument/2006/relationships/hyperlink" Target="https://home.kpmg.com/content/dam/kpmg/xx/pdf/2017/10/kpmg-survey-of-corporate-responsibility-reporting-2017.pdf" TargetMode="External"/><Relationship Id="rId62" Type="http://schemas.openxmlformats.org/officeDocument/2006/relationships/hyperlink" Target="https://www.theaustralian.com.au/business/bettercities/job-growth-in-australia-points-to-future-prosperity/news-story/4e6b4a314798e41a602254513f03aaf2" TargetMode="External"/><Relationship Id="rId70" Type="http://schemas.openxmlformats.org/officeDocument/2006/relationships/hyperlink" Target="https://www.ohchr.org/Documents/Publications/GuidingPrinciplesBusinessHR_EN.pdf" TargetMode="External"/><Relationship Id="rId75" Type="http://schemas.openxmlformats.org/officeDocument/2006/relationships/hyperlink" Target="https://knowthechain.org/are-investors-taking-action-to-eradicate-forced-labor-and-human-trafficking-from-their-portfolio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omeaffairs.gov.au/consultations/Documents/modern-slavery/modern-slavery-supply-chains-reporting-requirement-public-consultation-paper.pdf" TargetMode="External"/><Relationship Id="rId28" Type="http://schemas.openxmlformats.org/officeDocument/2006/relationships/hyperlink" Target="https://www.acif.com.au/forecasts/summary" TargetMode="External"/><Relationship Id="rId36" Type="http://schemas.openxmlformats.org/officeDocument/2006/relationships/hyperlink" Target="https://www.corporatebenchmark.org/sites/default/files/2017-03/CHRB_Findings_web_pages.pdf" TargetMode="External"/><Relationship Id="rId49" Type="http://schemas.openxmlformats.org/officeDocument/2006/relationships/hyperlink" Target="http://www.ilo.org/wcmsp5/groups/public/---dgreports/---dcomm/documents/publication/wcms_575479.pdf" TargetMode="External"/><Relationship Id="rId57" Type="http://schemas.openxmlformats.org/officeDocument/2006/relationships/hyperlink" Target="https://www.fairwork.gov.au/about-us/news-and-media-releases/2016-media-releases/december-2016/20161208-chia-tung-penalty" TargetMode="External"/><Relationship Id="rId10" Type="http://schemas.openxmlformats.org/officeDocument/2006/relationships/endnotes" Target="endnotes.xml"/><Relationship Id="rId31" Type="http://schemas.openxmlformats.org/officeDocument/2006/relationships/hyperlink" Target="https://aicd.companydirectors.com.au/membership/membership-update/modern-slavery-laws-insights-for-directors" TargetMode="External"/><Relationship Id="rId44" Type="http://schemas.openxmlformats.org/officeDocument/2006/relationships/hyperlink" Target="http://parlinfo.aph.gov.au/parlInfo/download/legislation/ems/r6148_ems_9cbeaef3-b581-47cd-a162-2a8441547a3d/upload_pdf/676657.pdf%3BfileType%3Dapplication%2Fpdf" TargetMode="External"/><Relationship Id="rId52" Type="http://schemas.openxmlformats.org/officeDocument/2006/relationships/hyperlink" Target="https://www.legislation.nsw.gov.au/%23/view/act/2018/30" TargetMode="External"/><Relationship Id="rId60" Type="http://schemas.openxmlformats.org/officeDocument/2006/relationships/hyperlink" Target="https://responsibleinvestment.org/wp-content/uploads/2019/11/ACSI-RIAA-Modern-Slavery-Reporting-Guide-for-Investors-November-2019-2.pdf" TargetMode="External"/><Relationship Id="rId65" Type="http://schemas.openxmlformats.org/officeDocument/2006/relationships/hyperlink" Target="https://www.parliament.nsw.gov.au/committees/listofcommittees/Pages/committee-details.aspx?pk=250&amp;amp;tab-submissions" TargetMode="External"/><Relationship Id="rId73" Type="http://schemas.openxmlformats.org/officeDocument/2006/relationships/hyperlink" Target="https://www.state.gov/documents/organization/271339.pdf" TargetMode="External"/><Relationship Id="rId78" Type="http://schemas.openxmlformats.org/officeDocument/2006/relationships/hyperlink" Target="mailto:bhr@humanrights.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cms.edelman.com/sites/default/files/2018-02/2018_Edelman_Trust_Barometer_Global_Report_FEB.pdf" TargetMode="External"/><Relationship Id="rId34" Type="http://schemas.openxmlformats.org/officeDocument/2006/relationships/hyperlink" Target="https://newsroom.kpmg.com.au/weve-learned-talking-150-directors-trust-modern-slavery" TargetMode="External"/><Relationship Id="rId50" Type="http://schemas.openxmlformats.org/officeDocument/2006/relationships/hyperlink" Target="http://www.ilo.org/wcmsp5/groups/public/---dgreports/---dcomm/documents/publication/wcms_575479.pdf" TargetMode="External"/><Relationship Id="rId55" Type="http://schemas.openxmlformats.org/officeDocument/2006/relationships/hyperlink" Target="https://home.kpmg.com/content/dam/kpmg/xx/pdf/2017/10/kpmg-survey-of-corporate-responsibility-reporting-2017.pdf" TargetMode="External"/><Relationship Id="rId76" Type="http://schemas.openxmlformats.org/officeDocument/2006/relationships/hyperlink" Target="https://knowthechain.org/are-investors-taking-action-to-eradicate-forced-labor-and-human-trafficking-from-their-portfolios" TargetMode="External"/><Relationship Id="rId7" Type="http://schemas.openxmlformats.org/officeDocument/2006/relationships/settings" Target="settings.xml"/><Relationship Id="rId71" Type="http://schemas.openxmlformats.org/officeDocument/2006/relationships/hyperlink" Target="https://www.ohchr.org/Documents/Publications/GuidingPrinciplesBusinessHR_EN.pdf" TargetMode="External"/><Relationship Id="rId2" Type="http://schemas.openxmlformats.org/officeDocument/2006/relationships/customXml" Target="../customXml/item2.xml"/><Relationship Id="rId29" Type="http://schemas.openxmlformats.org/officeDocument/2006/relationships/hyperlink" Target="https://aicd.companydirectors.com.au/membership/membership-update/modern-slavery-laws-insights-for-director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abc.net.au/news/2018-10-16/how-climate-change-is-trapping-cambodians-into-modern-slavery/10377982" TargetMode="External"/><Relationship Id="rId13" Type="http://schemas.openxmlformats.org/officeDocument/2006/relationships/hyperlink" Target="http://www.oecd.org/investment/due-diligence-guidance-for-responsible-business-conduct.htm" TargetMode="External"/><Relationship Id="rId18" Type="http://schemas.openxmlformats.org/officeDocument/2006/relationships/hyperlink" Target="https://www.businesshumanrights.org/sites/default/files/FTSE%20100%20Briefing%202018.pdf" TargetMode="External"/><Relationship Id="rId26" Type="http://schemas.openxmlformats.org/officeDocument/2006/relationships/hyperlink" Target="https://www.fairwork.gov.au/about-us/news-and-media-releases/2018-media-releases/december-2018/20181212-ozkorea-and-pioneer-penalty-media-release" TargetMode="External"/><Relationship Id="rId3" Type="http://schemas.openxmlformats.org/officeDocument/2006/relationships/hyperlink" Target="https://www.smh.com.au/national/nsw/silent-victims-of-cutprice-industry-20100919-15hy1.html" TargetMode="External"/><Relationship Id="rId21" Type="http://schemas.openxmlformats.org/officeDocument/2006/relationships/hyperlink" Target="https://responsibleinvestment.org/wp-content/uploads/2019/11/ACSI-RIAA-Modern-Slavery-Reporting-Guide-for-Investors-November-2019-2.pdf" TargetMode="External"/><Relationship Id="rId7" Type="http://schemas.openxmlformats.org/officeDocument/2006/relationships/hyperlink" Target="https://www.abc.net.au/news/2018-10-16/how-climate-change-is-trapping-cambodians-into-modern-slavery/10377982" TargetMode="External"/><Relationship Id="rId12" Type="http://schemas.openxmlformats.org/officeDocument/2006/relationships/hyperlink" Target="http://www.oecd.org/investment/due-diligence-guidance-for-responsible-business-conduct.htm" TargetMode="External"/><Relationship Id="rId17" Type="http://schemas.openxmlformats.org/officeDocument/2006/relationships/hyperlink" Target="https://www.businesshumanrights.org/sites/default/files/FTSE%20100%20Briefing%202018.pdf" TargetMode="External"/><Relationship Id="rId25" Type="http://schemas.openxmlformats.org/officeDocument/2006/relationships/hyperlink" Target="https://www.fairwork.gov.au/about-us/news-and-media-releases/2018-media-releases/december-2018/20181212-ozkorea-and-pioneer-penalty-media-release" TargetMode="External"/><Relationship Id="rId2" Type="http://schemas.openxmlformats.org/officeDocument/2006/relationships/hyperlink" Target="https://www.theguardian.com/australia-news/2016/oct/29/revealed-the-systemic-exploitation-of-migrant-workers-in-Aastralia" TargetMode="External"/><Relationship Id="rId16" Type="http://schemas.openxmlformats.org/officeDocument/2006/relationships/hyperlink" Target="https://knowthechain.org/" TargetMode="External"/><Relationship Id="rId20" Type="http://schemas.openxmlformats.org/officeDocument/2006/relationships/hyperlink" Target="https://home.kpmg/au/en/home/insights/2019/02/modern-slavery-guide-for-companies-investors.html" TargetMode="External"/><Relationship Id="rId29" Type="http://schemas.openxmlformats.org/officeDocument/2006/relationships/hyperlink" Target="https://www.cleaningaccountability.org.au/about-us" TargetMode="External"/><Relationship Id="rId1" Type="http://schemas.openxmlformats.org/officeDocument/2006/relationships/hyperlink" Target="https://infrastructuremagazine.com.au/2020/05/11/infrastructure-future-outlook-%202020-part-2-the-impact-of-covid-19/" TargetMode="External"/><Relationship Id="rId6" Type="http://schemas.openxmlformats.org/officeDocument/2006/relationships/hyperlink" Target="https://www.antislavery.org/wp-content/uploads/2017/09/Slavery-In-Indias-Brick-Kilns-The-Payment-System.pdf" TargetMode="External"/><Relationship Id="rId11" Type="http://schemas.openxmlformats.org/officeDocument/2006/relationships/hyperlink" Target="http://www.oecd.org/investment/due-diligence-guidance-for-responsible-business-conduct.htm" TargetMode="External"/><Relationship Id="rId24" Type="http://schemas.openxmlformats.org/officeDocument/2006/relationships/hyperlink" Target="https://aic.gov.au/publications/rr/rr002" TargetMode="External"/><Relationship Id="rId5" Type="http://schemas.openxmlformats.org/officeDocument/2006/relationships/hyperlink" Target="https://www.antislavery.org/wp-content/uploads/2017/09/Slavery-In-Indias-Brick-Kilns-The-Payment-System.pdf" TargetMode="External"/><Relationship Id="rId15" Type="http://schemas.openxmlformats.org/officeDocument/2006/relationships/hyperlink" Target="https://knowthechain.org/" TargetMode="External"/><Relationship Id="rId23" Type="http://schemas.openxmlformats.org/officeDocument/2006/relationships/hyperlink" Target="https://responsibleinvestment.org/wp-content/uploads/2019/11/ACSI-RIAA-Modern-Slavery-Reporting-Guide-for-Investors-November-2019-2.pdf" TargetMode="External"/><Relationship Id="rId28" Type="http://schemas.openxmlformats.org/officeDocument/2006/relationships/hyperlink" Target="https://www.cleaningaccountability.org.au/about-us" TargetMode="External"/><Relationship Id="rId10" Type="http://schemas.openxmlformats.org/officeDocument/2006/relationships/hyperlink" Target="https://www.ohchr.org/Documents/Publications/GuidingPrinciplesBusinessHR_EN.pdf" TargetMode="External"/><Relationship Id="rId19" Type="http://schemas.openxmlformats.org/officeDocument/2006/relationships/hyperlink" Target="https://home.kpmg/au/en/home/insights/2019/02/modern-slavery-guide-for-companies-investors.html" TargetMode="External"/><Relationship Id="rId4" Type="http://schemas.openxmlformats.org/officeDocument/2006/relationships/hyperlink" Target="https://www.dol.gov/agencies/ilab/reports/child-labor/list-of-goods-print" TargetMode="External"/><Relationship Id="rId9" Type="http://schemas.openxmlformats.org/officeDocument/2006/relationships/hyperlink" Target="https://www.ohchr.org/Documents/Publications/GuidingPrinciplesBusinessHR_EN.pdf" TargetMode="External"/><Relationship Id="rId14" Type="http://schemas.openxmlformats.org/officeDocument/2006/relationships/hyperlink" Target="https://www.corporatebenchmark.org" TargetMode="External"/><Relationship Id="rId22" Type="http://schemas.openxmlformats.org/officeDocument/2006/relationships/hyperlink" Target="https://responsibleinvestment.org/wp-content/uploads/2019/11/ACSI-RIAA-Modern-Slavery-Reporting-Guide-for-Investors-November-2019-2.pdf" TargetMode="External"/><Relationship Id="rId27" Type="http://schemas.openxmlformats.org/officeDocument/2006/relationships/hyperlink" Target="https://www.fairwork.gov.au/about-us/news-and-media-releases/2018-media-releases/december-2018/20181212-ozkorea-and-pioneer-penalty-media-release" TargetMode="External"/><Relationship Id="rId30" Type="http://schemas.openxmlformats.org/officeDocument/2006/relationships/hyperlink" Target="https://www.cleaningaccountability.org.au/news/caf-building-certification-recognised-by-gres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FE7A08AFC24B4F90456EFA3CF1F496" ma:contentTypeVersion="11" ma:contentTypeDescription="Create a new document." ma:contentTypeScope="" ma:versionID="dbfd558fb420b14f95050ad93ede477e">
  <xsd:schema xmlns:xsd="http://www.w3.org/2001/XMLSchema" xmlns:xs="http://www.w3.org/2001/XMLSchema" xmlns:p="http://schemas.microsoft.com/office/2006/metadata/properties" xmlns:ns2="93b2d0e8-02fe-46aa-b4d2-d8908c797376" xmlns:ns3="a655add7-804d-42af-877a-cc936f4e298d" targetNamespace="http://schemas.microsoft.com/office/2006/metadata/properties" ma:root="true" ma:fieldsID="d7ba6671f9c29b6361ce60cf32e1d523" ns2:_="" ns3:_="">
    <xsd:import namespace="93b2d0e8-02fe-46aa-b4d2-d8908c797376"/>
    <xsd:import namespace="a655add7-804d-42af-877a-cc936f4e29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2d0e8-02fe-46aa-b4d2-d8908c797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5add7-804d-42af-877a-cc936f4e29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9DF7A-9BC3-4C20-BF49-7EA99D160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2d0e8-02fe-46aa-b4d2-d8908c797376"/>
    <ds:schemaRef ds:uri="a655add7-804d-42af-877a-cc936f4e2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ABB85-BA7E-4AD9-B5B0-16D272B46859}">
  <ds:schemaRefs>
    <ds:schemaRef ds:uri="http://schemas.microsoft.com/sharepoint/v3/contenttype/forms"/>
  </ds:schemaRefs>
</ds:datastoreItem>
</file>

<file path=customXml/itemProps3.xml><?xml version="1.0" encoding="utf-8"?>
<ds:datastoreItem xmlns:ds="http://schemas.openxmlformats.org/officeDocument/2006/customXml" ds:itemID="{95AE6307-ACC0-4EEC-B599-C27939C89C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66D562-C6E7-460A-9204-FE7BF9626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37</Pages>
  <Words>9952</Words>
  <Characters>56729</Characters>
  <Application>Microsoft Office Word</Application>
  <DocSecurity>8</DocSecurity>
  <Lines>472</Lines>
  <Paragraphs>133</Paragraphs>
  <ScaleCrop>false</ScaleCrop>
  <HeadingPairs>
    <vt:vector size="2" baseType="variant">
      <vt:variant>
        <vt:lpstr>Title</vt:lpstr>
      </vt:variant>
      <vt:variant>
        <vt:i4>1</vt:i4>
      </vt:variant>
    </vt:vector>
  </HeadingPairs>
  <TitlesOfParts>
    <vt:vector size="1" baseType="lpstr">
      <vt:lpstr>Property, construction and modern slavery_Accessible</vt:lpstr>
    </vt:vector>
  </TitlesOfParts>
  <Company>KPMG</Company>
  <LinksUpToDate>false</LinksUpToDate>
  <CharactersWithSpaces>66548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construction and modern slavery_Accessible</dc:title>
  <dc:subject/>
  <dc:creator>KPMG &amp; AHRC</dc:creator>
  <cp:keywords/>
  <dc:description/>
  <cp:lastModifiedBy>Hayes, Sarah</cp:lastModifiedBy>
  <cp:revision>474</cp:revision>
  <dcterms:created xsi:type="dcterms:W3CDTF">2020-10-30T03:39:00Z</dcterms:created>
  <dcterms:modified xsi:type="dcterms:W3CDTF">2021-02-15T05:16:00Z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0x010100BBFE7A08AFC24B4F90456EFA3CF1F496</vt:lpwstr>
  </property>
</Properties>
</file>