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D9C8" w14:textId="7456FAE7" w:rsidR="00677FBC" w:rsidRDefault="00FE3595">
      <w:pPr>
        <w:rPr>
          <w:rFonts w:ascii="Open Sans" w:hAnsi="Open Sans" w:cs="Open Sans"/>
          <w:b/>
          <w:bCs/>
          <w:sz w:val="36"/>
          <w:szCs w:val="36"/>
          <w:highlight w:val="yellow"/>
        </w:rPr>
      </w:pPr>
      <w:r>
        <w:rPr>
          <w:noProof/>
          <w:lang w:val="en-US"/>
        </w:rPr>
        <mc:AlternateContent>
          <mc:Choice Requires="wps">
            <w:drawing>
              <wp:anchor distT="0" distB="0" distL="114300" distR="114300" simplePos="0" relativeHeight="251658242" behindDoc="0" locked="0" layoutInCell="1" allowOverlap="1" wp14:anchorId="0F4A6D37" wp14:editId="4E939C3E">
                <wp:simplePos x="0" y="0"/>
                <wp:positionH relativeFrom="margin">
                  <wp:posOffset>3039110</wp:posOffset>
                </wp:positionH>
                <wp:positionV relativeFrom="paragraph">
                  <wp:posOffset>2088515</wp:posOffset>
                </wp:positionV>
                <wp:extent cx="3339465"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9465" cy="504825"/>
                        </a:xfrm>
                        <a:prstGeom prst="rect">
                          <a:avLst/>
                        </a:prstGeom>
                        <a:noFill/>
                        <a:ln w="6350">
                          <a:noFill/>
                        </a:ln>
                        <a:effectLst/>
                      </wps:spPr>
                      <wps:txbx>
                        <w:txbxContent>
                          <w:p w14:paraId="50C776A7" w14:textId="4F17EACF" w:rsidR="00315291" w:rsidRPr="00FE3595" w:rsidRDefault="00315291" w:rsidP="00315291">
                            <w:pPr>
                              <w:pStyle w:val="Subtitle"/>
                              <w:spacing w:before="120"/>
                              <w:rPr>
                                <w:b/>
                                <w:bCs/>
                                <w:sz w:val="32"/>
                                <w:szCs w:val="32"/>
                              </w:rPr>
                            </w:pPr>
                            <w:bookmarkStart w:id="0" w:name="_Toc53148991"/>
                            <w:bookmarkStart w:id="1" w:name="_Toc15547567"/>
                            <w:r w:rsidRPr="00FE3595">
                              <w:rPr>
                                <w:b/>
                                <w:bCs/>
                                <w:sz w:val="32"/>
                                <w:szCs w:val="32"/>
                              </w:rPr>
                              <w:t>[202</w:t>
                            </w:r>
                            <w:r w:rsidR="00FE3595">
                              <w:rPr>
                                <w:b/>
                                <w:bCs/>
                                <w:sz w:val="32"/>
                                <w:szCs w:val="32"/>
                              </w:rPr>
                              <w:t>1</w:t>
                            </w:r>
                            <w:r w:rsidRPr="00FE3595">
                              <w:rPr>
                                <w:b/>
                                <w:bCs/>
                                <w:sz w:val="32"/>
                                <w:szCs w:val="32"/>
                              </w:rPr>
                              <w:t xml:space="preserve">] </w:t>
                            </w:r>
                            <w:r w:rsidRPr="00FE3595">
                              <w:rPr>
                                <w:rFonts w:ascii="Open Sans" w:hAnsi="Open Sans" w:cs="Open Sans"/>
                                <w:b/>
                                <w:bCs/>
                                <w:sz w:val="32"/>
                                <w:szCs w:val="32"/>
                              </w:rPr>
                              <w:t>AusHRC</w:t>
                            </w:r>
                            <w:r w:rsidRPr="00FE3595">
                              <w:rPr>
                                <w:b/>
                                <w:bCs/>
                                <w:sz w:val="32"/>
                                <w:szCs w:val="32"/>
                              </w:rPr>
                              <w:t xml:space="preserve"> 1</w:t>
                            </w:r>
                            <w:r w:rsidR="00FE3595">
                              <w:rPr>
                                <w:b/>
                                <w:bCs/>
                                <w:sz w:val="32"/>
                                <w:szCs w:val="32"/>
                              </w:rPr>
                              <w:t>42</w:t>
                            </w:r>
                          </w:p>
                          <w:p w14:paraId="0F1FD597" w14:textId="77777777" w:rsidR="00315291" w:rsidRDefault="00315291" w:rsidP="00315291"/>
                          <w:p w14:paraId="5351AB11"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7F1C8144" w14:textId="77777777" w:rsidR="00315291" w:rsidRDefault="00315291" w:rsidP="00315291"/>
                          <w:p w14:paraId="03980298"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79A8427A" w14:textId="77777777" w:rsidR="00315291" w:rsidRDefault="00315291" w:rsidP="00315291"/>
                          <w:p w14:paraId="470B4A8A"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173772AB" w14:textId="77777777" w:rsidR="00315291" w:rsidRDefault="00315291" w:rsidP="00315291"/>
                          <w:p w14:paraId="4536B821"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5F4291B1" w14:textId="77777777" w:rsidR="00315291" w:rsidRDefault="00315291" w:rsidP="00315291"/>
                          <w:p w14:paraId="17DC2CFD"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74B698C9" w14:textId="77777777" w:rsidR="00315291" w:rsidRDefault="00315291" w:rsidP="00315291"/>
                          <w:p w14:paraId="1C103DAC"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361AC3A1" w14:textId="77777777" w:rsidR="00315291" w:rsidRDefault="00315291" w:rsidP="00315291"/>
                          <w:p w14:paraId="3BCFD0A7"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2E84765A" w14:textId="77777777" w:rsidR="00315291" w:rsidRDefault="00315291" w:rsidP="00315291"/>
                          <w:p w14:paraId="2ABD32D0"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138</w:t>
                            </w:r>
                            <w:r w:rsidRPr="0091762E">
                              <w:rPr>
                                <w:sz w:val="32"/>
                                <w:szCs w:val="32"/>
                              </w:rPr>
                              <w:t xml:space="preserve"> </w:t>
                            </w:r>
                          </w:p>
                          <w:p w14:paraId="3753206B" w14:textId="77777777" w:rsidR="00315291" w:rsidRDefault="00315291" w:rsidP="00315291"/>
                          <w:p w14:paraId="0B0F6DF5"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69FA159C" w14:textId="77777777" w:rsidR="00315291" w:rsidRDefault="00315291" w:rsidP="00315291"/>
                          <w:p w14:paraId="3A1BF80F"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5E0830FD" w14:textId="77777777" w:rsidR="00315291" w:rsidRDefault="00315291" w:rsidP="00315291"/>
                          <w:p w14:paraId="7B4C3612"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35C33A6A" w14:textId="77777777" w:rsidR="00315291" w:rsidRDefault="00315291" w:rsidP="00315291"/>
                          <w:p w14:paraId="1DA4C150"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5498D481" w14:textId="77777777" w:rsidR="00315291" w:rsidRDefault="00315291" w:rsidP="00315291"/>
                          <w:p w14:paraId="061D4CC8"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2D17480F" w14:textId="77777777" w:rsidR="00315291" w:rsidRDefault="00315291" w:rsidP="00315291"/>
                          <w:p w14:paraId="71343226"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7A74DFAD" w14:textId="77777777" w:rsidR="00315291" w:rsidRDefault="00315291" w:rsidP="00315291"/>
                          <w:p w14:paraId="70B5E40F"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0CFB092A" w14:textId="77777777" w:rsidR="00315291" w:rsidRDefault="00315291" w:rsidP="00315291"/>
                          <w:p w14:paraId="159B5186"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138</w:t>
                            </w:r>
                            <w:bookmarkEnd w:id="0"/>
                            <w:r w:rsidRPr="0091762E">
                              <w:rPr>
                                <w:sz w:val="32"/>
                                <w:szCs w:val="32"/>
                              </w:rPr>
                              <w:t xml:space="preserve"> </w:t>
                            </w:r>
                          </w:p>
                          <w:p w14:paraId="02933D2D" w14:textId="77777777" w:rsidR="00315291" w:rsidRDefault="00315291" w:rsidP="00315291"/>
                          <w:p w14:paraId="659EA35D" w14:textId="77777777" w:rsidR="00315291" w:rsidRPr="0091762E" w:rsidRDefault="00315291" w:rsidP="00315291">
                            <w:pPr>
                              <w:pStyle w:val="Subtitle"/>
                              <w:spacing w:before="120"/>
                              <w:rPr>
                                <w:sz w:val="32"/>
                                <w:szCs w:val="32"/>
                              </w:rPr>
                            </w:pPr>
                            <w:bookmarkStart w:id="2" w:name="_Toc53148992"/>
                            <w:r>
                              <w:rPr>
                                <w:sz w:val="32"/>
                                <w:szCs w:val="32"/>
                              </w:rPr>
                              <w:t xml:space="preserve">[2019] </w:t>
                            </w:r>
                            <w:r w:rsidRPr="00B63FF8">
                              <w:rPr>
                                <w:sz w:val="32"/>
                                <w:szCs w:val="32"/>
                              </w:rPr>
                              <w:t>AusHRC</w:t>
                            </w:r>
                            <w:r>
                              <w:rPr>
                                <w:sz w:val="32"/>
                                <w:szCs w:val="32"/>
                              </w:rPr>
                              <w:t xml:space="preserve"> 132</w:t>
                            </w:r>
                            <w:bookmarkEnd w:id="2"/>
                            <w:r w:rsidRPr="0091762E">
                              <w:rPr>
                                <w:sz w:val="32"/>
                                <w:szCs w:val="32"/>
                              </w:rPr>
                              <w:t xml:space="preserve"> </w:t>
                            </w:r>
                          </w:p>
                          <w:p w14:paraId="11EE1396" w14:textId="77777777" w:rsidR="00315291" w:rsidRDefault="00315291" w:rsidP="00315291"/>
                          <w:p w14:paraId="75722214" w14:textId="77777777" w:rsidR="00315291" w:rsidRPr="0091762E" w:rsidRDefault="00315291" w:rsidP="00315291">
                            <w:pPr>
                              <w:pStyle w:val="Subtitle"/>
                              <w:spacing w:before="120"/>
                              <w:rPr>
                                <w:sz w:val="32"/>
                                <w:szCs w:val="32"/>
                              </w:rPr>
                            </w:pPr>
                            <w:bookmarkStart w:id="3" w:name="_Toc53148993"/>
                            <w:r>
                              <w:rPr>
                                <w:sz w:val="32"/>
                                <w:szCs w:val="32"/>
                              </w:rPr>
                              <w:t xml:space="preserve">[2020] </w:t>
                            </w:r>
                            <w:r w:rsidRPr="00B63FF8">
                              <w:rPr>
                                <w:sz w:val="32"/>
                                <w:szCs w:val="32"/>
                              </w:rPr>
                              <w:t>AusHRC</w:t>
                            </w:r>
                            <w:r>
                              <w:rPr>
                                <w:sz w:val="32"/>
                                <w:szCs w:val="32"/>
                              </w:rPr>
                              <w:t xml:space="preserve"> 137</w:t>
                            </w:r>
                            <w:bookmarkEnd w:id="3"/>
                            <w:r w:rsidRPr="0091762E">
                              <w:rPr>
                                <w:sz w:val="32"/>
                                <w:szCs w:val="32"/>
                              </w:rPr>
                              <w:t xml:space="preserve"> </w:t>
                            </w:r>
                          </w:p>
                          <w:p w14:paraId="36924922" w14:textId="77777777" w:rsidR="00315291" w:rsidRDefault="00315291" w:rsidP="00315291"/>
                          <w:p w14:paraId="250C7E89" w14:textId="77777777" w:rsidR="00315291" w:rsidRPr="0091762E" w:rsidRDefault="00315291" w:rsidP="00315291">
                            <w:pPr>
                              <w:pStyle w:val="Subtitle"/>
                              <w:spacing w:before="120"/>
                              <w:rPr>
                                <w:sz w:val="32"/>
                                <w:szCs w:val="32"/>
                              </w:rPr>
                            </w:pPr>
                            <w:bookmarkStart w:id="4" w:name="_Toc53148994"/>
                            <w:r>
                              <w:rPr>
                                <w:sz w:val="32"/>
                                <w:szCs w:val="32"/>
                              </w:rPr>
                              <w:t xml:space="preserve">[2019] </w:t>
                            </w:r>
                            <w:r w:rsidRPr="00B63FF8">
                              <w:rPr>
                                <w:sz w:val="32"/>
                                <w:szCs w:val="32"/>
                              </w:rPr>
                              <w:t>AusHRC</w:t>
                            </w:r>
                            <w:r>
                              <w:rPr>
                                <w:sz w:val="32"/>
                                <w:szCs w:val="32"/>
                              </w:rPr>
                              <w:t xml:space="preserve"> 132</w:t>
                            </w:r>
                            <w:bookmarkEnd w:id="4"/>
                            <w:r w:rsidRPr="0091762E">
                              <w:rPr>
                                <w:sz w:val="32"/>
                                <w:szCs w:val="32"/>
                              </w:rPr>
                              <w:t xml:space="preserve"> </w:t>
                            </w:r>
                          </w:p>
                          <w:p w14:paraId="6B5F17CC" w14:textId="77777777" w:rsidR="00315291" w:rsidRDefault="00315291" w:rsidP="00315291"/>
                          <w:p w14:paraId="3A20D8A2" w14:textId="77777777" w:rsidR="00315291" w:rsidRPr="0091762E" w:rsidRDefault="00315291" w:rsidP="00315291">
                            <w:pPr>
                              <w:pStyle w:val="Subtitle"/>
                              <w:spacing w:before="120"/>
                              <w:rPr>
                                <w:sz w:val="32"/>
                                <w:szCs w:val="32"/>
                              </w:rPr>
                            </w:pPr>
                            <w:bookmarkStart w:id="5" w:name="_Toc53148995"/>
                            <w:r>
                              <w:rPr>
                                <w:sz w:val="32"/>
                                <w:szCs w:val="32"/>
                              </w:rPr>
                              <w:t xml:space="preserve">[2020] </w:t>
                            </w:r>
                            <w:r w:rsidRPr="00B63FF8">
                              <w:rPr>
                                <w:sz w:val="32"/>
                                <w:szCs w:val="32"/>
                              </w:rPr>
                              <w:t>AusHRC</w:t>
                            </w:r>
                            <w:r>
                              <w:rPr>
                                <w:sz w:val="32"/>
                                <w:szCs w:val="32"/>
                              </w:rPr>
                              <w:t xml:space="preserve"> 137</w:t>
                            </w:r>
                            <w:bookmarkEnd w:id="5"/>
                            <w:r w:rsidRPr="0091762E">
                              <w:rPr>
                                <w:sz w:val="32"/>
                                <w:szCs w:val="32"/>
                              </w:rPr>
                              <w:t xml:space="preserve"> </w:t>
                            </w:r>
                          </w:p>
                          <w:p w14:paraId="19238B82" w14:textId="77777777" w:rsidR="00315291" w:rsidRDefault="00315291" w:rsidP="00315291"/>
                          <w:p w14:paraId="03ABA6BD" w14:textId="77777777" w:rsidR="00315291" w:rsidRPr="0091762E" w:rsidRDefault="00315291" w:rsidP="00315291">
                            <w:pPr>
                              <w:pStyle w:val="Subtitle"/>
                              <w:spacing w:before="120"/>
                              <w:rPr>
                                <w:sz w:val="32"/>
                                <w:szCs w:val="32"/>
                              </w:rPr>
                            </w:pPr>
                            <w:bookmarkStart w:id="6" w:name="_Toc53148996"/>
                            <w:r>
                              <w:rPr>
                                <w:sz w:val="32"/>
                                <w:szCs w:val="32"/>
                              </w:rPr>
                              <w:t xml:space="preserve">[2019] </w:t>
                            </w:r>
                            <w:r w:rsidRPr="00B63FF8">
                              <w:rPr>
                                <w:sz w:val="32"/>
                                <w:szCs w:val="32"/>
                              </w:rPr>
                              <w:t>AusHRC</w:t>
                            </w:r>
                            <w:r>
                              <w:rPr>
                                <w:sz w:val="32"/>
                                <w:szCs w:val="32"/>
                              </w:rPr>
                              <w:t xml:space="preserve"> 132</w:t>
                            </w:r>
                            <w:bookmarkEnd w:id="6"/>
                            <w:r w:rsidRPr="0091762E">
                              <w:rPr>
                                <w:sz w:val="32"/>
                                <w:szCs w:val="32"/>
                              </w:rPr>
                              <w:t xml:space="preserve"> </w:t>
                            </w:r>
                          </w:p>
                          <w:p w14:paraId="6B285016" w14:textId="77777777" w:rsidR="00315291" w:rsidRDefault="00315291" w:rsidP="00315291"/>
                          <w:p w14:paraId="04955B60" w14:textId="77777777" w:rsidR="00315291" w:rsidRPr="0091762E" w:rsidRDefault="00315291" w:rsidP="00315291">
                            <w:pPr>
                              <w:pStyle w:val="Subtitle"/>
                              <w:spacing w:before="120"/>
                              <w:rPr>
                                <w:sz w:val="32"/>
                                <w:szCs w:val="32"/>
                              </w:rPr>
                            </w:pPr>
                            <w:bookmarkStart w:id="7" w:name="_Toc53148997"/>
                            <w:r>
                              <w:rPr>
                                <w:sz w:val="32"/>
                                <w:szCs w:val="32"/>
                              </w:rPr>
                              <w:t xml:space="preserve">[2020] </w:t>
                            </w:r>
                            <w:r w:rsidRPr="00B63FF8">
                              <w:rPr>
                                <w:sz w:val="32"/>
                                <w:szCs w:val="32"/>
                              </w:rPr>
                              <w:t>AusHRC</w:t>
                            </w:r>
                            <w:r>
                              <w:rPr>
                                <w:sz w:val="32"/>
                                <w:szCs w:val="32"/>
                              </w:rPr>
                              <w:t xml:space="preserve"> 137</w:t>
                            </w:r>
                            <w:bookmarkEnd w:id="7"/>
                            <w:r w:rsidRPr="0091762E">
                              <w:rPr>
                                <w:sz w:val="32"/>
                                <w:szCs w:val="32"/>
                              </w:rPr>
                              <w:t xml:space="preserve"> </w:t>
                            </w:r>
                          </w:p>
                          <w:p w14:paraId="70DF1D41" w14:textId="77777777" w:rsidR="00315291" w:rsidRDefault="00315291" w:rsidP="00315291"/>
                          <w:p w14:paraId="3A724D56" w14:textId="77777777" w:rsidR="00315291" w:rsidRPr="0091762E" w:rsidRDefault="00315291" w:rsidP="00315291">
                            <w:pPr>
                              <w:pStyle w:val="Subtitle"/>
                              <w:spacing w:before="120"/>
                              <w:rPr>
                                <w:sz w:val="32"/>
                                <w:szCs w:val="32"/>
                              </w:rPr>
                            </w:pPr>
                            <w:bookmarkStart w:id="8" w:name="_Toc53148998"/>
                            <w:r>
                              <w:rPr>
                                <w:sz w:val="32"/>
                                <w:szCs w:val="32"/>
                              </w:rPr>
                              <w:t xml:space="preserve">[2019] </w:t>
                            </w:r>
                            <w:r w:rsidRPr="00B63FF8">
                              <w:rPr>
                                <w:sz w:val="32"/>
                                <w:szCs w:val="32"/>
                              </w:rPr>
                              <w:t>AusHRC</w:t>
                            </w:r>
                            <w:r>
                              <w:rPr>
                                <w:sz w:val="32"/>
                                <w:szCs w:val="32"/>
                              </w:rPr>
                              <w:t xml:space="preserve"> 132</w:t>
                            </w:r>
                            <w:bookmarkEnd w:id="8"/>
                            <w:r w:rsidRPr="0091762E">
                              <w:rPr>
                                <w:sz w:val="32"/>
                                <w:szCs w:val="32"/>
                              </w:rPr>
                              <w:t xml:space="preserve"> </w:t>
                            </w:r>
                          </w:p>
                          <w:p w14:paraId="4E0DA67F" w14:textId="77777777" w:rsidR="00315291" w:rsidRDefault="00315291" w:rsidP="00315291"/>
                          <w:p w14:paraId="7CB93032" w14:textId="77777777" w:rsidR="00315291" w:rsidRPr="0091762E" w:rsidRDefault="00315291" w:rsidP="00315291">
                            <w:pPr>
                              <w:pStyle w:val="Subtitle"/>
                              <w:spacing w:before="120"/>
                              <w:rPr>
                                <w:sz w:val="32"/>
                                <w:szCs w:val="32"/>
                              </w:rPr>
                            </w:pPr>
                            <w:bookmarkStart w:id="9" w:name="_Toc53148999"/>
                            <w:r>
                              <w:rPr>
                                <w:sz w:val="32"/>
                                <w:szCs w:val="32"/>
                              </w:rPr>
                              <w:t xml:space="preserve">[2020] </w:t>
                            </w:r>
                            <w:r w:rsidRPr="00B63FF8">
                              <w:rPr>
                                <w:sz w:val="32"/>
                                <w:szCs w:val="32"/>
                              </w:rPr>
                              <w:t>AusHRC</w:t>
                            </w:r>
                            <w:r>
                              <w:rPr>
                                <w:sz w:val="32"/>
                                <w:szCs w:val="32"/>
                              </w:rPr>
                              <w:t xml:space="preserve"> 138</w:t>
                            </w:r>
                            <w:bookmarkEnd w:id="9"/>
                            <w:r w:rsidRPr="0091762E">
                              <w:rPr>
                                <w:sz w:val="32"/>
                                <w:szCs w:val="32"/>
                              </w:rPr>
                              <w:t xml:space="preserve"> </w:t>
                            </w:r>
                          </w:p>
                          <w:p w14:paraId="677AFB1A" w14:textId="77777777" w:rsidR="00315291" w:rsidRDefault="00315291" w:rsidP="00315291"/>
                          <w:p w14:paraId="740007E8" w14:textId="77777777" w:rsidR="00315291" w:rsidRPr="0091762E" w:rsidRDefault="00315291" w:rsidP="00315291">
                            <w:pPr>
                              <w:pStyle w:val="Subtitle"/>
                              <w:spacing w:before="120"/>
                              <w:rPr>
                                <w:sz w:val="32"/>
                                <w:szCs w:val="32"/>
                              </w:rPr>
                            </w:pPr>
                            <w:bookmarkStart w:id="10" w:name="_Toc53149000"/>
                            <w:r>
                              <w:rPr>
                                <w:sz w:val="32"/>
                                <w:szCs w:val="32"/>
                              </w:rPr>
                              <w:t xml:space="preserve">[2019] </w:t>
                            </w:r>
                            <w:r w:rsidRPr="00B63FF8">
                              <w:rPr>
                                <w:sz w:val="32"/>
                                <w:szCs w:val="32"/>
                              </w:rPr>
                              <w:t>AusHRC</w:t>
                            </w:r>
                            <w:r>
                              <w:rPr>
                                <w:sz w:val="32"/>
                                <w:szCs w:val="32"/>
                              </w:rPr>
                              <w:t xml:space="preserve"> 132</w:t>
                            </w:r>
                            <w:bookmarkEnd w:id="10"/>
                            <w:r w:rsidRPr="0091762E">
                              <w:rPr>
                                <w:sz w:val="32"/>
                                <w:szCs w:val="32"/>
                              </w:rPr>
                              <w:t xml:space="preserve"> </w:t>
                            </w:r>
                          </w:p>
                          <w:p w14:paraId="403C4BF6" w14:textId="77777777" w:rsidR="00315291" w:rsidRDefault="00315291" w:rsidP="00315291"/>
                          <w:p w14:paraId="643AFFCC" w14:textId="77777777" w:rsidR="00315291" w:rsidRPr="0091762E" w:rsidRDefault="00315291" w:rsidP="00315291">
                            <w:pPr>
                              <w:pStyle w:val="Subtitle"/>
                              <w:spacing w:before="120"/>
                              <w:rPr>
                                <w:sz w:val="32"/>
                                <w:szCs w:val="32"/>
                              </w:rPr>
                            </w:pPr>
                            <w:bookmarkStart w:id="11" w:name="_Toc53149001"/>
                            <w:r>
                              <w:rPr>
                                <w:sz w:val="32"/>
                                <w:szCs w:val="32"/>
                              </w:rPr>
                              <w:t xml:space="preserve">[2020] </w:t>
                            </w:r>
                            <w:r w:rsidRPr="00B63FF8">
                              <w:rPr>
                                <w:sz w:val="32"/>
                                <w:szCs w:val="32"/>
                              </w:rPr>
                              <w:t>AusHRC</w:t>
                            </w:r>
                            <w:r>
                              <w:rPr>
                                <w:sz w:val="32"/>
                                <w:szCs w:val="32"/>
                              </w:rPr>
                              <w:t xml:space="preserve"> 137</w:t>
                            </w:r>
                            <w:bookmarkEnd w:id="11"/>
                            <w:r w:rsidRPr="0091762E">
                              <w:rPr>
                                <w:sz w:val="32"/>
                                <w:szCs w:val="32"/>
                              </w:rPr>
                              <w:t xml:space="preserve"> </w:t>
                            </w:r>
                          </w:p>
                          <w:p w14:paraId="4674105F" w14:textId="77777777" w:rsidR="00315291" w:rsidRDefault="00315291" w:rsidP="00315291"/>
                          <w:p w14:paraId="6DA4EF7D" w14:textId="77777777" w:rsidR="00315291" w:rsidRPr="0091762E" w:rsidRDefault="00315291" w:rsidP="00315291">
                            <w:pPr>
                              <w:pStyle w:val="Subtitle"/>
                              <w:spacing w:before="120"/>
                              <w:rPr>
                                <w:sz w:val="32"/>
                                <w:szCs w:val="32"/>
                              </w:rPr>
                            </w:pPr>
                            <w:bookmarkStart w:id="12" w:name="_Toc53149002"/>
                            <w:r>
                              <w:rPr>
                                <w:sz w:val="32"/>
                                <w:szCs w:val="32"/>
                              </w:rPr>
                              <w:t xml:space="preserve">[2019] </w:t>
                            </w:r>
                            <w:r w:rsidRPr="00B63FF8">
                              <w:rPr>
                                <w:sz w:val="32"/>
                                <w:szCs w:val="32"/>
                              </w:rPr>
                              <w:t>AusHRC</w:t>
                            </w:r>
                            <w:r>
                              <w:rPr>
                                <w:sz w:val="32"/>
                                <w:szCs w:val="32"/>
                              </w:rPr>
                              <w:t xml:space="preserve"> 132</w:t>
                            </w:r>
                            <w:bookmarkEnd w:id="12"/>
                            <w:r w:rsidRPr="0091762E">
                              <w:rPr>
                                <w:sz w:val="32"/>
                                <w:szCs w:val="32"/>
                              </w:rPr>
                              <w:t xml:space="preserve"> </w:t>
                            </w:r>
                          </w:p>
                          <w:p w14:paraId="6B848C96" w14:textId="77777777" w:rsidR="00315291" w:rsidRDefault="00315291" w:rsidP="00315291"/>
                          <w:p w14:paraId="57125233" w14:textId="77777777" w:rsidR="00315291" w:rsidRPr="0091762E" w:rsidRDefault="00315291" w:rsidP="00315291">
                            <w:pPr>
                              <w:pStyle w:val="Subtitle"/>
                              <w:spacing w:before="120"/>
                              <w:rPr>
                                <w:sz w:val="32"/>
                                <w:szCs w:val="32"/>
                              </w:rPr>
                            </w:pPr>
                            <w:bookmarkStart w:id="13" w:name="_Toc53149003"/>
                            <w:r>
                              <w:rPr>
                                <w:sz w:val="32"/>
                                <w:szCs w:val="32"/>
                              </w:rPr>
                              <w:t xml:space="preserve">[2020] </w:t>
                            </w:r>
                            <w:r w:rsidRPr="00B63FF8">
                              <w:rPr>
                                <w:sz w:val="32"/>
                                <w:szCs w:val="32"/>
                              </w:rPr>
                              <w:t>AusHRC</w:t>
                            </w:r>
                            <w:r>
                              <w:rPr>
                                <w:sz w:val="32"/>
                                <w:szCs w:val="32"/>
                              </w:rPr>
                              <w:t xml:space="preserve"> 137</w:t>
                            </w:r>
                            <w:bookmarkEnd w:id="13"/>
                            <w:r w:rsidRPr="0091762E">
                              <w:rPr>
                                <w:sz w:val="32"/>
                                <w:szCs w:val="32"/>
                              </w:rPr>
                              <w:t xml:space="preserve"> </w:t>
                            </w:r>
                          </w:p>
                          <w:p w14:paraId="74E8442B" w14:textId="77777777" w:rsidR="00315291" w:rsidRDefault="00315291" w:rsidP="00315291"/>
                          <w:p w14:paraId="0D8C1711" w14:textId="77777777" w:rsidR="00315291" w:rsidRPr="0091762E" w:rsidRDefault="00315291" w:rsidP="00315291">
                            <w:pPr>
                              <w:pStyle w:val="Subtitle"/>
                              <w:spacing w:before="120"/>
                              <w:rPr>
                                <w:sz w:val="32"/>
                                <w:szCs w:val="32"/>
                              </w:rPr>
                            </w:pPr>
                            <w:bookmarkStart w:id="14" w:name="_Toc53149004"/>
                            <w:r>
                              <w:rPr>
                                <w:sz w:val="32"/>
                                <w:szCs w:val="32"/>
                              </w:rPr>
                              <w:t xml:space="preserve">[2019] </w:t>
                            </w:r>
                            <w:r w:rsidRPr="00B63FF8">
                              <w:rPr>
                                <w:sz w:val="32"/>
                                <w:szCs w:val="32"/>
                              </w:rPr>
                              <w:t>AusHRC</w:t>
                            </w:r>
                            <w:r>
                              <w:rPr>
                                <w:sz w:val="32"/>
                                <w:szCs w:val="32"/>
                              </w:rPr>
                              <w:t xml:space="preserve"> 132</w:t>
                            </w:r>
                            <w:bookmarkEnd w:id="14"/>
                            <w:r w:rsidRPr="0091762E">
                              <w:rPr>
                                <w:sz w:val="32"/>
                                <w:szCs w:val="32"/>
                              </w:rPr>
                              <w:t xml:space="preserve"> </w:t>
                            </w:r>
                          </w:p>
                          <w:p w14:paraId="525D9AF3" w14:textId="77777777" w:rsidR="00315291" w:rsidRDefault="00315291" w:rsidP="00315291"/>
                          <w:p w14:paraId="6C0E49D2" w14:textId="77777777" w:rsidR="00315291" w:rsidRPr="0091762E" w:rsidRDefault="00315291" w:rsidP="00315291">
                            <w:pPr>
                              <w:pStyle w:val="Subtitle"/>
                              <w:spacing w:before="120"/>
                              <w:rPr>
                                <w:sz w:val="32"/>
                                <w:szCs w:val="32"/>
                              </w:rPr>
                            </w:pPr>
                            <w:bookmarkStart w:id="15" w:name="_Toc53149005"/>
                            <w:r>
                              <w:rPr>
                                <w:sz w:val="32"/>
                                <w:szCs w:val="32"/>
                              </w:rPr>
                              <w:t xml:space="preserve">[2020] </w:t>
                            </w:r>
                            <w:r w:rsidRPr="00B63FF8">
                              <w:rPr>
                                <w:sz w:val="32"/>
                                <w:szCs w:val="32"/>
                              </w:rPr>
                              <w:t>AusHRC</w:t>
                            </w:r>
                            <w:r>
                              <w:rPr>
                                <w:sz w:val="32"/>
                                <w:szCs w:val="32"/>
                              </w:rPr>
                              <w:t xml:space="preserve"> 137</w:t>
                            </w:r>
                            <w:bookmarkEnd w:id="15"/>
                            <w:r w:rsidRPr="0091762E">
                              <w:rPr>
                                <w:sz w:val="32"/>
                                <w:szCs w:val="32"/>
                              </w:rPr>
                              <w:t xml:space="preserve"> </w:t>
                            </w:r>
                          </w:p>
                          <w:p w14:paraId="7B32EC8E" w14:textId="77777777" w:rsidR="00315291" w:rsidRDefault="00315291" w:rsidP="00315291"/>
                          <w:p w14:paraId="6BA9F9BF" w14:textId="77777777" w:rsidR="00315291" w:rsidRPr="0091762E" w:rsidRDefault="00315291" w:rsidP="00315291">
                            <w:pPr>
                              <w:pStyle w:val="Subtitle"/>
                              <w:spacing w:before="120"/>
                              <w:rPr>
                                <w:sz w:val="32"/>
                                <w:szCs w:val="32"/>
                              </w:rPr>
                            </w:pPr>
                            <w:bookmarkStart w:id="16" w:name="_Toc53149006"/>
                            <w:r>
                              <w:rPr>
                                <w:sz w:val="32"/>
                                <w:szCs w:val="32"/>
                              </w:rPr>
                              <w:t xml:space="preserve">[2019] </w:t>
                            </w:r>
                            <w:r w:rsidRPr="00B63FF8">
                              <w:rPr>
                                <w:sz w:val="32"/>
                                <w:szCs w:val="32"/>
                              </w:rPr>
                              <w:t>AusHRC</w:t>
                            </w:r>
                            <w:r>
                              <w:rPr>
                                <w:sz w:val="32"/>
                                <w:szCs w:val="32"/>
                              </w:rPr>
                              <w:t xml:space="preserve"> 132</w:t>
                            </w:r>
                            <w:bookmarkEnd w:id="1"/>
                            <w:bookmarkEnd w:id="16"/>
                            <w:r w:rsidRPr="0091762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A6D37" id="_x0000_t202" coordsize="21600,21600" o:spt="202" path="m,l,21600r21600,l21600,xe">
                <v:stroke joinstyle="miter"/>
                <v:path gradientshapeok="t" o:connecttype="rect"/>
              </v:shapetype>
              <v:shape id="Text Box 3" o:spid="_x0000_s1026" type="#_x0000_t202" style="position:absolute;margin-left:239.3pt;margin-top:164.45pt;width:262.95pt;height:39.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" filled="f" stroked="f" strokeweight=".5pt">
                <v:textbox>
                  <w:txbxContent>
                    <w:p w14:paraId="50C776A7" w14:textId="4F17EACF" w:rsidR="00315291" w:rsidRPr="00FE3595" w:rsidRDefault="00315291" w:rsidP="00315291">
                      <w:pPr>
                        <w:pStyle w:val="Subtitle"/>
                        <w:spacing w:before="120"/>
                        <w:rPr>
                          <w:b/>
                          <w:bCs/>
                          <w:sz w:val="32"/>
                          <w:szCs w:val="32"/>
                        </w:rPr>
                      </w:pPr>
                      <w:bookmarkStart w:id="17" w:name="_Toc53148991"/>
                      <w:bookmarkStart w:id="18" w:name="_Toc15547567"/>
                      <w:r w:rsidRPr="00FE3595">
                        <w:rPr>
                          <w:b/>
                          <w:bCs/>
                          <w:sz w:val="32"/>
                          <w:szCs w:val="32"/>
                        </w:rPr>
                        <w:t>[202</w:t>
                      </w:r>
                      <w:r w:rsidR="00FE3595">
                        <w:rPr>
                          <w:b/>
                          <w:bCs/>
                          <w:sz w:val="32"/>
                          <w:szCs w:val="32"/>
                        </w:rPr>
                        <w:t>1</w:t>
                      </w:r>
                      <w:r w:rsidRPr="00FE3595">
                        <w:rPr>
                          <w:b/>
                          <w:bCs/>
                          <w:sz w:val="32"/>
                          <w:szCs w:val="32"/>
                        </w:rPr>
                        <w:t xml:space="preserve">] </w:t>
                      </w:r>
                      <w:r w:rsidRPr="00FE3595">
                        <w:rPr>
                          <w:rFonts w:ascii="Open Sans" w:hAnsi="Open Sans" w:cs="Open Sans"/>
                          <w:b/>
                          <w:bCs/>
                          <w:sz w:val="32"/>
                          <w:szCs w:val="32"/>
                        </w:rPr>
                        <w:t>AusHRC</w:t>
                      </w:r>
                      <w:r w:rsidRPr="00FE3595">
                        <w:rPr>
                          <w:b/>
                          <w:bCs/>
                          <w:sz w:val="32"/>
                          <w:szCs w:val="32"/>
                        </w:rPr>
                        <w:t xml:space="preserve"> 1</w:t>
                      </w:r>
                      <w:r w:rsidR="00FE3595">
                        <w:rPr>
                          <w:b/>
                          <w:bCs/>
                          <w:sz w:val="32"/>
                          <w:szCs w:val="32"/>
                        </w:rPr>
                        <w:t>42</w:t>
                      </w:r>
                    </w:p>
                    <w:p w14:paraId="0F1FD597" w14:textId="77777777" w:rsidR="00315291" w:rsidRDefault="00315291" w:rsidP="00315291"/>
                    <w:p w14:paraId="5351AB11"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7F1C8144" w14:textId="77777777" w:rsidR="00315291" w:rsidRDefault="00315291" w:rsidP="00315291"/>
                    <w:p w14:paraId="03980298"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79A8427A" w14:textId="77777777" w:rsidR="00315291" w:rsidRDefault="00315291" w:rsidP="00315291"/>
                    <w:p w14:paraId="470B4A8A"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173772AB" w14:textId="77777777" w:rsidR="00315291" w:rsidRDefault="00315291" w:rsidP="00315291"/>
                    <w:p w14:paraId="4536B821"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5F4291B1" w14:textId="77777777" w:rsidR="00315291" w:rsidRDefault="00315291" w:rsidP="00315291"/>
                    <w:p w14:paraId="17DC2CFD"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74B698C9" w14:textId="77777777" w:rsidR="00315291" w:rsidRDefault="00315291" w:rsidP="00315291"/>
                    <w:p w14:paraId="1C103DAC"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361AC3A1" w14:textId="77777777" w:rsidR="00315291" w:rsidRDefault="00315291" w:rsidP="00315291"/>
                    <w:p w14:paraId="3BCFD0A7"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2E84765A" w14:textId="77777777" w:rsidR="00315291" w:rsidRDefault="00315291" w:rsidP="00315291"/>
                    <w:p w14:paraId="2ABD32D0"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138</w:t>
                      </w:r>
                      <w:r w:rsidRPr="0091762E">
                        <w:rPr>
                          <w:sz w:val="32"/>
                          <w:szCs w:val="32"/>
                        </w:rPr>
                        <w:t xml:space="preserve"> </w:t>
                      </w:r>
                    </w:p>
                    <w:p w14:paraId="3753206B" w14:textId="77777777" w:rsidR="00315291" w:rsidRDefault="00315291" w:rsidP="00315291"/>
                    <w:p w14:paraId="0B0F6DF5"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69FA159C" w14:textId="77777777" w:rsidR="00315291" w:rsidRDefault="00315291" w:rsidP="00315291"/>
                    <w:p w14:paraId="3A1BF80F"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5E0830FD" w14:textId="77777777" w:rsidR="00315291" w:rsidRDefault="00315291" w:rsidP="00315291"/>
                    <w:p w14:paraId="7B4C3612"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35C33A6A" w14:textId="77777777" w:rsidR="00315291" w:rsidRDefault="00315291" w:rsidP="00315291"/>
                    <w:p w14:paraId="1DA4C150"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5498D481" w14:textId="77777777" w:rsidR="00315291" w:rsidRDefault="00315291" w:rsidP="00315291"/>
                    <w:p w14:paraId="061D4CC8"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2D17480F" w14:textId="77777777" w:rsidR="00315291" w:rsidRDefault="00315291" w:rsidP="00315291"/>
                    <w:p w14:paraId="71343226"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137</w:t>
                      </w:r>
                      <w:r w:rsidRPr="0091762E">
                        <w:rPr>
                          <w:sz w:val="32"/>
                          <w:szCs w:val="32"/>
                        </w:rPr>
                        <w:t xml:space="preserve"> </w:t>
                      </w:r>
                    </w:p>
                    <w:p w14:paraId="7A74DFAD" w14:textId="77777777" w:rsidR="00315291" w:rsidRDefault="00315291" w:rsidP="00315291"/>
                    <w:p w14:paraId="70B5E40F" w14:textId="77777777" w:rsidR="00315291" w:rsidRPr="0091762E" w:rsidRDefault="00315291" w:rsidP="00315291">
                      <w:pPr>
                        <w:pStyle w:val="Subtitle"/>
                        <w:spacing w:before="120"/>
                        <w:rPr>
                          <w:sz w:val="32"/>
                          <w:szCs w:val="32"/>
                        </w:rPr>
                      </w:pPr>
                      <w:r>
                        <w:rPr>
                          <w:sz w:val="32"/>
                          <w:szCs w:val="32"/>
                        </w:rPr>
                        <w:t xml:space="preserve">[2019] </w:t>
                      </w:r>
                      <w:r w:rsidRPr="00B63FF8">
                        <w:rPr>
                          <w:sz w:val="32"/>
                          <w:szCs w:val="32"/>
                        </w:rPr>
                        <w:t>AusHRC</w:t>
                      </w:r>
                      <w:r>
                        <w:rPr>
                          <w:sz w:val="32"/>
                          <w:szCs w:val="32"/>
                        </w:rPr>
                        <w:t xml:space="preserve"> 132</w:t>
                      </w:r>
                      <w:r w:rsidRPr="0091762E">
                        <w:rPr>
                          <w:sz w:val="32"/>
                          <w:szCs w:val="32"/>
                        </w:rPr>
                        <w:t xml:space="preserve"> </w:t>
                      </w:r>
                    </w:p>
                    <w:p w14:paraId="0CFB092A" w14:textId="77777777" w:rsidR="00315291" w:rsidRDefault="00315291" w:rsidP="00315291"/>
                    <w:p w14:paraId="159B5186" w14:textId="77777777" w:rsidR="00315291" w:rsidRPr="0091762E" w:rsidRDefault="00315291" w:rsidP="00315291">
                      <w:pPr>
                        <w:pStyle w:val="Subtitle"/>
                        <w:spacing w:before="120"/>
                        <w:rPr>
                          <w:sz w:val="32"/>
                          <w:szCs w:val="32"/>
                        </w:rPr>
                      </w:pPr>
                      <w:r>
                        <w:rPr>
                          <w:sz w:val="32"/>
                          <w:szCs w:val="32"/>
                        </w:rPr>
                        <w:t xml:space="preserve">[2020] </w:t>
                      </w:r>
                      <w:r w:rsidRPr="00B63FF8">
                        <w:rPr>
                          <w:sz w:val="32"/>
                          <w:szCs w:val="32"/>
                        </w:rPr>
                        <w:t>AusHRC</w:t>
                      </w:r>
                      <w:r>
                        <w:rPr>
                          <w:sz w:val="32"/>
                          <w:szCs w:val="32"/>
                        </w:rPr>
                        <w:t xml:space="preserve"> 138</w:t>
                      </w:r>
                      <w:bookmarkEnd w:id="17"/>
                      <w:r w:rsidRPr="0091762E">
                        <w:rPr>
                          <w:sz w:val="32"/>
                          <w:szCs w:val="32"/>
                        </w:rPr>
                        <w:t xml:space="preserve"> </w:t>
                      </w:r>
                    </w:p>
                    <w:p w14:paraId="02933D2D" w14:textId="77777777" w:rsidR="00315291" w:rsidRDefault="00315291" w:rsidP="00315291"/>
                    <w:p w14:paraId="659EA35D" w14:textId="77777777" w:rsidR="00315291" w:rsidRPr="0091762E" w:rsidRDefault="00315291" w:rsidP="00315291">
                      <w:pPr>
                        <w:pStyle w:val="Subtitle"/>
                        <w:spacing w:before="120"/>
                        <w:rPr>
                          <w:sz w:val="32"/>
                          <w:szCs w:val="32"/>
                        </w:rPr>
                      </w:pPr>
                      <w:bookmarkStart w:id="19" w:name="_Toc53148992"/>
                      <w:r>
                        <w:rPr>
                          <w:sz w:val="32"/>
                          <w:szCs w:val="32"/>
                        </w:rPr>
                        <w:t xml:space="preserve">[2019] </w:t>
                      </w:r>
                      <w:r w:rsidRPr="00B63FF8">
                        <w:rPr>
                          <w:sz w:val="32"/>
                          <w:szCs w:val="32"/>
                        </w:rPr>
                        <w:t>AusHRC</w:t>
                      </w:r>
                      <w:r>
                        <w:rPr>
                          <w:sz w:val="32"/>
                          <w:szCs w:val="32"/>
                        </w:rPr>
                        <w:t xml:space="preserve"> 132</w:t>
                      </w:r>
                      <w:bookmarkEnd w:id="19"/>
                      <w:r w:rsidRPr="0091762E">
                        <w:rPr>
                          <w:sz w:val="32"/>
                          <w:szCs w:val="32"/>
                        </w:rPr>
                        <w:t xml:space="preserve"> </w:t>
                      </w:r>
                    </w:p>
                    <w:p w14:paraId="11EE1396" w14:textId="77777777" w:rsidR="00315291" w:rsidRDefault="00315291" w:rsidP="00315291"/>
                    <w:p w14:paraId="75722214" w14:textId="77777777" w:rsidR="00315291" w:rsidRPr="0091762E" w:rsidRDefault="00315291" w:rsidP="00315291">
                      <w:pPr>
                        <w:pStyle w:val="Subtitle"/>
                        <w:spacing w:before="120"/>
                        <w:rPr>
                          <w:sz w:val="32"/>
                          <w:szCs w:val="32"/>
                        </w:rPr>
                      </w:pPr>
                      <w:bookmarkStart w:id="20" w:name="_Toc53148993"/>
                      <w:r>
                        <w:rPr>
                          <w:sz w:val="32"/>
                          <w:szCs w:val="32"/>
                        </w:rPr>
                        <w:t xml:space="preserve">[2020] </w:t>
                      </w:r>
                      <w:r w:rsidRPr="00B63FF8">
                        <w:rPr>
                          <w:sz w:val="32"/>
                          <w:szCs w:val="32"/>
                        </w:rPr>
                        <w:t>AusHRC</w:t>
                      </w:r>
                      <w:r>
                        <w:rPr>
                          <w:sz w:val="32"/>
                          <w:szCs w:val="32"/>
                        </w:rPr>
                        <w:t xml:space="preserve"> 137</w:t>
                      </w:r>
                      <w:bookmarkEnd w:id="20"/>
                      <w:r w:rsidRPr="0091762E">
                        <w:rPr>
                          <w:sz w:val="32"/>
                          <w:szCs w:val="32"/>
                        </w:rPr>
                        <w:t xml:space="preserve"> </w:t>
                      </w:r>
                    </w:p>
                    <w:p w14:paraId="36924922" w14:textId="77777777" w:rsidR="00315291" w:rsidRDefault="00315291" w:rsidP="00315291"/>
                    <w:p w14:paraId="250C7E89" w14:textId="77777777" w:rsidR="00315291" w:rsidRPr="0091762E" w:rsidRDefault="00315291" w:rsidP="00315291">
                      <w:pPr>
                        <w:pStyle w:val="Subtitle"/>
                        <w:spacing w:before="120"/>
                        <w:rPr>
                          <w:sz w:val="32"/>
                          <w:szCs w:val="32"/>
                        </w:rPr>
                      </w:pPr>
                      <w:bookmarkStart w:id="21" w:name="_Toc53148994"/>
                      <w:r>
                        <w:rPr>
                          <w:sz w:val="32"/>
                          <w:szCs w:val="32"/>
                        </w:rPr>
                        <w:t xml:space="preserve">[2019] </w:t>
                      </w:r>
                      <w:r w:rsidRPr="00B63FF8">
                        <w:rPr>
                          <w:sz w:val="32"/>
                          <w:szCs w:val="32"/>
                        </w:rPr>
                        <w:t>AusHRC</w:t>
                      </w:r>
                      <w:r>
                        <w:rPr>
                          <w:sz w:val="32"/>
                          <w:szCs w:val="32"/>
                        </w:rPr>
                        <w:t xml:space="preserve"> 132</w:t>
                      </w:r>
                      <w:bookmarkEnd w:id="21"/>
                      <w:r w:rsidRPr="0091762E">
                        <w:rPr>
                          <w:sz w:val="32"/>
                          <w:szCs w:val="32"/>
                        </w:rPr>
                        <w:t xml:space="preserve"> </w:t>
                      </w:r>
                    </w:p>
                    <w:p w14:paraId="6B5F17CC" w14:textId="77777777" w:rsidR="00315291" w:rsidRDefault="00315291" w:rsidP="00315291"/>
                    <w:p w14:paraId="3A20D8A2" w14:textId="77777777" w:rsidR="00315291" w:rsidRPr="0091762E" w:rsidRDefault="00315291" w:rsidP="00315291">
                      <w:pPr>
                        <w:pStyle w:val="Subtitle"/>
                        <w:spacing w:before="120"/>
                        <w:rPr>
                          <w:sz w:val="32"/>
                          <w:szCs w:val="32"/>
                        </w:rPr>
                      </w:pPr>
                      <w:bookmarkStart w:id="22" w:name="_Toc53148995"/>
                      <w:r>
                        <w:rPr>
                          <w:sz w:val="32"/>
                          <w:szCs w:val="32"/>
                        </w:rPr>
                        <w:t xml:space="preserve">[2020] </w:t>
                      </w:r>
                      <w:r w:rsidRPr="00B63FF8">
                        <w:rPr>
                          <w:sz w:val="32"/>
                          <w:szCs w:val="32"/>
                        </w:rPr>
                        <w:t>AusHRC</w:t>
                      </w:r>
                      <w:r>
                        <w:rPr>
                          <w:sz w:val="32"/>
                          <w:szCs w:val="32"/>
                        </w:rPr>
                        <w:t xml:space="preserve"> 137</w:t>
                      </w:r>
                      <w:bookmarkEnd w:id="22"/>
                      <w:r w:rsidRPr="0091762E">
                        <w:rPr>
                          <w:sz w:val="32"/>
                          <w:szCs w:val="32"/>
                        </w:rPr>
                        <w:t xml:space="preserve"> </w:t>
                      </w:r>
                    </w:p>
                    <w:p w14:paraId="19238B82" w14:textId="77777777" w:rsidR="00315291" w:rsidRDefault="00315291" w:rsidP="00315291"/>
                    <w:p w14:paraId="03ABA6BD" w14:textId="77777777" w:rsidR="00315291" w:rsidRPr="0091762E" w:rsidRDefault="00315291" w:rsidP="00315291">
                      <w:pPr>
                        <w:pStyle w:val="Subtitle"/>
                        <w:spacing w:before="120"/>
                        <w:rPr>
                          <w:sz w:val="32"/>
                          <w:szCs w:val="32"/>
                        </w:rPr>
                      </w:pPr>
                      <w:bookmarkStart w:id="23" w:name="_Toc53148996"/>
                      <w:r>
                        <w:rPr>
                          <w:sz w:val="32"/>
                          <w:szCs w:val="32"/>
                        </w:rPr>
                        <w:t xml:space="preserve">[2019] </w:t>
                      </w:r>
                      <w:r w:rsidRPr="00B63FF8">
                        <w:rPr>
                          <w:sz w:val="32"/>
                          <w:szCs w:val="32"/>
                        </w:rPr>
                        <w:t>AusHRC</w:t>
                      </w:r>
                      <w:r>
                        <w:rPr>
                          <w:sz w:val="32"/>
                          <w:szCs w:val="32"/>
                        </w:rPr>
                        <w:t xml:space="preserve"> 132</w:t>
                      </w:r>
                      <w:bookmarkEnd w:id="23"/>
                      <w:r w:rsidRPr="0091762E">
                        <w:rPr>
                          <w:sz w:val="32"/>
                          <w:szCs w:val="32"/>
                        </w:rPr>
                        <w:t xml:space="preserve"> </w:t>
                      </w:r>
                    </w:p>
                    <w:p w14:paraId="6B285016" w14:textId="77777777" w:rsidR="00315291" w:rsidRDefault="00315291" w:rsidP="00315291"/>
                    <w:p w14:paraId="04955B60" w14:textId="77777777" w:rsidR="00315291" w:rsidRPr="0091762E" w:rsidRDefault="00315291" w:rsidP="00315291">
                      <w:pPr>
                        <w:pStyle w:val="Subtitle"/>
                        <w:spacing w:before="120"/>
                        <w:rPr>
                          <w:sz w:val="32"/>
                          <w:szCs w:val="32"/>
                        </w:rPr>
                      </w:pPr>
                      <w:bookmarkStart w:id="24" w:name="_Toc53148997"/>
                      <w:r>
                        <w:rPr>
                          <w:sz w:val="32"/>
                          <w:szCs w:val="32"/>
                        </w:rPr>
                        <w:t xml:space="preserve">[2020] </w:t>
                      </w:r>
                      <w:r w:rsidRPr="00B63FF8">
                        <w:rPr>
                          <w:sz w:val="32"/>
                          <w:szCs w:val="32"/>
                        </w:rPr>
                        <w:t>AusHRC</w:t>
                      </w:r>
                      <w:r>
                        <w:rPr>
                          <w:sz w:val="32"/>
                          <w:szCs w:val="32"/>
                        </w:rPr>
                        <w:t xml:space="preserve"> 137</w:t>
                      </w:r>
                      <w:bookmarkEnd w:id="24"/>
                      <w:r w:rsidRPr="0091762E">
                        <w:rPr>
                          <w:sz w:val="32"/>
                          <w:szCs w:val="32"/>
                        </w:rPr>
                        <w:t xml:space="preserve"> </w:t>
                      </w:r>
                    </w:p>
                    <w:p w14:paraId="70DF1D41" w14:textId="77777777" w:rsidR="00315291" w:rsidRDefault="00315291" w:rsidP="00315291"/>
                    <w:p w14:paraId="3A724D56" w14:textId="77777777" w:rsidR="00315291" w:rsidRPr="0091762E" w:rsidRDefault="00315291" w:rsidP="00315291">
                      <w:pPr>
                        <w:pStyle w:val="Subtitle"/>
                        <w:spacing w:before="120"/>
                        <w:rPr>
                          <w:sz w:val="32"/>
                          <w:szCs w:val="32"/>
                        </w:rPr>
                      </w:pPr>
                      <w:bookmarkStart w:id="25" w:name="_Toc53148998"/>
                      <w:r>
                        <w:rPr>
                          <w:sz w:val="32"/>
                          <w:szCs w:val="32"/>
                        </w:rPr>
                        <w:t xml:space="preserve">[2019] </w:t>
                      </w:r>
                      <w:r w:rsidRPr="00B63FF8">
                        <w:rPr>
                          <w:sz w:val="32"/>
                          <w:szCs w:val="32"/>
                        </w:rPr>
                        <w:t>AusHRC</w:t>
                      </w:r>
                      <w:r>
                        <w:rPr>
                          <w:sz w:val="32"/>
                          <w:szCs w:val="32"/>
                        </w:rPr>
                        <w:t xml:space="preserve"> 132</w:t>
                      </w:r>
                      <w:bookmarkEnd w:id="25"/>
                      <w:r w:rsidRPr="0091762E">
                        <w:rPr>
                          <w:sz w:val="32"/>
                          <w:szCs w:val="32"/>
                        </w:rPr>
                        <w:t xml:space="preserve"> </w:t>
                      </w:r>
                    </w:p>
                    <w:p w14:paraId="4E0DA67F" w14:textId="77777777" w:rsidR="00315291" w:rsidRDefault="00315291" w:rsidP="00315291"/>
                    <w:p w14:paraId="7CB93032" w14:textId="77777777" w:rsidR="00315291" w:rsidRPr="0091762E" w:rsidRDefault="00315291" w:rsidP="00315291">
                      <w:pPr>
                        <w:pStyle w:val="Subtitle"/>
                        <w:spacing w:before="120"/>
                        <w:rPr>
                          <w:sz w:val="32"/>
                          <w:szCs w:val="32"/>
                        </w:rPr>
                      </w:pPr>
                      <w:bookmarkStart w:id="26" w:name="_Toc53148999"/>
                      <w:r>
                        <w:rPr>
                          <w:sz w:val="32"/>
                          <w:szCs w:val="32"/>
                        </w:rPr>
                        <w:t xml:space="preserve">[2020] </w:t>
                      </w:r>
                      <w:r w:rsidRPr="00B63FF8">
                        <w:rPr>
                          <w:sz w:val="32"/>
                          <w:szCs w:val="32"/>
                        </w:rPr>
                        <w:t>AusHRC</w:t>
                      </w:r>
                      <w:r>
                        <w:rPr>
                          <w:sz w:val="32"/>
                          <w:szCs w:val="32"/>
                        </w:rPr>
                        <w:t xml:space="preserve"> 138</w:t>
                      </w:r>
                      <w:bookmarkEnd w:id="26"/>
                      <w:r w:rsidRPr="0091762E">
                        <w:rPr>
                          <w:sz w:val="32"/>
                          <w:szCs w:val="32"/>
                        </w:rPr>
                        <w:t xml:space="preserve"> </w:t>
                      </w:r>
                    </w:p>
                    <w:p w14:paraId="677AFB1A" w14:textId="77777777" w:rsidR="00315291" w:rsidRDefault="00315291" w:rsidP="00315291"/>
                    <w:p w14:paraId="740007E8" w14:textId="77777777" w:rsidR="00315291" w:rsidRPr="0091762E" w:rsidRDefault="00315291" w:rsidP="00315291">
                      <w:pPr>
                        <w:pStyle w:val="Subtitle"/>
                        <w:spacing w:before="120"/>
                        <w:rPr>
                          <w:sz w:val="32"/>
                          <w:szCs w:val="32"/>
                        </w:rPr>
                      </w:pPr>
                      <w:bookmarkStart w:id="27" w:name="_Toc53149000"/>
                      <w:r>
                        <w:rPr>
                          <w:sz w:val="32"/>
                          <w:szCs w:val="32"/>
                        </w:rPr>
                        <w:t xml:space="preserve">[2019] </w:t>
                      </w:r>
                      <w:r w:rsidRPr="00B63FF8">
                        <w:rPr>
                          <w:sz w:val="32"/>
                          <w:szCs w:val="32"/>
                        </w:rPr>
                        <w:t>AusHRC</w:t>
                      </w:r>
                      <w:r>
                        <w:rPr>
                          <w:sz w:val="32"/>
                          <w:szCs w:val="32"/>
                        </w:rPr>
                        <w:t xml:space="preserve"> 132</w:t>
                      </w:r>
                      <w:bookmarkEnd w:id="27"/>
                      <w:r w:rsidRPr="0091762E">
                        <w:rPr>
                          <w:sz w:val="32"/>
                          <w:szCs w:val="32"/>
                        </w:rPr>
                        <w:t xml:space="preserve"> </w:t>
                      </w:r>
                    </w:p>
                    <w:p w14:paraId="403C4BF6" w14:textId="77777777" w:rsidR="00315291" w:rsidRDefault="00315291" w:rsidP="00315291"/>
                    <w:p w14:paraId="643AFFCC" w14:textId="77777777" w:rsidR="00315291" w:rsidRPr="0091762E" w:rsidRDefault="00315291" w:rsidP="00315291">
                      <w:pPr>
                        <w:pStyle w:val="Subtitle"/>
                        <w:spacing w:before="120"/>
                        <w:rPr>
                          <w:sz w:val="32"/>
                          <w:szCs w:val="32"/>
                        </w:rPr>
                      </w:pPr>
                      <w:bookmarkStart w:id="28" w:name="_Toc53149001"/>
                      <w:r>
                        <w:rPr>
                          <w:sz w:val="32"/>
                          <w:szCs w:val="32"/>
                        </w:rPr>
                        <w:t xml:space="preserve">[2020] </w:t>
                      </w:r>
                      <w:r w:rsidRPr="00B63FF8">
                        <w:rPr>
                          <w:sz w:val="32"/>
                          <w:szCs w:val="32"/>
                        </w:rPr>
                        <w:t>AusHRC</w:t>
                      </w:r>
                      <w:r>
                        <w:rPr>
                          <w:sz w:val="32"/>
                          <w:szCs w:val="32"/>
                        </w:rPr>
                        <w:t xml:space="preserve"> 137</w:t>
                      </w:r>
                      <w:bookmarkEnd w:id="28"/>
                      <w:r w:rsidRPr="0091762E">
                        <w:rPr>
                          <w:sz w:val="32"/>
                          <w:szCs w:val="32"/>
                        </w:rPr>
                        <w:t xml:space="preserve"> </w:t>
                      </w:r>
                    </w:p>
                    <w:p w14:paraId="4674105F" w14:textId="77777777" w:rsidR="00315291" w:rsidRDefault="00315291" w:rsidP="00315291"/>
                    <w:p w14:paraId="6DA4EF7D" w14:textId="77777777" w:rsidR="00315291" w:rsidRPr="0091762E" w:rsidRDefault="00315291" w:rsidP="00315291">
                      <w:pPr>
                        <w:pStyle w:val="Subtitle"/>
                        <w:spacing w:before="120"/>
                        <w:rPr>
                          <w:sz w:val="32"/>
                          <w:szCs w:val="32"/>
                        </w:rPr>
                      </w:pPr>
                      <w:bookmarkStart w:id="29" w:name="_Toc53149002"/>
                      <w:r>
                        <w:rPr>
                          <w:sz w:val="32"/>
                          <w:szCs w:val="32"/>
                        </w:rPr>
                        <w:t xml:space="preserve">[2019] </w:t>
                      </w:r>
                      <w:r w:rsidRPr="00B63FF8">
                        <w:rPr>
                          <w:sz w:val="32"/>
                          <w:szCs w:val="32"/>
                        </w:rPr>
                        <w:t>AusHRC</w:t>
                      </w:r>
                      <w:r>
                        <w:rPr>
                          <w:sz w:val="32"/>
                          <w:szCs w:val="32"/>
                        </w:rPr>
                        <w:t xml:space="preserve"> 132</w:t>
                      </w:r>
                      <w:bookmarkEnd w:id="29"/>
                      <w:r w:rsidRPr="0091762E">
                        <w:rPr>
                          <w:sz w:val="32"/>
                          <w:szCs w:val="32"/>
                        </w:rPr>
                        <w:t xml:space="preserve"> </w:t>
                      </w:r>
                    </w:p>
                    <w:p w14:paraId="6B848C96" w14:textId="77777777" w:rsidR="00315291" w:rsidRDefault="00315291" w:rsidP="00315291"/>
                    <w:p w14:paraId="57125233" w14:textId="77777777" w:rsidR="00315291" w:rsidRPr="0091762E" w:rsidRDefault="00315291" w:rsidP="00315291">
                      <w:pPr>
                        <w:pStyle w:val="Subtitle"/>
                        <w:spacing w:before="120"/>
                        <w:rPr>
                          <w:sz w:val="32"/>
                          <w:szCs w:val="32"/>
                        </w:rPr>
                      </w:pPr>
                      <w:bookmarkStart w:id="30" w:name="_Toc53149003"/>
                      <w:r>
                        <w:rPr>
                          <w:sz w:val="32"/>
                          <w:szCs w:val="32"/>
                        </w:rPr>
                        <w:t xml:space="preserve">[2020] </w:t>
                      </w:r>
                      <w:r w:rsidRPr="00B63FF8">
                        <w:rPr>
                          <w:sz w:val="32"/>
                          <w:szCs w:val="32"/>
                        </w:rPr>
                        <w:t>AusHRC</w:t>
                      </w:r>
                      <w:r>
                        <w:rPr>
                          <w:sz w:val="32"/>
                          <w:szCs w:val="32"/>
                        </w:rPr>
                        <w:t xml:space="preserve"> 137</w:t>
                      </w:r>
                      <w:bookmarkEnd w:id="30"/>
                      <w:r w:rsidRPr="0091762E">
                        <w:rPr>
                          <w:sz w:val="32"/>
                          <w:szCs w:val="32"/>
                        </w:rPr>
                        <w:t xml:space="preserve"> </w:t>
                      </w:r>
                    </w:p>
                    <w:p w14:paraId="74E8442B" w14:textId="77777777" w:rsidR="00315291" w:rsidRDefault="00315291" w:rsidP="00315291"/>
                    <w:p w14:paraId="0D8C1711" w14:textId="77777777" w:rsidR="00315291" w:rsidRPr="0091762E" w:rsidRDefault="00315291" w:rsidP="00315291">
                      <w:pPr>
                        <w:pStyle w:val="Subtitle"/>
                        <w:spacing w:before="120"/>
                        <w:rPr>
                          <w:sz w:val="32"/>
                          <w:szCs w:val="32"/>
                        </w:rPr>
                      </w:pPr>
                      <w:bookmarkStart w:id="31" w:name="_Toc53149004"/>
                      <w:r>
                        <w:rPr>
                          <w:sz w:val="32"/>
                          <w:szCs w:val="32"/>
                        </w:rPr>
                        <w:t xml:space="preserve">[2019] </w:t>
                      </w:r>
                      <w:r w:rsidRPr="00B63FF8">
                        <w:rPr>
                          <w:sz w:val="32"/>
                          <w:szCs w:val="32"/>
                        </w:rPr>
                        <w:t>AusHRC</w:t>
                      </w:r>
                      <w:r>
                        <w:rPr>
                          <w:sz w:val="32"/>
                          <w:szCs w:val="32"/>
                        </w:rPr>
                        <w:t xml:space="preserve"> 132</w:t>
                      </w:r>
                      <w:bookmarkEnd w:id="31"/>
                      <w:r w:rsidRPr="0091762E">
                        <w:rPr>
                          <w:sz w:val="32"/>
                          <w:szCs w:val="32"/>
                        </w:rPr>
                        <w:t xml:space="preserve"> </w:t>
                      </w:r>
                    </w:p>
                    <w:p w14:paraId="525D9AF3" w14:textId="77777777" w:rsidR="00315291" w:rsidRDefault="00315291" w:rsidP="00315291"/>
                    <w:p w14:paraId="6C0E49D2" w14:textId="77777777" w:rsidR="00315291" w:rsidRPr="0091762E" w:rsidRDefault="00315291" w:rsidP="00315291">
                      <w:pPr>
                        <w:pStyle w:val="Subtitle"/>
                        <w:spacing w:before="120"/>
                        <w:rPr>
                          <w:sz w:val="32"/>
                          <w:szCs w:val="32"/>
                        </w:rPr>
                      </w:pPr>
                      <w:bookmarkStart w:id="32" w:name="_Toc53149005"/>
                      <w:r>
                        <w:rPr>
                          <w:sz w:val="32"/>
                          <w:szCs w:val="32"/>
                        </w:rPr>
                        <w:t xml:space="preserve">[2020] </w:t>
                      </w:r>
                      <w:r w:rsidRPr="00B63FF8">
                        <w:rPr>
                          <w:sz w:val="32"/>
                          <w:szCs w:val="32"/>
                        </w:rPr>
                        <w:t>AusHRC</w:t>
                      </w:r>
                      <w:r>
                        <w:rPr>
                          <w:sz w:val="32"/>
                          <w:szCs w:val="32"/>
                        </w:rPr>
                        <w:t xml:space="preserve"> 137</w:t>
                      </w:r>
                      <w:bookmarkEnd w:id="32"/>
                      <w:r w:rsidRPr="0091762E">
                        <w:rPr>
                          <w:sz w:val="32"/>
                          <w:szCs w:val="32"/>
                        </w:rPr>
                        <w:t xml:space="preserve"> </w:t>
                      </w:r>
                    </w:p>
                    <w:p w14:paraId="7B32EC8E" w14:textId="77777777" w:rsidR="00315291" w:rsidRDefault="00315291" w:rsidP="00315291"/>
                    <w:p w14:paraId="6BA9F9BF" w14:textId="77777777" w:rsidR="00315291" w:rsidRPr="0091762E" w:rsidRDefault="00315291" w:rsidP="00315291">
                      <w:pPr>
                        <w:pStyle w:val="Subtitle"/>
                        <w:spacing w:before="120"/>
                        <w:rPr>
                          <w:sz w:val="32"/>
                          <w:szCs w:val="32"/>
                        </w:rPr>
                      </w:pPr>
                      <w:bookmarkStart w:id="33" w:name="_Toc53149006"/>
                      <w:r>
                        <w:rPr>
                          <w:sz w:val="32"/>
                          <w:szCs w:val="32"/>
                        </w:rPr>
                        <w:t xml:space="preserve">[2019] </w:t>
                      </w:r>
                      <w:r w:rsidRPr="00B63FF8">
                        <w:rPr>
                          <w:sz w:val="32"/>
                          <w:szCs w:val="32"/>
                        </w:rPr>
                        <w:t>AusHRC</w:t>
                      </w:r>
                      <w:r>
                        <w:rPr>
                          <w:sz w:val="32"/>
                          <w:szCs w:val="32"/>
                        </w:rPr>
                        <w:t xml:space="preserve"> 132</w:t>
                      </w:r>
                      <w:bookmarkEnd w:id="18"/>
                      <w:bookmarkEnd w:id="33"/>
                      <w:r w:rsidRPr="0091762E">
                        <w:rPr>
                          <w:sz w:val="32"/>
                          <w:szCs w:val="32"/>
                        </w:rPr>
                        <w:t xml:space="preserve"> </w:t>
                      </w:r>
                    </w:p>
                  </w:txbxContent>
                </v:textbox>
                <w10:wrap anchorx="margin"/>
              </v:shape>
            </w:pict>
          </mc:Fallback>
        </mc:AlternateContent>
      </w:r>
      <w:r>
        <w:rPr>
          <w:rFonts w:ascii="Open Sans" w:hAnsi="Open Sans" w:cs="Open Sans"/>
          <w:noProof/>
          <w:szCs w:val="24"/>
        </w:rPr>
        <mc:AlternateContent>
          <mc:Choice Requires="wps">
            <w:drawing>
              <wp:anchor distT="0" distB="0" distL="114300" distR="114300" simplePos="0" relativeHeight="251658241" behindDoc="0" locked="0" layoutInCell="1" allowOverlap="1" wp14:anchorId="4EBB53BA" wp14:editId="4F401DF8">
                <wp:simplePos x="0" y="0"/>
                <wp:positionH relativeFrom="margin">
                  <wp:posOffset>2252345</wp:posOffset>
                </wp:positionH>
                <wp:positionV relativeFrom="paragraph">
                  <wp:posOffset>708660</wp:posOffset>
                </wp:positionV>
                <wp:extent cx="3695700" cy="1352550"/>
                <wp:effectExtent l="0" t="0" r="0" b="0"/>
                <wp:wrapNone/>
                <wp:docPr id="7" name="Rectangle 7"/>
                <wp:cNvGraphicFramePr/>
                <a:graphic xmlns:a="http://schemas.openxmlformats.org/drawingml/2006/main">
                  <a:graphicData uri="http://schemas.microsoft.com/office/word/2010/wordprocessingShape">
                    <wps:wsp>
                      <wps:cNvSpPr/>
                      <wps:spPr>
                        <a:xfrm>
                          <a:off x="0" y="0"/>
                          <a:ext cx="3695700" cy="1352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90731" w14:textId="74A8A9EB" w:rsidR="00694AAD" w:rsidRPr="00B07C6D" w:rsidRDefault="00E76C40" w:rsidP="00467CBA">
                            <w:pPr>
                              <w:spacing w:after="60" w:line="360" w:lineRule="auto"/>
                              <w:jc w:val="right"/>
                              <w:rPr>
                                <w:rFonts w:ascii="Open Sans" w:hAnsi="Open Sans" w:cs="Open Sans"/>
                                <w:b/>
                                <w:bCs/>
                                <w:color w:val="2E74B5"/>
                                <w:sz w:val="36"/>
                                <w:szCs w:val="36"/>
                              </w:rPr>
                            </w:pPr>
                            <w:r w:rsidRPr="00B07C6D">
                              <w:rPr>
                                <w:rFonts w:ascii="Open Sans" w:hAnsi="Open Sans" w:cs="Open Sans"/>
                                <w:b/>
                                <w:bCs/>
                                <w:color w:val="2E74B5"/>
                                <w:sz w:val="36"/>
                                <w:szCs w:val="36"/>
                              </w:rPr>
                              <w:t>Ms PQ and Ms PR</w:t>
                            </w:r>
                            <w:r w:rsidRPr="00B07C6D">
                              <w:rPr>
                                <w:rFonts w:ascii="Open Sans" w:hAnsi="Open Sans" w:cs="Open Sans"/>
                                <w:b/>
                                <w:bCs/>
                                <w:color w:val="2E74B5"/>
                                <w:sz w:val="36"/>
                                <w:szCs w:val="36"/>
                                <w14:textFill>
                                  <w14:solidFill>
                                    <w14:srgbClr w14:val="2E74B5">
                                      <w14:lumMod w14:val="60000"/>
                                      <w14:lumOff w14:val="40000"/>
                                    </w14:srgbClr>
                                  </w14:solidFill>
                                </w14:textFill>
                              </w:rPr>
                              <w:t xml:space="preserve"> </w:t>
                            </w:r>
                            <w:r w:rsidR="00694AAD" w:rsidRPr="00B07C6D">
                              <w:rPr>
                                <w:rFonts w:ascii="Open Sans" w:hAnsi="Open Sans" w:cs="Open Sans"/>
                                <w:b/>
                                <w:bCs/>
                                <w:color w:val="2E74B5"/>
                                <w:sz w:val="36"/>
                                <w:szCs w:val="36"/>
                              </w:rPr>
                              <w:t>v</w:t>
                            </w:r>
                            <w:r w:rsidR="00FE3595" w:rsidRPr="00B07C6D">
                              <w:rPr>
                                <w:rFonts w:ascii="Open Sans" w:hAnsi="Open Sans" w:cs="Open Sans"/>
                                <w:b/>
                                <w:bCs/>
                                <w:color w:val="2E74B5"/>
                                <w:sz w:val="36"/>
                                <w:szCs w:val="36"/>
                                <w14:textFill>
                                  <w14:solidFill>
                                    <w14:srgbClr w14:val="2E74B5">
                                      <w14:lumMod w14:val="60000"/>
                                      <w14:lumOff w14:val="40000"/>
                                    </w14:srgbClr>
                                  </w14:solidFill>
                                </w14:textFill>
                              </w:rPr>
                              <w:t xml:space="preserve">   </w:t>
                            </w:r>
                            <w:r w:rsidR="00FE3595" w:rsidRPr="00B07C6D">
                              <w:rPr>
                                <w:rFonts w:ascii="Open Sans" w:hAnsi="Open Sans" w:cs="Open Sans"/>
                                <w:b/>
                                <w:bCs/>
                                <w:color w:val="2E74B5"/>
                                <w:sz w:val="36"/>
                                <w:szCs w:val="36"/>
                                <w14:textFill>
                                  <w14:solidFill>
                                    <w14:srgbClr w14:val="2E74B5">
                                      <w14:lumMod w14:val="60000"/>
                                      <w14:lumOff w14:val="40000"/>
                                    </w14:srgbClr>
                                  </w14:solidFill>
                                </w14:textFill>
                              </w:rPr>
                              <w:tab/>
                              <w:t xml:space="preserve">  </w:t>
                            </w:r>
                            <w:r w:rsidR="00694AAD" w:rsidRPr="00B07C6D">
                              <w:rPr>
                                <w:rFonts w:ascii="Open Sans" w:hAnsi="Open Sans" w:cs="Open Sans"/>
                                <w:b/>
                                <w:bCs/>
                                <w:color w:val="2E74B5"/>
                                <w:sz w:val="36"/>
                                <w:szCs w:val="36"/>
                              </w:rPr>
                              <w:t xml:space="preserve"> Commonwealth of Australia (Department of Home</w:t>
                            </w:r>
                            <w:r w:rsidR="00467CBA" w:rsidRPr="00B07C6D">
                              <w:rPr>
                                <w:rFonts w:ascii="Open Sans" w:hAnsi="Open Sans" w:cs="Open Sans"/>
                                <w:b/>
                                <w:bCs/>
                                <w:color w:val="2E74B5"/>
                                <w:sz w:val="36"/>
                                <w:szCs w:val="36"/>
                                <w14:textFill>
                                  <w14:solidFill>
                                    <w14:srgbClr w14:val="2E74B5">
                                      <w14:lumMod w14:val="60000"/>
                                      <w14:lumOff w14:val="40000"/>
                                    </w14:srgbClr>
                                  </w14:solidFill>
                                </w14:textFill>
                              </w:rPr>
                              <w:t xml:space="preserve"> </w:t>
                            </w:r>
                            <w:r w:rsidR="00694AAD" w:rsidRPr="00B07C6D">
                              <w:rPr>
                                <w:rFonts w:ascii="Open Sans" w:eastAsiaTheme="minorHAnsi" w:hAnsi="Open Sans" w:cs="Open Sans"/>
                                <w:b/>
                                <w:bCs/>
                                <w:color w:val="2E74B5"/>
                                <w:spacing w:val="0"/>
                                <w:sz w:val="36"/>
                                <w:szCs w:val="36"/>
                              </w:rPr>
                              <w:t>Affairs</w:t>
                            </w:r>
                            <w:r w:rsidR="00694AAD" w:rsidRPr="00B07C6D">
                              <w:rPr>
                                <w:rFonts w:ascii="Open Sans" w:hAnsi="Open Sans" w:cs="Open Sans"/>
                                <w:b/>
                                <w:bCs/>
                                <w:color w:val="2E74B5"/>
                                <w:sz w:val="36"/>
                                <w:szCs w:val="36"/>
                              </w:rPr>
                              <w:t xml:space="preserve">) </w:t>
                            </w:r>
                          </w:p>
                          <w:p w14:paraId="09E593BC" w14:textId="77777777" w:rsidR="00694AAD" w:rsidRPr="00467CBA" w:rsidRDefault="00694AAD" w:rsidP="00694AAD">
                            <w:pPr>
                              <w:jc w:val="center"/>
                              <w:rPr>
                                <w:sz w:val="36"/>
                                <w:szCs w:val="36"/>
                              </w:rPr>
                            </w:pPr>
                          </w:p>
                          <w:p w14:paraId="06D458B1" w14:textId="77777777" w:rsidR="00694AAD" w:rsidRPr="00467CBA" w:rsidRDefault="00694AAD" w:rsidP="00694AAD">
                            <w:pPr>
                              <w:jc w:val="center"/>
                              <w:rPr>
                                <w:sz w:val="36"/>
                                <w:szCs w:val="36"/>
                              </w:rPr>
                            </w:pPr>
                          </w:p>
                          <w:p w14:paraId="1B5B3AFF" w14:textId="77777777" w:rsidR="00694AAD" w:rsidRPr="00467CBA" w:rsidRDefault="00694AAD" w:rsidP="00694AAD">
                            <w:pPr>
                              <w:rPr>
                                <w:sz w:val="36"/>
                                <w:szCs w:val="36"/>
                              </w:rPr>
                            </w:pPr>
                          </w:p>
                          <w:p w14:paraId="15F30110" w14:textId="77777777" w:rsidR="00694AAD" w:rsidRPr="00467CBA" w:rsidRDefault="00694AAD" w:rsidP="00694AAD">
                            <w:pPr>
                              <w:spacing w:line="432" w:lineRule="auto"/>
                              <w:jc w:val="right"/>
                              <w:rPr>
                                <w:b/>
                                <w:bCs/>
                                <w:color w:val="31849B" w:themeColor="accent5" w:themeShade="BF"/>
                                <w:sz w:val="36"/>
                                <w:szCs w:val="36"/>
                              </w:rPr>
                            </w:pPr>
                            <w:r w:rsidRPr="00467CBA">
                              <w:rPr>
                                <w:b/>
                                <w:bCs/>
                                <w:color w:val="31849B" w:themeColor="accent5" w:themeShade="BF"/>
                                <w:sz w:val="36"/>
                                <w:szCs w:val="36"/>
                              </w:rPr>
                              <w:t xml:space="preserve">PD v Commonwealth </w:t>
                            </w:r>
                          </w:p>
                          <w:p w14:paraId="267C6DAC" w14:textId="77777777" w:rsidR="00694AAD" w:rsidRPr="00467CBA" w:rsidRDefault="00694AAD" w:rsidP="00694AAD">
                            <w:pPr>
                              <w:spacing w:line="432" w:lineRule="auto"/>
                              <w:jc w:val="right"/>
                              <w:rPr>
                                <w:b/>
                                <w:bCs/>
                                <w:color w:val="31849B" w:themeColor="accent5" w:themeShade="BF"/>
                                <w:sz w:val="36"/>
                                <w:szCs w:val="36"/>
                              </w:rPr>
                            </w:pPr>
                            <w:r w:rsidRPr="00467CBA">
                              <w:rPr>
                                <w:b/>
                                <w:bCs/>
                                <w:color w:val="31849B" w:themeColor="accent5" w:themeShade="BF"/>
                                <w:sz w:val="36"/>
                                <w:szCs w:val="36"/>
                              </w:rPr>
                              <w:t xml:space="preserve">of Australia (Department of Home Affairs) </w:t>
                            </w:r>
                          </w:p>
                          <w:p w14:paraId="0E88356E" w14:textId="77777777" w:rsidR="00694AAD" w:rsidRPr="00467CBA" w:rsidRDefault="00694AAD" w:rsidP="00694AAD">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B53BA" id="Rectangle 7" o:spid="_x0000_s1027" style="position:absolute;margin-left:177.35pt;margin-top:55.8pt;width:291pt;height:106.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" filled="f" stroked="f" strokeweight="2pt">
                <v:textbox>
                  <w:txbxContent>
                    <w:p w14:paraId="1E890731" w14:textId="74A8A9EB" w:rsidR="00694AAD" w:rsidRPr="00B07C6D" w:rsidRDefault="00E76C40" w:rsidP="00467CBA">
                      <w:pPr>
                        <w:spacing w:after="60" w:line="360" w:lineRule="auto"/>
                        <w:jc w:val="right"/>
                        <w:rPr>
                          <w:rFonts w:ascii="Open Sans" w:hAnsi="Open Sans" w:cs="Open Sans"/>
                          <w:b/>
                          <w:bCs/>
                          <w:color w:val="2E74B5"/>
                          <w:sz w:val="36"/>
                          <w:szCs w:val="36"/>
                        </w:rPr>
                      </w:pPr>
                      <w:r w:rsidRPr="00B07C6D">
                        <w:rPr>
                          <w:rFonts w:ascii="Open Sans" w:hAnsi="Open Sans" w:cs="Open Sans"/>
                          <w:b/>
                          <w:bCs/>
                          <w:color w:val="2E74B5"/>
                          <w:sz w:val="36"/>
                          <w:szCs w:val="36"/>
                        </w:rPr>
                        <w:t>Ms PQ and Ms PR</w:t>
                      </w:r>
                      <w:r w:rsidRPr="00B07C6D">
                        <w:rPr>
                          <w:rFonts w:ascii="Open Sans" w:hAnsi="Open Sans" w:cs="Open Sans"/>
                          <w:b/>
                          <w:bCs/>
                          <w:color w:val="2E74B5"/>
                          <w:sz w:val="36"/>
                          <w:szCs w:val="36"/>
                          <w14:textFill>
                            <w14:solidFill>
                              <w14:srgbClr w14:val="2E74B5">
                                <w14:lumMod w14:val="60000"/>
                                <w14:lumOff w14:val="40000"/>
                              </w14:srgbClr>
                            </w14:solidFill>
                          </w14:textFill>
                        </w:rPr>
                        <w:t xml:space="preserve"> </w:t>
                      </w:r>
                      <w:r w:rsidR="00694AAD" w:rsidRPr="00B07C6D">
                        <w:rPr>
                          <w:rFonts w:ascii="Open Sans" w:hAnsi="Open Sans" w:cs="Open Sans"/>
                          <w:b/>
                          <w:bCs/>
                          <w:color w:val="2E74B5"/>
                          <w:sz w:val="36"/>
                          <w:szCs w:val="36"/>
                        </w:rPr>
                        <w:t>v</w:t>
                      </w:r>
                      <w:r w:rsidR="00FE3595" w:rsidRPr="00B07C6D">
                        <w:rPr>
                          <w:rFonts w:ascii="Open Sans" w:hAnsi="Open Sans" w:cs="Open Sans"/>
                          <w:b/>
                          <w:bCs/>
                          <w:color w:val="2E74B5"/>
                          <w:sz w:val="36"/>
                          <w:szCs w:val="36"/>
                          <w14:textFill>
                            <w14:solidFill>
                              <w14:srgbClr w14:val="2E74B5">
                                <w14:lumMod w14:val="60000"/>
                                <w14:lumOff w14:val="40000"/>
                              </w14:srgbClr>
                            </w14:solidFill>
                          </w14:textFill>
                        </w:rPr>
                        <w:t xml:space="preserve">   </w:t>
                      </w:r>
                      <w:r w:rsidR="00FE3595" w:rsidRPr="00B07C6D">
                        <w:rPr>
                          <w:rFonts w:ascii="Open Sans" w:hAnsi="Open Sans" w:cs="Open Sans"/>
                          <w:b/>
                          <w:bCs/>
                          <w:color w:val="2E74B5"/>
                          <w:sz w:val="36"/>
                          <w:szCs w:val="36"/>
                          <w14:textFill>
                            <w14:solidFill>
                              <w14:srgbClr w14:val="2E74B5">
                                <w14:lumMod w14:val="60000"/>
                                <w14:lumOff w14:val="40000"/>
                              </w14:srgbClr>
                            </w14:solidFill>
                          </w14:textFill>
                        </w:rPr>
                        <w:tab/>
                        <w:t xml:space="preserve">  </w:t>
                      </w:r>
                      <w:r w:rsidR="00694AAD" w:rsidRPr="00B07C6D">
                        <w:rPr>
                          <w:rFonts w:ascii="Open Sans" w:hAnsi="Open Sans" w:cs="Open Sans"/>
                          <w:b/>
                          <w:bCs/>
                          <w:color w:val="2E74B5"/>
                          <w:sz w:val="36"/>
                          <w:szCs w:val="36"/>
                        </w:rPr>
                        <w:t xml:space="preserve"> Commonwealth of Australia (Department of Home</w:t>
                      </w:r>
                      <w:r w:rsidR="00467CBA" w:rsidRPr="00B07C6D">
                        <w:rPr>
                          <w:rFonts w:ascii="Open Sans" w:hAnsi="Open Sans" w:cs="Open Sans"/>
                          <w:b/>
                          <w:bCs/>
                          <w:color w:val="2E74B5"/>
                          <w:sz w:val="36"/>
                          <w:szCs w:val="36"/>
                          <w14:textFill>
                            <w14:solidFill>
                              <w14:srgbClr w14:val="2E74B5">
                                <w14:lumMod w14:val="60000"/>
                                <w14:lumOff w14:val="40000"/>
                              </w14:srgbClr>
                            </w14:solidFill>
                          </w14:textFill>
                        </w:rPr>
                        <w:t xml:space="preserve"> </w:t>
                      </w:r>
                      <w:r w:rsidR="00694AAD" w:rsidRPr="00B07C6D">
                        <w:rPr>
                          <w:rFonts w:ascii="Open Sans" w:eastAsiaTheme="minorHAnsi" w:hAnsi="Open Sans" w:cs="Open Sans"/>
                          <w:b/>
                          <w:bCs/>
                          <w:color w:val="2E74B5"/>
                          <w:spacing w:val="0"/>
                          <w:sz w:val="36"/>
                          <w:szCs w:val="36"/>
                        </w:rPr>
                        <w:t>Affairs</w:t>
                      </w:r>
                      <w:r w:rsidR="00694AAD" w:rsidRPr="00B07C6D">
                        <w:rPr>
                          <w:rFonts w:ascii="Open Sans" w:hAnsi="Open Sans" w:cs="Open Sans"/>
                          <w:b/>
                          <w:bCs/>
                          <w:color w:val="2E74B5"/>
                          <w:sz w:val="36"/>
                          <w:szCs w:val="36"/>
                        </w:rPr>
                        <w:t xml:space="preserve">) </w:t>
                      </w:r>
                    </w:p>
                    <w:p w14:paraId="09E593BC" w14:textId="77777777" w:rsidR="00694AAD" w:rsidRPr="00467CBA" w:rsidRDefault="00694AAD" w:rsidP="00694AAD">
                      <w:pPr>
                        <w:jc w:val="center"/>
                        <w:rPr>
                          <w:sz w:val="36"/>
                          <w:szCs w:val="36"/>
                        </w:rPr>
                      </w:pPr>
                    </w:p>
                    <w:p w14:paraId="06D458B1" w14:textId="77777777" w:rsidR="00694AAD" w:rsidRPr="00467CBA" w:rsidRDefault="00694AAD" w:rsidP="00694AAD">
                      <w:pPr>
                        <w:jc w:val="center"/>
                        <w:rPr>
                          <w:sz w:val="36"/>
                          <w:szCs w:val="36"/>
                        </w:rPr>
                      </w:pPr>
                    </w:p>
                    <w:p w14:paraId="1B5B3AFF" w14:textId="77777777" w:rsidR="00694AAD" w:rsidRPr="00467CBA" w:rsidRDefault="00694AAD" w:rsidP="00694AAD">
                      <w:pPr>
                        <w:rPr>
                          <w:sz w:val="36"/>
                          <w:szCs w:val="36"/>
                        </w:rPr>
                      </w:pPr>
                    </w:p>
                    <w:p w14:paraId="15F30110" w14:textId="77777777" w:rsidR="00694AAD" w:rsidRPr="00467CBA" w:rsidRDefault="00694AAD" w:rsidP="00694AAD">
                      <w:pPr>
                        <w:spacing w:line="432" w:lineRule="auto"/>
                        <w:jc w:val="right"/>
                        <w:rPr>
                          <w:b/>
                          <w:bCs/>
                          <w:color w:val="31849B" w:themeColor="accent5" w:themeShade="BF"/>
                          <w:sz w:val="36"/>
                          <w:szCs w:val="36"/>
                        </w:rPr>
                      </w:pPr>
                      <w:r w:rsidRPr="00467CBA">
                        <w:rPr>
                          <w:b/>
                          <w:bCs/>
                          <w:color w:val="31849B" w:themeColor="accent5" w:themeShade="BF"/>
                          <w:sz w:val="36"/>
                          <w:szCs w:val="36"/>
                        </w:rPr>
                        <w:t xml:space="preserve">PD v Commonwealth </w:t>
                      </w:r>
                    </w:p>
                    <w:p w14:paraId="267C6DAC" w14:textId="77777777" w:rsidR="00694AAD" w:rsidRPr="00467CBA" w:rsidRDefault="00694AAD" w:rsidP="00694AAD">
                      <w:pPr>
                        <w:spacing w:line="432" w:lineRule="auto"/>
                        <w:jc w:val="right"/>
                        <w:rPr>
                          <w:b/>
                          <w:bCs/>
                          <w:color w:val="31849B" w:themeColor="accent5" w:themeShade="BF"/>
                          <w:sz w:val="36"/>
                          <w:szCs w:val="36"/>
                        </w:rPr>
                      </w:pPr>
                      <w:r w:rsidRPr="00467CBA">
                        <w:rPr>
                          <w:b/>
                          <w:bCs/>
                          <w:color w:val="31849B" w:themeColor="accent5" w:themeShade="BF"/>
                          <w:sz w:val="36"/>
                          <w:szCs w:val="36"/>
                        </w:rPr>
                        <w:t xml:space="preserve">of Australia (Department of Home Affairs) </w:t>
                      </w:r>
                    </w:p>
                    <w:p w14:paraId="0E88356E" w14:textId="77777777" w:rsidR="00694AAD" w:rsidRPr="00467CBA" w:rsidRDefault="00694AAD" w:rsidP="00694AAD">
                      <w:pPr>
                        <w:jc w:val="center"/>
                        <w:rPr>
                          <w:sz w:val="36"/>
                          <w:szCs w:val="36"/>
                        </w:rPr>
                      </w:pPr>
                    </w:p>
                  </w:txbxContent>
                </v:textbox>
                <w10:wrap anchorx="margin"/>
              </v:rect>
            </w:pict>
          </mc:Fallback>
        </mc:AlternateContent>
      </w:r>
      <w:r>
        <w:rPr>
          <w:noProof/>
          <w:lang w:val="en-US"/>
        </w:rPr>
        <mc:AlternateContent>
          <mc:Choice Requires="wps">
            <w:drawing>
              <wp:anchor distT="0" distB="0" distL="114300" distR="114300" simplePos="0" relativeHeight="251658243" behindDoc="0" locked="0" layoutInCell="1" allowOverlap="1" wp14:anchorId="63BC0CCD" wp14:editId="6CBD57B2">
                <wp:simplePos x="0" y="0"/>
                <wp:positionH relativeFrom="margin">
                  <wp:posOffset>4500245</wp:posOffset>
                </wp:positionH>
                <wp:positionV relativeFrom="paragraph">
                  <wp:posOffset>2613660</wp:posOffset>
                </wp:positionV>
                <wp:extent cx="15525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361315"/>
                        </a:xfrm>
                        <a:prstGeom prst="rect">
                          <a:avLst/>
                        </a:prstGeom>
                        <a:noFill/>
                        <a:ln w="6350">
                          <a:noFill/>
                        </a:ln>
                        <a:effectLst/>
                      </wps:spPr>
                      <wps:txbx>
                        <w:txbxContent>
                          <w:p w14:paraId="0D6D80A1" w14:textId="7720676A" w:rsidR="00FE3595" w:rsidRPr="003E6E21" w:rsidRDefault="00A03B25" w:rsidP="00FE3595">
                            <w:pPr>
                              <w:pStyle w:val="Date"/>
                            </w:pPr>
                            <w:r>
                              <w:t xml:space="preserve">7 </w:t>
                            </w:r>
                            <w:r w:rsidR="00C35ADF">
                              <w:t>June</w:t>
                            </w:r>
                            <w:r w:rsidR="00FE3595" w:rsidRPr="00B42491">
                              <w:t xml:space="preserve"> 202</w:t>
                            </w:r>
                            <w:r w:rsidR="0036487D">
                              <w:t>1</w:t>
                            </w:r>
                          </w:p>
                          <w:p w14:paraId="3CEC4FEB" w14:textId="77777777" w:rsidR="00FE3595" w:rsidRDefault="00FE3595" w:rsidP="00FE3595"/>
                          <w:p w14:paraId="50C2C363" w14:textId="77777777" w:rsidR="00FE3595" w:rsidRPr="00B74219" w:rsidRDefault="00FE3595" w:rsidP="00FE3595">
                            <w:pPr>
                              <w:pStyle w:val="Date"/>
                            </w:pPr>
                            <w:r>
                              <w:t>31 July 2019</w:t>
                            </w:r>
                          </w:p>
                          <w:p w14:paraId="5ACE7EB6" w14:textId="77777777" w:rsidR="00FE3595" w:rsidRDefault="00FE3595" w:rsidP="00FE3595"/>
                          <w:p w14:paraId="3EDFEC7A" w14:textId="77777777" w:rsidR="00FE3595" w:rsidRPr="00B74219" w:rsidRDefault="00FE3595" w:rsidP="00FE3595">
                            <w:pPr>
                              <w:pStyle w:val="Date"/>
                            </w:pPr>
                            <w:r w:rsidRPr="00C27179">
                              <w:rPr>
                                <w:highlight w:val="yellow"/>
                              </w:rPr>
                              <w:t>31 September 2020</w:t>
                            </w:r>
                          </w:p>
                          <w:p w14:paraId="2F7FCE6D" w14:textId="77777777" w:rsidR="00FE3595" w:rsidRDefault="00FE3595" w:rsidP="00FE3595"/>
                          <w:p w14:paraId="551EF7B9" w14:textId="77777777" w:rsidR="00FE3595" w:rsidRPr="00B74219" w:rsidRDefault="00FE3595" w:rsidP="00FE3595">
                            <w:pPr>
                              <w:pStyle w:val="Date"/>
                            </w:pPr>
                            <w:r>
                              <w:t>31 July 2019</w:t>
                            </w:r>
                          </w:p>
                          <w:p w14:paraId="20126307" w14:textId="77777777" w:rsidR="00FE3595" w:rsidRDefault="00FE3595" w:rsidP="00FE3595"/>
                          <w:p w14:paraId="7C6DCFD1" w14:textId="77777777" w:rsidR="00FE3595" w:rsidRPr="00B74219" w:rsidRDefault="00FE3595" w:rsidP="00FE3595">
                            <w:pPr>
                              <w:pStyle w:val="Date"/>
                            </w:pPr>
                            <w:r w:rsidRPr="00C27179">
                              <w:rPr>
                                <w:highlight w:val="yellow"/>
                              </w:rPr>
                              <w:t>31 September 2020</w:t>
                            </w:r>
                          </w:p>
                          <w:p w14:paraId="1BCA81AF" w14:textId="77777777" w:rsidR="00FE3595" w:rsidRDefault="00FE3595" w:rsidP="00FE3595"/>
                          <w:p w14:paraId="42DDDAAF" w14:textId="77777777" w:rsidR="00FE3595" w:rsidRPr="00B74219" w:rsidRDefault="00FE3595" w:rsidP="00FE3595">
                            <w:pPr>
                              <w:pStyle w:val="Date"/>
                            </w:pPr>
                            <w:r>
                              <w:t>31 July 2019</w:t>
                            </w:r>
                          </w:p>
                          <w:p w14:paraId="541B49AF" w14:textId="77777777" w:rsidR="00FE3595" w:rsidRDefault="00FE3595" w:rsidP="00FE3595"/>
                          <w:p w14:paraId="35E69DCF" w14:textId="77777777" w:rsidR="00FE3595" w:rsidRPr="00B74219" w:rsidRDefault="00FE3595" w:rsidP="00FE3595">
                            <w:pPr>
                              <w:pStyle w:val="Date"/>
                            </w:pPr>
                            <w:r w:rsidRPr="00C27179">
                              <w:rPr>
                                <w:highlight w:val="yellow"/>
                              </w:rPr>
                              <w:t>31 September 2020</w:t>
                            </w:r>
                          </w:p>
                          <w:p w14:paraId="6B40E2DE" w14:textId="77777777" w:rsidR="00FE3595" w:rsidRDefault="00FE3595" w:rsidP="00FE3595"/>
                          <w:p w14:paraId="334C423B" w14:textId="77777777" w:rsidR="00FE3595" w:rsidRPr="00B74219" w:rsidRDefault="00FE3595" w:rsidP="00FE3595">
                            <w:pPr>
                              <w:pStyle w:val="Date"/>
                            </w:pPr>
                            <w:r>
                              <w:t>31 July 2019</w:t>
                            </w:r>
                          </w:p>
                          <w:p w14:paraId="0F959459" w14:textId="77777777" w:rsidR="00FE3595" w:rsidRDefault="00FE3595" w:rsidP="00FE3595"/>
                          <w:p w14:paraId="7868D5AC" w14:textId="77777777" w:rsidR="00FE3595" w:rsidRPr="003E6E21" w:rsidRDefault="00FE3595" w:rsidP="00FE3595">
                            <w:pPr>
                              <w:pStyle w:val="Date"/>
                            </w:pPr>
                            <w:r w:rsidRPr="00BF057C">
                              <w:rPr>
                                <w:highlight w:val="yellow"/>
                              </w:rPr>
                              <w:t>15</w:t>
                            </w:r>
                            <w:r w:rsidRPr="003E6E21">
                              <w:t xml:space="preserve"> </w:t>
                            </w:r>
                            <w:r>
                              <w:t>Octo</w:t>
                            </w:r>
                            <w:r w:rsidRPr="003E6E21">
                              <w:t>ber 2020</w:t>
                            </w:r>
                          </w:p>
                          <w:p w14:paraId="68DA224A" w14:textId="77777777" w:rsidR="00FE3595" w:rsidRDefault="00FE3595" w:rsidP="00FE3595"/>
                          <w:p w14:paraId="13626600" w14:textId="77777777" w:rsidR="00FE3595" w:rsidRPr="00B74219" w:rsidRDefault="00FE3595" w:rsidP="00FE3595">
                            <w:pPr>
                              <w:pStyle w:val="Date"/>
                            </w:pPr>
                            <w:r>
                              <w:t>31 July 2019</w:t>
                            </w:r>
                          </w:p>
                          <w:p w14:paraId="40EFBDCE" w14:textId="77777777" w:rsidR="00FE3595" w:rsidRDefault="00FE3595" w:rsidP="00FE3595"/>
                          <w:p w14:paraId="48515D54" w14:textId="77777777" w:rsidR="00FE3595" w:rsidRPr="00B74219" w:rsidRDefault="00FE3595" w:rsidP="00FE3595">
                            <w:pPr>
                              <w:pStyle w:val="Date"/>
                            </w:pPr>
                            <w:r w:rsidRPr="00C27179">
                              <w:rPr>
                                <w:highlight w:val="yellow"/>
                              </w:rPr>
                              <w:t>31 September 2020</w:t>
                            </w:r>
                          </w:p>
                          <w:p w14:paraId="74764304" w14:textId="77777777" w:rsidR="00FE3595" w:rsidRDefault="00FE3595" w:rsidP="00FE3595"/>
                          <w:p w14:paraId="77F5F90B" w14:textId="77777777" w:rsidR="00FE3595" w:rsidRPr="00B74219" w:rsidRDefault="00FE3595" w:rsidP="00FE3595">
                            <w:pPr>
                              <w:pStyle w:val="Date"/>
                            </w:pPr>
                            <w:r>
                              <w:t>31 July 2019</w:t>
                            </w:r>
                          </w:p>
                          <w:p w14:paraId="3260204B" w14:textId="77777777" w:rsidR="00FE3595" w:rsidRDefault="00FE3595" w:rsidP="00FE3595"/>
                          <w:p w14:paraId="2CC3BC7B" w14:textId="77777777" w:rsidR="00FE3595" w:rsidRPr="00B74219" w:rsidRDefault="00FE3595" w:rsidP="00FE3595">
                            <w:pPr>
                              <w:pStyle w:val="Date"/>
                            </w:pPr>
                            <w:r w:rsidRPr="00C27179">
                              <w:rPr>
                                <w:highlight w:val="yellow"/>
                              </w:rPr>
                              <w:t>31 September 2020</w:t>
                            </w:r>
                          </w:p>
                          <w:p w14:paraId="6C228F5A" w14:textId="77777777" w:rsidR="00FE3595" w:rsidRDefault="00FE3595" w:rsidP="00FE3595"/>
                          <w:p w14:paraId="04E25347" w14:textId="77777777" w:rsidR="00FE3595" w:rsidRPr="00B74219" w:rsidRDefault="00FE3595" w:rsidP="00FE3595">
                            <w:pPr>
                              <w:pStyle w:val="Date"/>
                            </w:pPr>
                            <w:r>
                              <w:t>31 July 2019</w:t>
                            </w:r>
                          </w:p>
                          <w:p w14:paraId="79A18DB3" w14:textId="77777777" w:rsidR="00FE3595" w:rsidRDefault="00FE3595" w:rsidP="00FE3595"/>
                          <w:p w14:paraId="45C61419" w14:textId="77777777" w:rsidR="00FE3595" w:rsidRPr="00B74219" w:rsidRDefault="00FE3595" w:rsidP="00FE3595">
                            <w:pPr>
                              <w:pStyle w:val="Date"/>
                            </w:pPr>
                            <w:r w:rsidRPr="00C27179">
                              <w:rPr>
                                <w:highlight w:val="yellow"/>
                              </w:rPr>
                              <w:t>31 September 2020</w:t>
                            </w:r>
                          </w:p>
                          <w:p w14:paraId="5AFDD786" w14:textId="77777777" w:rsidR="00FE3595" w:rsidRDefault="00FE3595" w:rsidP="00FE3595"/>
                          <w:p w14:paraId="574224B7" w14:textId="77777777" w:rsidR="00FE3595" w:rsidRPr="00B74219" w:rsidRDefault="00FE3595" w:rsidP="00FE3595">
                            <w:pPr>
                              <w:pStyle w:val="Date"/>
                            </w:pPr>
                            <w:r>
                              <w:t>31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0CCD" id="Text Box 4" o:spid="_x0000_s1028" type="#_x0000_t202" style="position:absolute;margin-left:354.35pt;margin-top:205.8pt;width:122.25pt;height:28.4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" filled="f" stroked="f" strokeweight=".5pt">
                <v:textbox>
                  <w:txbxContent>
                    <w:p w14:paraId="0D6D80A1" w14:textId="7720676A" w:rsidR="00FE3595" w:rsidRPr="003E6E21" w:rsidRDefault="00A03B25" w:rsidP="00FE3595">
                      <w:pPr>
                        <w:pStyle w:val="Date"/>
                      </w:pPr>
                      <w:r>
                        <w:t xml:space="preserve">7 </w:t>
                      </w:r>
                      <w:r w:rsidR="00C35ADF">
                        <w:t>June</w:t>
                      </w:r>
                      <w:r w:rsidR="00FE3595" w:rsidRPr="00B42491">
                        <w:t xml:space="preserve"> 202</w:t>
                      </w:r>
                      <w:r w:rsidR="0036487D">
                        <w:t>1</w:t>
                      </w:r>
                    </w:p>
                    <w:p w14:paraId="3CEC4FEB" w14:textId="77777777" w:rsidR="00FE3595" w:rsidRDefault="00FE3595" w:rsidP="00FE3595"/>
                    <w:p w14:paraId="50C2C363" w14:textId="77777777" w:rsidR="00FE3595" w:rsidRPr="00B74219" w:rsidRDefault="00FE3595" w:rsidP="00FE3595">
                      <w:pPr>
                        <w:pStyle w:val="Date"/>
                      </w:pPr>
                      <w:r>
                        <w:t>31 July 2019</w:t>
                      </w:r>
                    </w:p>
                    <w:p w14:paraId="5ACE7EB6" w14:textId="77777777" w:rsidR="00FE3595" w:rsidRDefault="00FE3595" w:rsidP="00FE3595"/>
                    <w:p w14:paraId="3EDFEC7A" w14:textId="77777777" w:rsidR="00FE3595" w:rsidRPr="00B74219" w:rsidRDefault="00FE3595" w:rsidP="00FE3595">
                      <w:pPr>
                        <w:pStyle w:val="Date"/>
                      </w:pPr>
                      <w:r w:rsidRPr="00C27179">
                        <w:rPr>
                          <w:highlight w:val="yellow"/>
                        </w:rPr>
                        <w:t>31 September 2020</w:t>
                      </w:r>
                    </w:p>
                    <w:p w14:paraId="2F7FCE6D" w14:textId="77777777" w:rsidR="00FE3595" w:rsidRDefault="00FE3595" w:rsidP="00FE3595"/>
                    <w:p w14:paraId="551EF7B9" w14:textId="77777777" w:rsidR="00FE3595" w:rsidRPr="00B74219" w:rsidRDefault="00FE3595" w:rsidP="00FE3595">
                      <w:pPr>
                        <w:pStyle w:val="Date"/>
                      </w:pPr>
                      <w:r>
                        <w:t>31 July 2019</w:t>
                      </w:r>
                    </w:p>
                    <w:p w14:paraId="20126307" w14:textId="77777777" w:rsidR="00FE3595" w:rsidRDefault="00FE3595" w:rsidP="00FE3595"/>
                    <w:p w14:paraId="7C6DCFD1" w14:textId="77777777" w:rsidR="00FE3595" w:rsidRPr="00B74219" w:rsidRDefault="00FE3595" w:rsidP="00FE3595">
                      <w:pPr>
                        <w:pStyle w:val="Date"/>
                      </w:pPr>
                      <w:r w:rsidRPr="00C27179">
                        <w:rPr>
                          <w:highlight w:val="yellow"/>
                        </w:rPr>
                        <w:t>31 September 2020</w:t>
                      </w:r>
                    </w:p>
                    <w:p w14:paraId="1BCA81AF" w14:textId="77777777" w:rsidR="00FE3595" w:rsidRDefault="00FE3595" w:rsidP="00FE3595"/>
                    <w:p w14:paraId="42DDDAAF" w14:textId="77777777" w:rsidR="00FE3595" w:rsidRPr="00B74219" w:rsidRDefault="00FE3595" w:rsidP="00FE3595">
                      <w:pPr>
                        <w:pStyle w:val="Date"/>
                      </w:pPr>
                      <w:r>
                        <w:t>31 July 2019</w:t>
                      </w:r>
                    </w:p>
                    <w:p w14:paraId="541B49AF" w14:textId="77777777" w:rsidR="00FE3595" w:rsidRDefault="00FE3595" w:rsidP="00FE3595"/>
                    <w:p w14:paraId="35E69DCF" w14:textId="77777777" w:rsidR="00FE3595" w:rsidRPr="00B74219" w:rsidRDefault="00FE3595" w:rsidP="00FE3595">
                      <w:pPr>
                        <w:pStyle w:val="Date"/>
                      </w:pPr>
                      <w:r w:rsidRPr="00C27179">
                        <w:rPr>
                          <w:highlight w:val="yellow"/>
                        </w:rPr>
                        <w:t>31 September 2020</w:t>
                      </w:r>
                    </w:p>
                    <w:p w14:paraId="6B40E2DE" w14:textId="77777777" w:rsidR="00FE3595" w:rsidRDefault="00FE3595" w:rsidP="00FE3595"/>
                    <w:p w14:paraId="334C423B" w14:textId="77777777" w:rsidR="00FE3595" w:rsidRPr="00B74219" w:rsidRDefault="00FE3595" w:rsidP="00FE3595">
                      <w:pPr>
                        <w:pStyle w:val="Date"/>
                      </w:pPr>
                      <w:r>
                        <w:t>31 July 2019</w:t>
                      </w:r>
                    </w:p>
                    <w:p w14:paraId="0F959459" w14:textId="77777777" w:rsidR="00FE3595" w:rsidRDefault="00FE3595" w:rsidP="00FE3595"/>
                    <w:p w14:paraId="7868D5AC" w14:textId="77777777" w:rsidR="00FE3595" w:rsidRPr="003E6E21" w:rsidRDefault="00FE3595" w:rsidP="00FE3595">
                      <w:pPr>
                        <w:pStyle w:val="Date"/>
                      </w:pPr>
                      <w:r w:rsidRPr="00BF057C">
                        <w:rPr>
                          <w:highlight w:val="yellow"/>
                        </w:rPr>
                        <w:t>15</w:t>
                      </w:r>
                      <w:r w:rsidRPr="003E6E21">
                        <w:t xml:space="preserve"> </w:t>
                      </w:r>
                      <w:r>
                        <w:t>Octo</w:t>
                      </w:r>
                      <w:r w:rsidRPr="003E6E21">
                        <w:t>ber 2020</w:t>
                      </w:r>
                    </w:p>
                    <w:p w14:paraId="68DA224A" w14:textId="77777777" w:rsidR="00FE3595" w:rsidRDefault="00FE3595" w:rsidP="00FE3595"/>
                    <w:p w14:paraId="13626600" w14:textId="77777777" w:rsidR="00FE3595" w:rsidRPr="00B74219" w:rsidRDefault="00FE3595" w:rsidP="00FE3595">
                      <w:pPr>
                        <w:pStyle w:val="Date"/>
                      </w:pPr>
                      <w:r>
                        <w:t>31 July 2019</w:t>
                      </w:r>
                    </w:p>
                    <w:p w14:paraId="40EFBDCE" w14:textId="77777777" w:rsidR="00FE3595" w:rsidRDefault="00FE3595" w:rsidP="00FE3595"/>
                    <w:p w14:paraId="48515D54" w14:textId="77777777" w:rsidR="00FE3595" w:rsidRPr="00B74219" w:rsidRDefault="00FE3595" w:rsidP="00FE3595">
                      <w:pPr>
                        <w:pStyle w:val="Date"/>
                      </w:pPr>
                      <w:r w:rsidRPr="00C27179">
                        <w:rPr>
                          <w:highlight w:val="yellow"/>
                        </w:rPr>
                        <w:t>31 September 2020</w:t>
                      </w:r>
                    </w:p>
                    <w:p w14:paraId="74764304" w14:textId="77777777" w:rsidR="00FE3595" w:rsidRDefault="00FE3595" w:rsidP="00FE3595"/>
                    <w:p w14:paraId="77F5F90B" w14:textId="77777777" w:rsidR="00FE3595" w:rsidRPr="00B74219" w:rsidRDefault="00FE3595" w:rsidP="00FE3595">
                      <w:pPr>
                        <w:pStyle w:val="Date"/>
                      </w:pPr>
                      <w:r>
                        <w:t>31 July 2019</w:t>
                      </w:r>
                    </w:p>
                    <w:p w14:paraId="3260204B" w14:textId="77777777" w:rsidR="00FE3595" w:rsidRDefault="00FE3595" w:rsidP="00FE3595"/>
                    <w:p w14:paraId="2CC3BC7B" w14:textId="77777777" w:rsidR="00FE3595" w:rsidRPr="00B74219" w:rsidRDefault="00FE3595" w:rsidP="00FE3595">
                      <w:pPr>
                        <w:pStyle w:val="Date"/>
                      </w:pPr>
                      <w:r w:rsidRPr="00C27179">
                        <w:rPr>
                          <w:highlight w:val="yellow"/>
                        </w:rPr>
                        <w:t>31 September 2020</w:t>
                      </w:r>
                    </w:p>
                    <w:p w14:paraId="6C228F5A" w14:textId="77777777" w:rsidR="00FE3595" w:rsidRDefault="00FE3595" w:rsidP="00FE3595"/>
                    <w:p w14:paraId="04E25347" w14:textId="77777777" w:rsidR="00FE3595" w:rsidRPr="00B74219" w:rsidRDefault="00FE3595" w:rsidP="00FE3595">
                      <w:pPr>
                        <w:pStyle w:val="Date"/>
                      </w:pPr>
                      <w:r>
                        <w:t>31 July 2019</w:t>
                      </w:r>
                    </w:p>
                    <w:p w14:paraId="79A18DB3" w14:textId="77777777" w:rsidR="00FE3595" w:rsidRDefault="00FE3595" w:rsidP="00FE3595"/>
                    <w:p w14:paraId="45C61419" w14:textId="77777777" w:rsidR="00FE3595" w:rsidRPr="00B74219" w:rsidRDefault="00FE3595" w:rsidP="00FE3595">
                      <w:pPr>
                        <w:pStyle w:val="Date"/>
                      </w:pPr>
                      <w:r w:rsidRPr="00C27179">
                        <w:rPr>
                          <w:highlight w:val="yellow"/>
                        </w:rPr>
                        <w:t>31 September 2020</w:t>
                      </w:r>
                    </w:p>
                    <w:p w14:paraId="5AFDD786" w14:textId="77777777" w:rsidR="00FE3595" w:rsidRDefault="00FE3595" w:rsidP="00FE3595"/>
                    <w:p w14:paraId="574224B7" w14:textId="77777777" w:rsidR="00FE3595" w:rsidRPr="00B74219" w:rsidRDefault="00FE3595" w:rsidP="00FE3595">
                      <w:pPr>
                        <w:pStyle w:val="Date"/>
                      </w:pPr>
                      <w:r>
                        <w:t>31 July 2019</w:t>
                      </w:r>
                    </w:p>
                  </w:txbxContent>
                </v:textbox>
                <w10:wrap anchorx="margin"/>
              </v:shape>
            </w:pict>
          </mc:Fallback>
        </mc:AlternateContent>
      </w:r>
      <w:r w:rsidR="00DA7B88">
        <w:rPr>
          <w:rFonts w:ascii="Open Sans" w:hAnsi="Open Sans" w:cs="Open Sans"/>
          <w:b/>
          <w:noProof/>
          <w:sz w:val="36"/>
          <w:szCs w:val="36"/>
        </w:rPr>
        <w:drawing>
          <wp:anchor distT="0" distB="0" distL="114300" distR="114300" simplePos="0" relativeHeight="251658240" behindDoc="1" locked="0" layoutInCell="0" allowOverlap="1" wp14:anchorId="4D6C9926" wp14:editId="3853003F">
            <wp:simplePos x="0" y="0"/>
            <wp:positionH relativeFrom="page">
              <wp:align>right</wp:align>
            </wp:positionH>
            <wp:positionV relativeFrom="page">
              <wp:posOffset>5080</wp:posOffset>
            </wp:positionV>
            <wp:extent cx="7563485" cy="10838815"/>
            <wp:effectExtent l="0" t="0" r="0" b="635"/>
            <wp:wrapSquare wrapText="bothSides"/>
            <wp:docPr id="1" name="Picture 1" descr="MS word 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4066017" descr="MS word cover1"/>
                    <pic:cNvPicPr>
                      <a:picLocks noChangeAspect="1" noChangeArrowheads="1"/>
                    </pic:cNvPicPr>
                  </pic:nvPicPr>
                  <pic:blipFill rotWithShape="1">
                    <a:blip r:embed="rId14">
                      <a:extLst>
                        <a:ext uri="{28A0092B-C50C-407E-A947-70E740481C1C}">
                          <a14:useLocalDpi xmlns:a14="http://schemas.microsoft.com/office/drawing/2010/main" val="0"/>
                        </a:ext>
                      </a:extLst>
                    </a:blip>
                    <a:srcRect t="1486"/>
                    <a:stretch/>
                  </pic:blipFill>
                  <pic:spPr bwMode="auto">
                    <a:xfrm>
                      <a:off x="0" y="0"/>
                      <a:ext cx="7563485" cy="1083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FBC">
        <w:rPr>
          <w:rFonts w:ascii="Open Sans" w:hAnsi="Open Sans" w:cs="Open Sans"/>
          <w:b/>
          <w:bCs/>
          <w:sz w:val="36"/>
          <w:szCs w:val="36"/>
          <w:highlight w:val="yellow"/>
        </w:rPr>
        <w:br w:type="page"/>
      </w:r>
    </w:p>
    <w:p w14:paraId="21A9A4C0" w14:textId="77777777" w:rsidR="0054070C" w:rsidRDefault="0054070C" w:rsidP="00C00E9B">
      <w:pPr>
        <w:rPr>
          <w:rFonts w:ascii="Open Sans" w:hAnsi="Open Sans" w:cs="Open Sans"/>
          <w:b/>
          <w:bCs/>
          <w:sz w:val="36"/>
          <w:szCs w:val="36"/>
          <w:highlight w:val="yellow"/>
        </w:rPr>
      </w:pPr>
    </w:p>
    <w:p w14:paraId="49A5DEEF" w14:textId="77777777" w:rsidR="0054070C" w:rsidRDefault="0054070C" w:rsidP="00C00E9B">
      <w:pPr>
        <w:rPr>
          <w:rFonts w:ascii="Open Sans" w:hAnsi="Open Sans" w:cs="Open Sans"/>
          <w:b/>
          <w:bCs/>
          <w:sz w:val="36"/>
          <w:szCs w:val="36"/>
          <w:highlight w:val="yellow"/>
        </w:rPr>
      </w:pPr>
    </w:p>
    <w:p w14:paraId="1D657020" w14:textId="77777777" w:rsidR="0054070C" w:rsidRDefault="0054070C" w:rsidP="00C00E9B">
      <w:pPr>
        <w:rPr>
          <w:rFonts w:ascii="Open Sans" w:hAnsi="Open Sans" w:cs="Open Sans"/>
          <w:b/>
          <w:bCs/>
          <w:sz w:val="36"/>
          <w:szCs w:val="36"/>
          <w:highlight w:val="yellow"/>
        </w:rPr>
      </w:pPr>
    </w:p>
    <w:p w14:paraId="12A33E39" w14:textId="77777777" w:rsidR="0054070C" w:rsidRPr="00EA081E" w:rsidRDefault="0054070C" w:rsidP="00C00E9B">
      <w:pPr>
        <w:rPr>
          <w:rFonts w:ascii="Open Sans" w:hAnsi="Open Sans" w:cs="Open Sans"/>
          <w:b/>
          <w:bCs/>
          <w:sz w:val="36"/>
          <w:szCs w:val="36"/>
        </w:rPr>
      </w:pPr>
    </w:p>
    <w:p w14:paraId="4F14EA8D" w14:textId="22D1E421" w:rsidR="00072572" w:rsidRPr="007B4246" w:rsidRDefault="00EA081E" w:rsidP="00C00E9B">
      <w:pPr>
        <w:rPr>
          <w:rFonts w:ascii="Open Sans" w:hAnsi="Open Sans" w:cs="Open Sans"/>
          <w:b/>
          <w:bCs/>
          <w:sz w:val="36"/>
          <w:szCs w:val="36"/>
        </w:rPr>
      </w:pPr>
      <w:r w:rsidRPr="00EA081E">
        <w:rPr>
          <w:rFonts w:ascii="Open Sans" w:hAnsi="Open Sans" w:cs="Open Sans"/>
          <w:b/>
          <w:bCs/>
          <w:sz w:val="36"/>
          <w:szCs w:val="36"/>
        </w:rPr>
        <w:t>Ms PQ</w:t>
      </w:r>
      <w:r w:rsidR="00072572" w:rsidRPr="00EA081E">
        <w:rPr>
          <w:rFonts w:ascii="Open Sans" w:hAnsi="Open Sans" w:cs="Open Sans"/>
          <w:b/>
          <w:bCs/>
          <w:sz w:val="36"/>
          <w:szCs w:val="36"/>
        </w:rPr>
        <w:t xml:space="preserve"> and </w:t>
      </w:r>
      <w:r w:rsidRPr="00EA081E">
        <w:rPr>
          <w:rFonts w:ascii="Open Sans" w:hAnsi="Open Sans" w:cs="Open Sans"/>
          <w:b/>
          <w:bCs/>
          <w:sz w:val="36"/>
          <w:szCs w:val="36"/>
        </w:rPr>
        <w:t>Ms</w:t>
      </w:r>
      <w:r>
        <w:rPr>
          <w:rFonts w:ascii="Open Sans" w:hAnsi="Open Sans" w:cs="Open Sans"/>
          <w:b/>
          <w:bCs/>
          <w:sz w:val="36"/>
          <w:szCs w:val="36"/>
        </w:rPr>
        <w:t xml:space="preserve"> PR</w:t>
      </w:r>
      <w:r w:rsidR="00072572" w:rsidRPr="007B4246">
        <w:rPr>
          <w:rFonts w:ascii="Open Sans" w:hAnsi="Open Sans" w:cs="Open Sans"/>
          <w:b/>
          <w:bCs/>
          <w:sz w:val="36"/>
          <w:szCs w:val="36"/>
        </w:rPr>
        <w:t xml:space="preserve"> v Commonwealth (Department of Home Affairs) </w:t>
      </w:r>
    </w:p>
    <w:p w14:paraId="226F229D" w14:textId="77777777" w:rsidR="00072572" w:rsidRDefault="00072572" w:rsidP="00C00E9B">
      <w:pPr>
        <w:rPr>
          <w:rFonts w:ascii="Open Sans" w:hAnsi="Open Sans" w:cs="Open Sans"/>
          <w:b/>
          <w:bCs/>
          <w:szCs w:val="24"/>
        </w:rPr>
      </w:pPr>
    </w:p>
    <w:p w14:paraId="4C43EB9F" w14:textId="77777777" w:rsidR="00072572" w:rsidRDefault="00072572" w:rsidP="00C00E9B">
      <w:pPr>
        <w:rPr>
          <w:rFonts w:ascii="Open Sans" w:hAnsi="Open Sans" w:cs="Open Sans"/>
          <w:b/>
          <w:bCs/>
          <w:szCs w:val="24"/>
        </w:rPr>
      </w:pPr>
    </w:p>
    <w:p w14:paraId="4C07C0BE" w14:textId="77777777" w:rsidR="001C3B47" w:rsidRDefault="00072572" w:rsidP="00C00E9B">
      <w:pPr>
        <w:rPr>
          <w:rFonts w:ascii="Open Sans" w:hAnsi="Open Sans" w:cs="Open Sans"/>
          <w:szCs w:val="24"/>
        </w:rPr>
      </w:pPr>
      <w:r w:rsidRPr="008C7B94">
        <w:rPr>
          <w:rFonts w:ascii="Open Sans" w:hAnsi="Open Sans" w:cs="Open Sans"/>
          <w:sz w:val="32"/>
          <w:szCs w:val="32"/>
        </w:rPr>
        <w:t>[</w:t>
      </w:r>
      <w:r w:rsidRPr="00990D51">
        <w:rPr>
          <w:rFonts w:ascii="Open Sans" w:hAnsi="Open Sans" w:cs="Open Sans"/>
          <w:sz w:val="32"/>
          <w:szCs w:val="32"/>
        </w:rPr>
        <w:t xml:space="preserve">2021] </w:t>
      </w:r>
      <w:proofErr w:type="spellStart"/>
      <w:r w:rsidRPr="00990D51">
        <w:rPr>
          <w:rFonts w:ascii="Open Sans" w:hAnsi="Open Sans" w:cs="Open Sans"/>
          <w:sz w:val="32"/>
          <w:szCs w:val="32"/>
        </w:rPr>
        <w:t>AusHRC</w:t>
      </w:r>
      <w:proofErr w:type="spellEnd"/>
      <w:r w:rsidRPr="00990D51">
        <w:rPr>
          <w:rFonts w:ascii="Open Sans" w:hAnsi="Open Sans" w:cs="Open Sans"/>
          <w:sz w:val="32"/>
          <w:szCs w:val="32"/>
        </w:rPr>
        <w:t xml:space="preserve"> 142</w:t>
      </w:r>
      <w:r>
        <w:rPr>
          <w:rFonts w:ascii="Open Sans" w:hAnsi="Open Sans" w:cs="Open Sans"/>
          <w:szCs w:val="24"/>
        </w:rPr>
        <w:t xml:space="preserve"> </w:t>
      </w:r>
    </w:p>
    <w:p w14:paraId="4962D53A" w14:textId="77777777" w:rsidR="001C3B47" w:rsidRDefault="001C3B47" w:rsidP="00C00E9B">
      <w:pPr>
        <w:rPr>
          <w:rFonts w:ascii="Open Sans" w:hAnsi="Open Sans" w:cs="Open Sans"/>
          <w:szCs w:val="24"/>
        </w:rPr>
      </w:pPr>
    </w:p>
    <w:p w14:paraId="281C3B81" w14:textId="77777777" w:rsidR="001C3B47" w:rsidRDefault="001C3B47" w:rsidP="00C00E9B">
      <w:pPr>
        <w:rPr>
          <w:rFonts w:ascii="Open Sans" w:hAnsi="Open Sans" w:cs="Open Sans"/>
          <w:szCs w:val="24"/>
        </w:rPr>
      </w:pPr>
    </w:p>
    <w:p w14:paraId="69A9B937" w14:textId="59A25669" w:rsidR="00010C3B" w:rsidRDefault="001C3B47" w:rsidP="00C00E9B">
      <w:pPr>
        <w:rPr>
          <w:rFonts w:ascii="Open Sans" w:hAnsi="Open Sans" w:cs="Open Sans"/>
          <w:i/>
          <w:iCs/>
          <w:szCs w:val="24"/>
        </w:rPr>
      </w:pPr>
      <w:r>
        <w:rPr>
          <w:rFonts w:ascii="Open Sans" w:hAnsi="Open Sans" w:cs="Open Sans"/>
          <w:i/>
          <w:iCs/>
          <w:szCs w:val="24"/>
        </w:rPr>
        <w:t>Report int</w:t>
      </w:r>
      <w:r w:rsidR="00636411">
        <w:rPr>
          <w:rFonts w:ascii="Open Sans" w:hAnsi="Open Sans" w:cs="Open Sans"/>
          <w:i/>
          <w:iCs/>
          <w:szCs w:val="24"/>
        </w:rPr>
        <w:t>o</w:t>
      </w:r>
      <w:r w:rsidR="00CA3506">
        <w:rPr>
          <w:rFonts w:ascii="Open Sans" w:hAnsi="Open Sans" w:cs="Open Sans"/>
          <w:i/>
          <w:iCs/>
          <w:szCs w:val="24"/>
        </w:rPr>
        <w:t xml:space="preserve"> </w:t>
      </w:r>
      <w:r w:rsidR="00EB0B33">
        <w:rPr>
          <w:rFonts w:ascii="Open Sans" w:hAnsi="Open Sans" w:cs="Open Sans"/>
          <w:i/>
          <w:iCs/>
          <w:szCs w:val="24"/>
        </w:rPr>
        <w:t>a failure to treat</w:t>
      </w:r>
      <w:r w:rsidR="00636411">
        <w:rPr>
          <w:rFonts w:ascii="Open Sans" w:hAnsi="Open Sans" w:cs="Open Sans"/>
          <w:i/>
          <w:iCs/>
          <w:szCs w:val="24"/>
        </w:rPr>
        <w:t xml:space="preserve"> persons deprived of their liberty with humanity and respect </w:t>
      </w:r>
      <w:r w:rsidR="009516B3">
        <w:rPr>
          <w:rFonts w:ascii="Open Sans" w:hAnsi="Open Sans" w:cs="Open Sans"/>
          <w:i/>
          <w:iCs/>
          <w:szCs w:val="24"/>
        </w:rPr>
        <w:t>for their dignity</w:t>
      </w:r>
    </w:p>
    <w:p w14:paraId="5EFCDB9D" w14:textId="2581FF03" w:rsidR="00010C3B" w:rsidRDefault="00010C3B" w:rsidP="00C00E9B">
      <w:pPr>
        <w:rPr>
          <w:rFonts w:ascii="Open Sans" w:hAnsi="Open Sans" w:cs="Open Sans"/>
          <w:i/>
          <w:iCs/>
          <w:szCs w:val="24"/>
        </w:rPr>
      </w:pPr>
    </w:p>
    <w:p w14:paraId="0720DBED" w14:textId="77777777" w:rsidR="00010C3B" w:rsidRDefault="00010C3B" w:rsidP="00C00E9B">
      <w:pPr>
        <w:rPr>
          <w:rFonts w:ascii="Open Sans" w:hAnsi="Open Sans" w:cs="Open Sans"/>
          <w:i/>
          <w:iCs/>
          <w:szCs w:val="24"/>
        </w:rPr>
      </w:pPr>
    </w:p>
    <w:p w14:paraId="0C2B6E5D" w14:textId="77777777" w:rsidR="00F54239" w:rsidRDefault="001C3B47" w:rsidP="00C00E9B">
      <w:pPr>
        <w:rPr>
          <w:rFonts w:ascii="Open Sans" w:hAnsi="Open Sans" w:cs="Open Sans"/>
          <w:szCs w:val="24"/>
        </w:rPr>
      </w:pPr>
      <w:r>
        <w:rPr>
          <w:rFonts w:ascii="Open Sans" w:hAnsi="Open Sans" w:cs="Open Sans"/>
          <w:szCs w:val="24"/>
        </w:rPr>
        <w:t xml:space="preserve">Australian Human Rights Commission 2021 </w:t>
      </w:r>
    </w:p>
    <w:p w14:paraId="167F4573" w14:textId="77777777" w:rsidR="00F54239" w:rsidRDefault="00F54239">
      <w:pPr>
        <w:rPr>
          <w:rFonts w:ascii="Open Sans" w:hAnsi="Open Sans" w:cs="Open Sans"/>
          <w:szCs w:val="24"/>
        </w:rPr>
      </w:pPr>
      <w:r>
        <w:rPr>
          <w:rFonts w:ascii="Open Sans" w:hAnsi="Open Sans" w:cs="Open Sans"/>
          <w:szCs w:val="24"/>
        </w:rPr>
        <w:br w:type="page"/>
      </w:r>
    </w:p>
    <w:p w14:paraId="0C5F15D8" w14:textId="77777777" w:rsidR="004A0CE4" w:rsidRDefault="004A0CE4" w:rsidP="00C00E9B">
      <w:pPr>
        <w:rPr>
          <w:rFonts w:ascii="Open Sans" w:hAnsi="Open Sans" w:cs="Open Sans"/>
          <w:szCs w:val="24"/>
        </w:rPr>
      </w:pPr>
    </w:p>
    <w:p w14:paraId="6D517FCA" w14:textId="0FFA9A51" w:rsidR="004A0CE4" w:rsidRPr="00DA365C" w:rsidRDefault="009E247D" w:rsidP="00C00E9B">
      <w:pPr>
        <w:rPr>
          <w:rFonts w:ascii="Open Sans" w:hAnsi="Open Sans" w:cs="Open Sans"/>
          <w:sz w:val="22"/>
          <w:szCs w:val="22"/>
        </w:rPr>
      </w:pPr>
      <w:r w:rsidRPr="00DA365C">
        <w:rPr>
          <w:rFonts w:ascii="Open Sans" w:hAnsi="Open Sans" w:cs="Open Sans"/>
          <w:sz w:val="22"/>
          <w:szCs w:val="22"/>
        </w:rPr>
        <w:t>Senator t</w:t>
      </w:r>
      <w:r w:rsidR="00587B69" w:rsidRPr="00DA365C">
        <w:rPr>
          <w:rFonts w:ascii="Open Sans" w:hAnsi="Open Sans" w:cs="Open Sans"/>
          <w:sz w:val="22"/>
          <w:szCs w:val="22"/>
        </w:rPr>
        <w:t>he</w:t>
      </w:r>
      <w:r w:rsidR="004A0CE4" w:rsidRPr="00DA365C">
        <w:rPr>
          <w:rFonts w:ascii="Open Sans" w:hAnsi="Open Sans" w:cs="Open Sans"/>
          <w:sz w:val="22"/>
          <w:szCs w:val="22"/>
        </w:rPr>
        <w:t xml:space="preserve"> Hon</w:t>
      </w:r>
      <w:r w:rsidRPr="00DA365C">
        <w:rPr>
          <w:rFonts w:ascii="Open Sans" w:hAnsi="Open Sans" w:cs="Open Sans"/>
          <w:sz w:val="22"/>
          <w:szCs w:val="22"/>
        </w:rPr>
        <w:t>.</w:t>
      </w:r>
      <w:r w:rsidR="004A0CE4" w:rsidRPr="00DA365C">
        <w:rPr>
          <w:rFonts w:ascii="Open Sans" w:hAnsi="Open Sans" w:cs="Open Sans"/>
          <w:sz w:val="22"/>
          <w:szCs w:val="22"/>
        </w:rPr>
        <w:t xml:space="preserve"> </w:t>
      </w:r>
      <w:proofErr w:type="spellStart"/>
      <w:r w:rsidR="004A0CE4" w:rsidRPr="00DA365C">
        <w:rPr>
          <w:rFonts w:ascii="Open Sans" w:hAnsi="Open Sans" w:cs="Open Sans"/>
          <w:sz w:val="22"/>
          <w:szCs w:val="22"/>
        </w:rPr>
        <w:t>Michaelia</w:t>
      </w:r>
      <w:proofErr w:type="spellEnd"/>
      <w:r w:rsidR="004A0CE4" w:rsidRPr="00DA365C">
        <w:rPr>
          <w:rFonts w:ascii="Open Sans" w:hAnsi="Open Sans" w:cs="Open Sans"/>
          <w:sz w:val="22"/>
          <w:szCs w:val="22"/>
        </w:rPr>
        <w:t xml:space="preserve"> Cash</w:t>
      </w:r>
    </w:p>
    <w:p w14:paraId="78219AE6" w14:textId="3C405F0B" w:rsidR="004A0CE4" w:rsidRPr="00DA365C" w:rsidRDefault="004A0CE4" w:rsidP="00C00E9B">
      <w:pPr>
        <w:rPr>
          <w:rFonts w:ascii="Open Sans" w:hAnsi="Open Sans" w:cs="Open Sans"/>
          <w:sz w:val="22"/>
          <w:szCs w:val="22"/>
        </w:rPr>
      </w:pPr>
      <w:r w:rsidRPr="00DA365C">
        <w:rPr>
          <w:rFonts w:ascii="Open Sans" w:hAnsi="Open Sans" w:cs="Open Sans"/>
          <w:sz w:val="22"/>
          <w:szCs w:val="22"/>
        </w:rPr>
        <w:t xml:space="preserve">Attorney-General </w:t>
      </w:r>
    </w:p>
    <w:p w14:paraId="0AACAC66" w14:textId="77777777" w:rsidR="004A0CE4" w:rsidRPr="00DA365C" w:rsidRDefault="004A0CE4" w:rsidP="00C00E9B">
      <w:pPr>
        <w:rPr>
          <w:rFonts w:ascii="Open Sans" w:hAnsi="Open Sans" w:cs="Open Sans"/>
          <w:sz w:val="22"/>
          <w:szCs w:val="22"/>
        </w:rPr>
      </w:pPr>
      <w:r w:rsidRPr="00DA365C">
        <w:rPr>
          <w:rFonts w:ascii="Open Sans" w:hAnsi="Open Sans" w:cs="Open Sans"/>
          <w:sz w:val="22"/>
          <w:szCs w:val="22"/>
        </w:rPr>
        <w:t>Parliament House</w:t>
      </w:r>
    </w:p>
    <w:p w14:paraId="75472733" w14:textId="77777777" w:rsidR="001263E9" w:rsidRPr="00DA365C" w:rsidRDefault="004A0CE4" w:rsidP="00C00E9B">
      <w:pPr>
        <w:rPr>
          <w:rFonts w:ascii="Open Sans" w:hAnsi="Open Sans" w:cs="Open Sans"/>
          <w:sz w:val="22"/>
          <w:szCs w:val="22"/>
        </w:rPr>
      </w:pPr>
      <w:r w:rsidRPr="00DA365C">
        <w:rPr>
          <w:rFonts w:ascii="Open Sans" w:hAnsi="Open Sans" w:cs="Open Sans"/>
          <w:sz w:val="22"/>
          <w:szCs w:val="22"/>
        </w:rPr>
        <w:t>Canberra ACT 2600</w:t>
      </w:r>
    </w:p>
    <w:p w14:paraId="3661596D" w14:textId="77777777" w:rsidR="001263E9" w:rsidRPr="00DA365C" w:rsidRDefault="001263E9" w:rsidP="00C00E9B">
      <w:pPr>
        <w:rPr>
          <w:rFonts w:ascii="Open Sans" w:hAnsi="Open Sans" w:cs="Open Sans"/>
          <w:sz w:val="22"/>
          <w:szCs w:val="22"/>
        </w:rPr>
      </w:pPr>
    </w:p>
    <w:p w14:paraId="5A45A529" w14:textId="77777777" w:rsidR="001263E9" w:rsidRPr="00DA365C" w:rsidRDefault="001263E9" w:rsidP="00C00E9B">
      <w:pPr>
        <w:rPr>
          <w:rFonts w:ascii="Open Sans" w:hAnsi="Open Sans" w:cs="Open Sans"/>
          <w:sz w:val="22"/>
          <w:szCs w:val="22"/>
        </w:rPr>
      </w:pPr>
    </w:p>
    <w:p w14:paraId="323F027D" w14:textId="77777777" w:rsidR="001263E9" w:rsidRPr="00DA365C" w:rsidRDefault="001263E9" w:rsidP="00C00E9B">
      <w:pPr>
        <w:rPr>
          <w:rFonts w:ascii="Open Sans" w:hAnsi="Open Sans" w:cs="Open Sans"/>
          <w:sz w:val="22"/>
          <w:szCs w:val="22"/>
        </w:rPr>
      </w:pPr>
      <w:r w:rsidRPr="00DA365C">
        <w:rPr>
          <w:rFonts w:ascii="Open Sans" w:hAnsi="Open Sans" w:cs="Open Sans"/>
          <w:sz w:val="22"/>
          <w:szCs w:val="22"/>
        </w:rPr>
        <w:t>Dear Attorney</w:t>
      </w:r>
    </w:p>
    <w:p w14:paraId="17280F65" w14:textId="77777777" w:rsidR="001263E9" w:rsidRPr="00DA365C" w:rsidRDefault="001263E9" w:rsidP="00C00E9B">
      <w:pPr>
        <w:rPr>
          <w:rFonts w:ascii="Open Sans" w:hAnsi="Open Sans" w:cs="Open Sans"/>
          <w:sz w:val="22"/>
          <w:szCs w:val="22"/>
        </w:rPr>
      </w:pPr>
    </w:p>
    <w:p w14:paraId="2D6D862D" w14:textId="4F45C15E" w:rsidR="00A2542A" w:rsidRPr="00DA365C" w:rsidRDefault="001263E9" w:rsidP="00C00E9B">
      <w:pPr>
        <w:rPr>
          <w:rFonts w:ascii="Open Sans" w:hAnsi="Open Sans" w:cs="Open Sans"/>
          <w:sz w:val="22"/>
          <w:szCs w:val="22"/>
        </w:rPr>
      </w:pPr>
      <w:r w:rsidRPr="00DA365C">
        <w:rPr>
          <w:rFonts w:ascii="Open Sans" w:hAnsi="Open Sans" w:cs="Open Sans"/>
          <w:sz w:val="22"/>
          <w:szCs w:val="22"/>
        </w:rPr>
        <w:t>I have completed my report pursuant to s 11(</w:t>
      </w:r>
      <w:r w:rsidR="004459E4" w:rsidRPr="00DA365C">
        <w:rPr>
          <w:rFonts w:ascii="Open Sans" w:hAnsi="Open Sans" w:cs="Open Sans"/>
          <w:sz w:val="22"/>
          <w:szCs w:val="22"/>
        </w:rPr>
        <w:t>1)</w:t>
      </w:r>
      <w:r w:rsidRPr="00DA365C">
        <w:rPr>
          <w:rFonts w:ascii="Open Sans" w:hAnsi="Open Sans" w:cs="Open Sans"/>
          <w:sz w:val="22"/>
          <w:szCs w:val="22"/>
        </w:rPr>
        <w:t xml:space="preserve">(f) of the </w:t>
      </w:r>
      <w:r w:rsidR="00A2542A" w:rsidRPr="00DA365C">
        <w:rPr>
          <w:rFonts w:ascii="Open Sans" w:hAnsi="Open Sans" w:cs="Open Sans"/>
          <w:i/>
          <w:iCs/>
          <w:sz w:val="22"/>
          <w:szCs w:val="22"/>
        </w:rPr>
        <w:t xml:space="preserve">Australian Human Rights Commission </w:t>
      </w:r>
      <w:r w:rsidR="00577F15" w:rsidRPr="00DA365C">
        <w:rPr>
          <w:rFonts w:ascii="Open Sans" w:hAnsi="Open Sans" w:cs="Open Sans"/>
          <w:i/>
          <w:iCs/>
          <w:sz w:val="22"/>
          <w:szCs w:val="22"/>
        </w:rPr>
        <w:t>Act</w:t>
      </w:r>
      <w:r w:rsidR="00A2542A" w:rsidRPr="00DA365C">
        <w:rPr>
          <w:rFonts w:ascii="Open Sans" w:hAnsi="Open Sans" w:cs="Open Sans"/>
          <w:i/>
          <w:iCs/>
          <w:sz w:val="22"/>
          <w:szCs w:val="22"/>
        </w:rPr>
        <w:t xml:space="preserve"> 1986 </w:t>
      </w:r>
      <w:r w:rsidR="00A2542A" w:rsidRPr="00DA365C">
        <w:rPr>
          <w:rFonts w:ascii="Open Sans" w:hAnsi="Open Sans" w:cs="Open Sans"/>
          <w:sz w:val="22"/>
          <w:szCs w:val="22"/>
        </w:rPr>
        <w:t>(</w:t>
      </w:r>
      <w:proofErr w:type="spellStart"/>
      <w:r w:rsidR="00A2542A" w:rsidRPr="00DA365C">
        <w:rPr>
          <w:rFonts w:ascii="Open Sans" w:hAnsi="Open Sans" w:cs="Open Sans"/>
          <w:sz w:val="22"/>
          <w:szCs w:val="22"/>
        </w:rPr>
        <w:t>Cth</w:t>
      </w:r>
      <w:proofErr w:type="spellEnd"/>
      <w:r w:rsidR="00A2542A" w:rsidRPr="00DA365C">
        <w:rPr>
          <w:rFonts w:ascii="Open Sans" w:hAnsi="Open Sans" w:cs="Open Sans"/>
          <w:sz w:val="22"/>
          <w:szCs w:val="22"/>
        </w:rPr>
        <w:t xml:space="preserve">) (AHRC Act) into the complaint </w:t>
      </w:r>
      <w:r w:rsidR="00F3226A" w:rsidRPr="00DA365C">
        <w:rPr>
          <w:rFonts w:ascii="Open Sans" w:hAnsi="Open Sans" w:cs="Open Sans"/>
          <w:sz w:val="22"/>
          <w:szCs w:val="22"/>
        </w:rPr>
        <w:t>by</w:t>
      </w:r>
      <w:r w:rsidR="00A2542A" w:rsidRPr="00DA365C">
        <w:rPr>
          <w:rFonts w:ascii="Open Sans" w:hAnsi="Open Sans" w:cs="Open Sans"/>
          <w:sz w:val="22"/>
          <w:szCs w:val="22"/>
        </w:rPr>
        <w:t xml:space="preserve"> Ms </w:t>
      </w:r>
      <w:r w:rsidR="00EA081E" w:rsidRPr="00DA365C">
        <w:rPr>
          <w:rFonts w:ascii="Open Sans" w:hAnsi="Open Sans" w:cs="Open Sans"/>
          <w:sz w:val="22"/>
          <w:szCs w:val="22"/>
        </w:rPr>
        <w:t>PQ</w:t>
      </w:r>
      <w:r w:rsidR="00A2542A" w:rsidRPr="00DA365C">
        <w:rPr>
          <w:rFonts w:ascii="Open Sans" w:hAnsi="Open Sans" w:cs="Open Sans"/>
          <w:sz w:val="22"/>
          <w:szCs w:val="22"/>
        </w:rPr>
        <w:t xml:space="preserve"> and Ms </w:t>
      </w:r>
      <w:r w:rsidR="00EA081E" w:rsidRPr="00DA365C">
        <w:rPr>
          <w:rFonts w:ascii="Open Sans" w:hAnsi="Open Sans" w:cs="Open Sans"/>
          <w:sz w:val="22"/>
          <w:szCs w:val="22"/>
        </w:rPr>
        <w:t>PR</w:t>
      </w:r>
      <w:r w:rsidR="00A2542A" w:rsidRPr="00DA365C">
        <w:rPr>
          <w:rFonts w:ascii="Open Sans" w:hAnsi="Open Sans" w:cs="Open Sans"/>
          <w:sz w:val="22"/>
          <w:szCs w:val="22"/>
        </w:rPr>
        <w:t xml:space="preserve"> alleging a breach of their human rights by the Department of Home Affairs (Department).</w:t>
      </w:r>
    </w:p>
    <w:p w14:paraId="08771342" w14:textId="42B9485B" w:rsidR="00A2542A" w:rsidRPr="00DA365C" w:rsidRDefault="007571B9" w:rsidP="00492554">
      <w:pPr>
        <w:spacing w:before="240" w:after="240"/>
        <w:rPr>
          <w:rFonts w:ascii="Open Sans" w:hAnsi="Open Sans" w:cs="Open Sans"/>
          <w:sz w:val="22"/>
          <w:szCs w:val="22"/>
        </w:rPr>
      </w:pPr>
      <w:r w:rsidRPr="00DA365C">
        <w:rPr>
          <w:rFonts w:ascii="Open Sans" w:hAnsi="Open Sans" w:cs="Open Sans"/>
          <w:sz w:val="22"/>
          <w:szCs w:val="22"/>
        </w:rPr>
        <w:t xml:space="preserve">Ms </w:t>
      </w:r>
      <w:r w:rsidR="00EA081E" w:rsidRPr="00DA365C">
        <w:rPr>
          <w:rFonts w:ascii="Open Sans" w:hAnsi="Open Sans" w:cs="Open Sans"/>
          <w:sz w:val="22"/>
          <w:szCs w:val="22"/>
        </w:rPr>
        <w:t>PQ</w:t>
      </w:r>
      <w:r w:rsidRPr="00DA365C">
        <w:rPr>
          <w:rFonts w:ascii="Open Sans" w:hAnsi="Open Sans" w:cs="Open Sans"/>
          <w:sz w:val="22"/>
          <w:szCs w:val="22"/>
        </w:rPr>
        <w:t xml:space="preserve"> and Ms </w:t>
      </w:r>
      <w:r w:rsidR="00EA081E" w:rsidRPr="00DA365C">
        <w:rPr>
          <w:rFonts w:ascii="Open Sans" w:hAnsi="Open Sans" w:cs="Open Sans"/>
          <w:sz w:val="22"/>
          <w:szCs w:val="22"/>
        </w:rPr>
        <w:t>PR</w:t>
      </w:r>
      <w:r w:rsidRPr="00DA365C">
        <w:rPr>
          <w:rFonts w:ascii="Open Sans" w:hAnsi="Open Sans" w:cs="Open Sans"/>
          <w:sz w:val="22"/>
          <w:szCs w:val="22"/>
        </w:rPr>
        <w:t xml:space="preserve"> arrived in Australia on tourist visas on 6 January 2018.</w:t>
      </w:r>
      <w:r w:rsidR="00492554" w:rsidRPr="00DA365C">
        <w:rPr>
          <w:rFonts w:ascii="Open Sans" w:hAnsi="Open Sans" w:cs="Open Sans"/>
          <w:sz w:val="22"/>
          <w:szCs w:val="22"/>
        </w:rPr>
        <w:t xml:space="preserve"> </w:t>
      </w:r>
      <w:r w:rsidRPr="00DA365C">
        <w:rPr>
          <w:rFonts w:ascii="Open Sans" w:hAnsi="Open Sans" w:cs="Open Sans"/>
          <w:sz w:val="22"/>
          <w:szCs w:val="22"/>
        </w:rPr>
        <w:t xml:space="preserve">After being interviewed at the airport for a number of hours, their visas were </w:t>
      </w:r>
      <w:proofErr w:type="gramStart"/>
      <w:r w:rsidRPr="00DA365C">
        <w:rPr>
          <w:rFonts w:ascii="Open Sans" w:hAnsi="Open Sans" w:cs="Open Sans"/>
          <w:sz w:val="22"/>
          <w:szCs w:val="22"/>
        </w:rPr>
        <w:t>cancelled</w:t>
      </w:r>
      <w:proofErr w:type="gramEnd"/>
      <w:r w:rsidRPr="00DA365C">
        <w:rPr>
          <w:rFonts w:ascii="Open Sans" w:hAnsi="Open Sans" w:cs="Open Sans"/>
          <w:sz w:val="22"/>
          <w:szCs w:val="22"/>
        </w:rPr>
        <w:t xml:space="preserve"> and they were subsequently transferred to Adelaide Immigration Transit Accommodation (AITA) where they were detained before being transported back to the airport on 8</w:t>
      </w:r>
      <w:r w:rsidR="00DA365C" w:rsidRPr="00DA365C">
        <w:rPr>
          <w:rFonts w:ascii="Open Sans" w:hAnsi="Open Sans" w:cs="Open Sans"/>
          <w:sz w:val="22"/>
          <w:szCs w:val="22"/>
        </w:rPr>
        <w:t> </w:t>
      </w:r>
      <w:r w:rsidRPr="00DA365C">
        <w:rPr>
          <w:rFonts w:ascii="Open Sans" w:hAnsi="Open Sans" w:cs="Open Sans"/>
          <w:sz w:val="22"/>
          <w:szCs w:val="22"/>
        </w:rPr>
        <w:t xml:space="preserve">January 2018 to depart Australia. </w:t>
      </w:r>
      <w:r w:rsidR="00823041" w:rsidRPr="00DA365C">
        <w:rPr>
          <w:rFonts w:ascii="Open Sans" w:hAnsi="Open Sans" w:cs="Open Sans"/>
          <w:sz w:val="22"/>
          <w:szCs w:val="22"/>
        </w:rPr>
        <w:t xml:space="preserve">They complain that </w:t>
      </w:r>
      <w:r w:rsidR="00436092" w:rsidRPr="00DA365C">
        <w:rPr>
          <w:rFonts w:ascii="Open Sans" w:hAnsi="Open Sans" w:cs="Open Sans"/>
          <w:sz w:val="22"/>
          <w:szCs w:val="22"/>
        </w:rPr>
        <w:t xml:space="preserve">their treatment by the Department while detained was </w:t>
      </w:r>
      <w:r w:rsidR="00EC6D00" w:rsidRPr="00DA365C">
        <w:rPr>
          <w:rFonts w:ascii="Open Sans" w:hAnsi="Open Sans" w:cs="Open Sans"/>
          <w:sz w:val="22"/>
          <w:szCs w:val="22"/>
        </w:rPr>
        <w:t xml:space="preserve">inconsistent with or contrary to article 10(1) and article 17(1) of the </w:t>
      </w:r>
      <w:r w:rsidR="00EC6D00" w:rsidRPr="00DA365C">
        <w:rPr>
          <w:rFonts w:ascii="Open Sans" w:hAnsi="Open Sans" w:cs="Open Sans"/>
          <w:i/>
          <w:iCs/>
          <w:sz w:val="22"/>
          <w:szCs w:val="22"/>
        </w:rPr>
        <w:t xml:space="preserve">International Covenant on Civil and Political Rights </w:t>
      </w:r>
      <w:r w:rsidR="00EC6D00" w:rsidRPr="00DA365C">
        <w:rPr>
          <w:rFonts w:ascii="Open Sans" w:hAnsi="Open Sans" w:cs="Open Sans"/>
          <w:sz w:val="22"/>
          <w:szCs w:val="22"/>
        </w:rPr>
        <w:t>(ICCPR).</w:t>
      </w:r>
    </w:p>
    <w:p w14:paraId="182CFA4E" w14:textId="2431E624" w:rsidR="00AF5AE7" w:rsidRPr="00DA365C" w:rsidRDefault="00A2542A" w:rsidP="00C00E9B">
      <w:pPr>
        <w:rPr>
          <w:rFonts w:ascii="Open Sans" w:hAnsi="Open Sans" w:cs="Open Sans"/>
          <w:sz w:val="22"/>
          <w:szCs w:val="22"/>
        </w:rPr>
      </w:pPr>
      <w:r w:rsidRPr="00DA365C">
        <w:rPr>
          <w:rFonts w:ascii="Open Sans" w:hAnsi="Open Sans" w:cs="Open Sans"/>
          <w:sz w:val="22"/>
          <w:szCs w:val="22"/>
        </w:rPr>
        <w:t>As a result of this inquiry, I</w:t>
      </w:r>
      <w:r w:rsidR="00101759" w:rsidRPr="00DA365C">
        <w:rPr>
          <w:rFonts w:ascii="Open Sans" w:hAnsi="Open Sans" w:cs="Open Sans"/>
          <w:sz w:val="22"/>
          <w:szCs w:val="22"/>
        </w:rPr>
        <w:t xml:space="preserve"> have found that the use of restraints by the Department in circumstances where no risk assessment was conducted</w:t>
      </w:r>
      <w:r w:rsidR="001518C6" w:rsidRPr="00DA365C">
        <w:rPr>
          <w:rFonts w:ascii="Open Sans" w:hAnsi="Open Sans" w:cs="Open Sans"/>
          <w:sz w:val="22"/>
          <w:szCs w:val="22"/>
        </w:rPr>
        <w:t xml:space="preserve">, as well as the use of restraints and subsequent delay in providing access to bathroom facilities, constituted a </w:t>
      </w:r>
      <w:r w:rsidR="00AC7492" w:rsidRPr="00DA365C">
        <w:rPr>
          <w:rFonts w:ascii="Open Sans" w:hAnsi="Open Sans" w:cs="Open Sans"/>
          <w:sz w:val="22"/>
          <w:szCs w:val="22"/>
        </w:rPr>
        <w:t xml:space="preserve">failure to treat Ms </w:t>
      </w:r>
      <w:r w:rsidR="00EA081E" w:rsidRPr="00DA365C">
        <w:rPr>
          <w:rFonts w:ascii="Open Sans" w:hAnsi="Open Sans" w:cs="Open Sans"/>
          <w:sz w:val="22"/>
          <w:szCs w:val="22"/>
        </w:rPr>
        <w:t>PQ</w:t>
      </w:r>
      <w:r w:rsidR="00AC7492" w:rsidRPr="00DA365C">
        <w:rPr>
          <w:rFonts w:ascii="Open Sans" w:hAnsi="Open Sans" w:cs="Open Sans"/>
          <w:sz w:val="22"/>
          <w:szCs w:val="22"/>
        </w:rPr>
        <w:t xml:space="preserve"> and Ms </w:t>
      </w:r>
      <w:r w:rsidR="00EA081E" w:rsidRPr="00DA365C">
        <w:rPr>
          <w:rFonts w:ascii="Open Sans" w:hAnsi="Open Sans" w:cs="Open Sans"/>
          <w:sz w:val="22"/>
          <w:szCs w:val="22"/>
        </w:rPr>
        <w:t>PR</w:t>
      </w:r>
      <w:r w:rsidR="00AC7492" w:rsidRPr="00DA365C">
        <w:rPr>
          <w:rFonts w:ascii="Open Sans" w:hAnsi="Open Sans" w:cs="Open Sans"/>
          <w:sz w:val="22"/>
          <w:szCs w:val="22"/>
        </w:rPr>
        <w:t xml:space="preserve"> with humanity and respect for their dignity, contrary to Article 10 of the ICCPR.</w:t>
      </w:r>
      <w:r w:rsidR="00492554" w:rsidRPr="00DA365C">
        <w:rPr>
          <w:rFonts w:ascii="Open Sans" w:hAnsi="Open Sans" w:cs="Open Sans"/>
          <w:sz w:val="22"/>
          <w:szCs w:val="22"/>
        </w:rPr>
        <w:t xml:space="preserve"> </w:t>
      </w:r>
      <w:r w:rsidR="00AF5AE7" w:rsidRPr="00DA365C">
        <w:rPr>
          <w:rFonts w:ascii="Open Sans" w:hAnsi="Open Sans" w:cs="Open Sans"/>
          <w:sz w:val="22"/>
          <w:szCs w:val="22"/>
        </w:rPr>
        <w:t xml:space="preserve">Further, I </w:t>
      </w:r>
      <w:r w:rsidR="00D12C39" w:rsidRPr="00DA365C">
        <w:rPr>
          <w:rFonts w:ascii="Open Sans" w:hAnsi="Open Sans" w:cs="Open Sans"/>
          <w:sz w:val="22"/>
          <w:szCs w:val="22"/>
        </w:rPr>
        <w:t>have found</w:t>
      </w:r>
      <w:r w:rsidR="00AF5AE7" w:rsidRPr="00DA365C">
        <w:rPr>
          <w:rFonts w:ascii="Open Sans" w:hAnsi="Open Sans" w:cs="Open Sans"/>
          <w:sz w:val="22"/>
          <w:szCs w:val="22"/>
        </w:rPr>
        <w:t xml:space="preserve"> that the Department’s decision to </w:t>
      </w:r>
      <w:r w:rsidR="00492554" w:rsidRPr="00DA365C">
        <w:rPr>
          <w:rFonts w:ascii="Open Sans" w:hAnsi="Open Sans" w:cs="Open Sans"/>
          <w:sz w:val="22"/>
          <w:szCs w:val="22"/>
        </w:rPr>
        <w:t xml:space="preserve">deny the </w:t>
      </w:r>
      <w:r w:rsidR="00BB1E0D" w:rsidRPr="00DA365C">
        <w:rPr>
          <w:rFonts w:ascii="Open Sans" w:hAnsi="Open Sans" w:cs="Open Sans"/>
          <w:sz w:val="22"/>
          <w:szCs w:val="22"/>
        </w:rPr>
        <w:t xml:space="preserve">complainants </w:t>
      </w:r>
      <w:r w:rsidR="00492554" w:rsidRPr="00DA365C">
        <w:rPr>
          <w:rFonts w:ascii="Open Sans" w:hAnsi="Open Sans" w:cs="Open Sans"/>
          <w:sz w:val="22"/>
          <w:szCs w:val="22"/>
        </w:rPr>
        <w:t xml:space="preserve">access to their mobile phones, in circumstances where other methods of communication were at times inaccessible and only available in common areas offering little to no privacy, amounts to an arbitrary interference with privacy in breach of article 17(1) </w:t>
      </w:r>
      <w:r w:rsidR="00E22EA0" w:rsidRPr="00DA365C">
        <w:rPr>
          <w:rFonts w:ascii="Open Sans" w:hAnsi="Open Sans" w:cs="Open Sans"/>
          <w:sz w:val="22"/>
          <w:szCs w:val="22"/>
        </w:rPr>
        <w:t>in conjunction with</w:t>
      </w:r>
      <w:r w:rsidR="00492554" w:rsidRPr="00DA365C">
        <w:rPr>
          <w:rFonts w:ascii="Open Sans" w:hAnsi="Open Sans" w:cs="Open Sans"/>
          <w:sz w:val="22"/>
          <w:szCs w:val="22"/>
        </w:rPr>
        <w:t xml:space="preserve"> article</w:t>
      </w:r>
      <w:r w:rsidR="00DA365C" w:rsidRPr="00DA365C">
        <w:rPr>
          <w:rFonts w:ascii="Open Sans" w:hAnsi="Open Sans" w:cs="Open Sans"/>
          <w:sz w:val="22"/>
          <w:szCs w:val="22"/>
        </w:rPr>
        <w:t> </w:t>
      </w:r>
      <w:r w:rsidR="00492554" w:rsidRPr="00DA365C">
        <w:rPr>
          <w:rFonts w:ascii="Open Sans" w:hAnsi="Open Sans" w:cs="Open Sans"/>
          <w:sz w:val="22"/>
          <w:szCs w:val="22"/>
        </w:rPr>
        <w:t xml:space="preserve">10(1) of the ICCPR. </w:t>
      </w:r>
    </w:p>
    <w:p w14:paraId="19D68CDB" w14:textId="77777777" w:rsidR="00A2542A" w:rsidRPr="00DA365C" w:rsidRDefault="00A2542A" w:rsidP="00C00E9B">
      <w:pPr>
        <w:rPr>
          <w:rFonts w:ascii="Open Sans" w:hAnsi="Open Sans" w:cs="Open Sans"/>
          <w:sz w:val="22"/>
          <w:szCs w:val="22"/>
        </w:rPr>
      </w:pPr>
    </w:p>
    <w:p w14:paraId="360B8C22" w14:textId="6C150357" w:rsidR="00A2542A" w:rsidRPr="00DA365C" w:rsidRDefault="00A2542A" w:rsidP="00C00E9B">
      <w:pPr>
        <w:rPr>
          <w:rFonts w:ascii="Open Sans" w:hAnsi="Open Sans" w:cs="Open Sans"/>
          <w:sz w:val="22"/>
          <w:szCs w:val="22"/>
        </w:rPr>
      </w:pPr>
      <w:r w:rsidRPr="00DA365C">
        <w:rPr>
          <w:rFonts w:ascii="Open Sans" w:hAnsi="Open Sans" w:cs="Open Sans"/>
          <w:sz w:val="22"/>
          <w:szCs w:val="22"/>
        </w:rPr>
        <w:t>On</w:t>
      </w:r>
      <w:r w:rsidR="00291F1A" w:rsidRPr="00DA365C">
        <w:rPr>
          <w:rFonts w:ascii="Open Sans" w:hAnsi="Open Sans" w:cs="Open Sans"/>
          <w:sz w:val="22"/>
          <w:szCs w:val="22"/>
        </w:rPr>
        <w:t xml:space="preserve"> 15 March 2021</w:t>
      </w:r>
      <w:r w:rsidRPr="00DA365C">
        <w:rPr>
          <w:rFonts w:ascii="Open Sans" w:hAnsi="Open Sans" w:cs="Open Sans"/>
          <w:sz w:val="22"/>
          <w:szCs w:val="22"/>
        </w:rPr>
        <w:t xml:space="preserve">, I provided the Department with a notice issued under s 29(2) of the AHRC Act setting out my findings and recommendations in this matter. The Department provided its response to my findings and recommendations on </w:t>
      </w:r>
      <w:r w:rsidR="003A04C2" w:rsidRPr="00DA365C">
        <w:rPr>
          <w:rFonts w:ascii="Open Sans" w:hAnsi="Open Sans" w:cs="Open Sans"/>
          <w:sz w:val="22"/>
          <w:szCs w:val="22"/>
        </w:rPr>
        <w:t>16 April</w:t>
      </w:r>
      <w:r w:rsidRPr="00DA365C">
        <w:rPr>
          <w:rFonts w:ascii="Open Sans" w:hAnsi="Open Sans" w:cs="Open Sans"/>
          <w:sz w:val="22"/>
          <w:szCs w:val="22"/>
        </w:rPr>
        <w:t xml:space="preserve"> 2021. That response can be found in Part </w:t>
      </w:r>
      <w:r w:rsidR="000045E3" w:rsidRPr="00DA365C">
        <w:rPr>
          <w:rFonts w:ascii="Open Sans" w:hAnsi="Open Sans" w:cs="Open Sans"/>
          <w:sz w:val="22"/>
          <w:szCs w:val="22"/>
        </w:rPr>
        <w:t xml:space="preserve">11 </w:t>
      </w:r>
      <w:r w:rsidRPr="00DA365C">
        <w:rPr>
          <w:rFonts w:ascii="Open Sans" w:hAnsi="Open Sans" w:cs="Open Sans"/>
          <w:sz w:val="22"/>
          <w:szCs w:val="22"/>
        </w:rPr>
        <w:t xml:space="preserve">of this report. </w:t>
      </w:r>
    </w:p>
    <w:p w14:paraId="04E9345B" w14:textId="77777777" w:rsidR="00A2542A" w:rsidRPr="00DA365C" w:rsidRDefault="00A2542A" w:rsidP="00C00E9B">
      <w:pPr>
        <w:rPr>
          <w:rFonts w:ascii="Open Sans" w:hAnsi="Open Sans" w:cs="Open Sans"/>
          <w:sz w:val="22"/>
          <w:szCs w:val="22"/>
        </w:rPr>
      </w:pPr>
    </w:p>
    <w:p w14:paraId="6E499796" w14:textId="77777777" w:rsidR="00A2542A" w:rsidRPr="00DA365C" w:rsidRDefault="00A2542A" w:rsidP="00C00E9B">
      <w:pPr>
        <w:rPr>
          <w:rFonts w:ascii="Open Sans" w:hAnsi="Open Sans" w:cs="Open Sans"/>
          <w:sz w:val="22"/>
          <w:szCs w:val="22"/>
        </w:rPr>
      </w:pPr>
      <w:r w:rsidRPr="00DA365C">
        <w:rPr>
          <w:rFonts w:ascii="Open Sans" w:hAnsi="Open Sans" w:cs="Open Sans"/>
          <w:sz w:val="22"/>
          <w:szCs w:val="22"/>
        </w:rPr>
        <w:t>I enclose a copy of my report.</w:t>
      </w:r>
    </w:p>
    <w:p w14:paraId="4F5B2B91" w14:textId="77777777" w:rsidR="00A2542A" w:rsidRPr="00DA365C" w:rsidRDefault="00A2542A" w:rsidP="00C00E9B">
      <w:pPr>
        <w:rPr>
          <w:rFonts w:ascii="Open Sans" w:hAnsi="Open Sans" w:cs="Open Sans"/>
          <w:sz w:val="22"/>
          <w:szCs w:val="22"/>
        </w:rPr>
      </w:pPr>
    </w:p>
    <w:p w14:paraId="3E2C6554" w14:textId="77777777" w:rsidR="00A2542A" w:rsidRPr="00DA365C" w:rsidRDefault="00A2542A" w:rsidP="00C00E9B">
      <w:pPr>
        <w:rPr>
          <w:rFonts w:ascii="Open Sans" w:hAnsi="Open Sans" w:cs="Open Sans"/>
          <w:sz w:val="22"/>
          <w:szCs w:val="22"/>
        </w:rPr>
      </w:pPr>
      <w:r w:rsidRPr="00DA365C">
        <w:rPr>
          <w:rFonts w:ascii="Open Sans" w:hAnsi="Open Sans" w:cs="Open Sans"/>
          <w:sz w:val="22"/>
          <w:szCs w:val="22"/>
        </w:rPr>
        <w:t>Yours sincerely,</w:t>
      </w:r>
    </w:p>
    <w:p w14:paraId="2D786551" w14:textId="1313664A" w:rsidR="00A2542A" w:rsidRPr="00DA365C" w:rsidRDefault="00A2542A" w:rsidP="00C00E9B">
      <w:pPr>
        <w:rPr>
          <w:rFonts w:ascii="Open Sans" w:hAnsi="Open Sans" w:cs="Open Sans"/>
          <w:sz w:val="22"/>
          <w:szCs w:val="22"/>
        </w:rPr>
      </w:pPr>
    </w:p>
    <w:p w14:paraId="17F40DD9" w14:textId="5894134D" w:rsidR="00A2542A" w:rsidRDefault="00CC4E2A" w:rsidP="00C00E9B">
      <w:pPr>
        <w:rPr>
          <w:rFonts w:ascii="Open Sans" w:hAnsi="Open Sans" w:cs="Open Sans"/>
          <w:sz w:val="22"/>
          <w:szCs w:val="22"/>
        </w:rPr>
      </w:pPr>
      <w:r>
        <w:rPr>
          <w:noProof/>
        </w:rPr>
        <w:drawing>
          <wp:inline distT="0" distB="0" distL="0" distR="0" wp14:anchorId="43B54BF0" wp14:editId="1D2EFD4C">
            <wp:extent cx="3191581" cy="7905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7325" cy="799429"/>
                    </a:xfrm>
                    <a:prstGeom prst="rect">
                      <a:avLst/>
                    </a:prstGeom>
                  </pic:spPr>
                </pic:pic>
              </a:graphicData>
            </a:graphic>
          </wp:inline>
        </w:drawing>
      </w:r>
    </w:p>
    <w:p w14:paraId="7E0F326F" w14:textId="77777777" w:rsidR="00DA365C" w:rsidRPr="00DA365C" w:rsidRDefault="00DA365C" w:rsidP="00C00E9B">
      <w:pPr>
        <w:rPr>
          <w:rFonts w:ascii="Open Sans" w:hAnsi="Open Sans" w:cs="Open Sans"/>
          <w:sz w:val="22"/>
          <w:szCs w:val="22"/>
        </w:rPr>
      </w:pPr>
    </w:p>
    <w:p w14:paraId="7F36D77C" w14:textId="77777777" w:rsidR="00A2542A" w:rsidRPr="00DA365C" w:rsidRDefault="00A2542A" w:rsidP="00C00E9B">
      <w:pPr>
        <w:rPr>
          <w:rFonts w:ascii="Open Sans" w:hAnsi="Open Sans" w:cs="Open Sans"/>
          <w:sz w:val="22"/>
          <w:szCs w:val="22"/>
        </w:rPr>
      </w:pPr>
    </w:p>
    <w:p w14:paraId="0F5ED094" w14:textId="77777777" w:rsidR="00A2542A" w:rsidRPr="00DA365C" w:rsidRDefault="00A2542A" w:rsidP="00C00E9B">
      <w:pPr>
        <w:rPr>
          <w:rFonts w:ascii="Open Sans" w:hAnsi="Open Sans" w:cs="Open Sans"/>
          <w:sz w:val="22"/>
          <w:szCs w:val="22"/>
        </w:rPr>
      </w:pPr>
      <w:r w:rsidRPr="00DA365C">
        <w:rPr>
          <w:rFonts w:ascii="Open Sans" w:hAnsi="Open Sans" w:cs="Open Sans"/>
          <w:sz w:val="22"/>
          <w:szCs w:val="22"/>
        </w:rPr>
        <w:t>Emeritus Professor Rosalind Croucher AM</w:t>
      </w:r>
    </w:p>
    <w:p w14:paraId="616B55D0" w14:textId="77777777" w:rsidR="00A2542A" w:rsidRPr="00DA365C" w:rsidRDefault="00A2542A" w:rsidP="00C00E9B">
      <w:pPr>
        <w:rPr>
          <w:rFonts w:ascii="Open Sans" w:hAnsi="Open Sans" w:cs="Open Sans"/>
          <w:b/>
          <w:bCs/>
          <w:sz w:val="22"/>
          <w:szCs w:val="22"/>
        </w:rPr>
      </w:pPr>
      <w:r w:rsidRPr="00DA365C">
        <w:rPr>
          <w:rFonts w:ascii="Open Sans" w:hAnsi="Open Sans" w:cs="Open Sans"/>
          <w:b/>
          <w:bCs/>
          <w:sz w:val="22"/>
          <w:szCs w:val="22"/>
        </w:rPr>
        <w:t>President</w:t>
      </w:r>
    </w:p>
    <w:p w14:paraId="0A9CF8E6" w14:textId="77777777" w:rsidR="00A2542A" w:rsidRPr="00DA365C" w:rsidRDefault="00A2542A" w:rsidP="00C00E9B">
      <w:pPr>
        <w:rPr>
          <w:rFonts w:ascii="Open Sans" w:hAnsi="Open Sans" w:cs="Open Sans"/>
          <w:sz w:val="22"/>
          <w:szCs w:val="22"/>
        </w:rPr>
      </w:pPr>
      <w:r w:rsidRPr="00DA365C">
        <w:rPr>
          <w:rFonts w:ascii="Open Sans" w:hAnsi="Open Sans" w:cs="Open Sans"/>
          <w:sz w:val="22"/>
          <w:szCs w:val="22"/>
        </w:rPr>
        <w:lastRenderedPageBreak/>
        <w:t>Australian Human Rights Commission</w:t>
      </w:r>
    </w:p>
    <w:p w14:paraId="6F8A7347" w14:textId="15636699" w:rsidR="00C00E9B" w:rsidRDefault="005F4FE9" w:rsidP="00C00E9B">
      <w:pPr>
        <w:rPr>
          <w:rFonts w:ascii="Open Sans" w:hAnsi="Open Sans" w:cs="Open Sans"/>
          <w:b/>
          <w:bCs/>
          <w:szCs w:val="24"/>
        </w:rPr>
      </w:pPr>
      <w:r>
        <w:rPr>
          <w:rFonts w:ascii="Open Sans" w:hAnsi="Open Sans" w:cs="Open Sans"/>
          <w:sz w:val="22"/>
          <w:szCs w:val="22"/>
        </w:rPr>
        <w:t>7</w:t>
      </w:r>
      <w:r w:rsidR="00DA365C">
        <w:rPr>
          <w:rFonts w:ascii="Open Sans" w:hAnsi="Open Sans" w:cs="Open Sans"/>
          <w:sz w:val="22"/>
          <w:szCs w:val="22"/>
        </w:rPr>
        <w:t xml:space="preserve"> June 2021</w:t>
      </w:r>
      <w:r w:rsidR="00A2542A" w:rsidRPr="00DA365C">
        <w:rPr>
          <w:rFonts w:ascii="Open Sans" w:hAnsi="Open Sans" w:cs="Open Sans"/>
          <w:sz w:val="22"/>
          <w:szCs w:val="22"/>
        </w:rPr>
        <w:t xml:space="preserve"> </w:t>
      </w:r>
      <w:r w:rsidR="00A61DAC" w:rsidRPr="00DA365C">
        <w:rPr>
          <w:rFonts w:ascii="Open Sans" w:hAnsi="Open Sans" w:cs="Open Sans"/>
          <w:b/>
          <w:bCs/>
          <w:sz w:val="22"/>
          <w:szCs w:val="22"/>
        </w:rPr>
        <w:br w:type="page"/>
      </w:r>
    </w:p>
    <w:p w14:paraId="2FF8ADC3" w14:textId="77777777" w:rsidR="00F54239" w:rsidRPr="00072572" w:rsidRDefault="00F54239" w:rsidP="00C00E9B">
      <w:pPr>
        <w:rPr>
          <w:rFonts w:ascii="Open Sans" w:hAnsi="Open Sans" w:cs="Open Sans"/>
          <w:b/>
          <w:bCs/>
          <w:szCs w:val="24"/>
        </w:rPr>
      </w:pPr>
    </w:p>
    <w:sdt>
      <w:sdtPr>
        <w:rPr>
          <w:rFonts w:ascii="Open Sans" w:hAnsi="Open Sans" w:cs="Open Sans"/>
          <w:b w:val="0"/>
          <w:sz w:val="24"/>
          <w:lang w:val="en-AU"/>
        </w:rPr>
        <w:id w:val="-512752674"/>
        <w:docPartObj>
          <w:docPartGallery w:val="Table of Contents"/>
          <w:docPartUnique/>
        </w:docPartObj>
      </w:sdtPr>
      <w:sdtEndPr>
        <w:rPr>
          <w:bCs/>
          <w:noProof/>
        </w:rPr>
      </w:sdtEndPr>
      <w:sdtContent>
        <w:p w14:paraId="418C353F" w14:textId="1E8AC349" w:rsidR="00C00E9B" w:rsidRPr="00673B8B" w:rsidRDefault="00C00E9B">
          <w:pPr>
            <w:pStyle w:val="TOCHeading"/>
            <w:rPr>
              <w:rFonts w:ascii="Open Sans" w:hAnsi="Open Sans" w:cs="Open Sans"/>
            </w:rPr>
          </w:pPr>
          <w:r w:rsidRPr="00673B8B">
            <w:rPr>
              <w:rFonts w:ascii="Open Sans" w:hAnsi="Open Sans" w:cs="Open Sans"/>
            </w:rPr>
            <w:t>Contents</w:t>
          </w:r>
        </w:p>
        <w:p w14:paraId="4C72820A" w14:textId="77777777" w:rsidR="003F061F" w:rsidRPr="00673B8B" w:rsidRDefault="003F061F" w:rsidP="003F061F">
          <w:pPr>
            <w:rPr>
              <w:rFonts w:ascii="Open Sans" w:hAnsi="Open Sans" w:cs="Open Sans"/>
              <w:lang w:val="en-US"/>
            </w:rPr>
          </w:pPr>
        </w:p>
        <w:p w14:paraId="32DA611D" w14:textId="0017CE52" w:rsidR="00072572" w:rsidRDefault="00C00E9B">
          <w:pPr>
            <w:pStyle w:val="TOC1"/>
            <w:rPr>
              <w:rFonts w:asciiTheme="minorHAnsi" w:eastAsiaTheme="minorEastAsia" w:hAnsiTheme="minorHAnsi" w:cstheme="minorBidi"/>
              <w:b w:val="0"/>
              <w:noProof/>
              <w:spacing w:val="0"/>
              <w:sz w:val="22"/>
              <w:szCs w:val="22"/>
              <w:lang w:eastAsia="en-AU"/>
            </w:rPr>
          </w:pPr>
          <w:r w:rsidRPr="00673B8B">
            <w:rPr>
              <w:rFonts w:ascii="Open Sans" w:hAnsi="Open Sans" w:cs="Open Sans"/>
            </w:rPr>
            <w:fldChar w:fldCharType="begin"/>
          </w:r>
          <w:r w:rsidRPr="00673B8B">
            <w:rPr>
              <w:rFonts w:ascii="Open Sans" w:hAnsi="Open Sans" w:cs="Open Sans"/>
            </w:rPr>
            <w:instrText xml:space="preserve"> TOC \o "1-3" \h \z \u </w:instrText>
          </w:r>
          <w:r w:rsidRPr="00673B8B">
            <w:rPr>
              <w:rFonts w:ascii="Open Sans" w:hAnsi="Open Sans" w:cs="Open Sans"/>
            </w:rPr>
            <w:fldChar w:fldCharType="separate"/>
          </w:r>
          <w:hyperlink w:anchor="_Toc70681723" w:history="1">
            <w:r w:rsidR="00072572" w:rsidRPr="00807952">
              <w:rPr>
                <w:rStyle w:val="Hyperlink"/>
                <w:rFonts w:ascii="Open Sans" w:hAnsi="Open Sans"/>
                <w:noProof/>
              </w:rPr>
              <w:t>1</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Introduction to this inquiry</w:t>
            </w:r>
            <w:r w:rsidR="00072572">
              <w:rPr>
                <w:noProof/>
                <w:webHidden/>
              </w:rPr>
              <w:tab/>
            </w:r>
            <w:r w:rsidR="00072572">
              <w:rPr>
                <w:noProof/>
                <w:webHidden/>
              </w:rPr>
              <w:fldChar w:fldCharType="begin"/>
            </w:r>
            <w:r w:rsidR="00072572">
              <w:rPr>
                <w:noProof/>
                <w:webHidden/>
              </w:rPr>
              <w:instrText xml:space="preserve"> PAGEREF _Toc70681723 \h </w:instrText>
            </w:r>
            <w:r w:rsidR="00072572">
              <w:rPr>
                <w:noProof/>
                <w:webHidden/>
              </w:rPr>
            </w:r>
            <w:r w:rsidR="00072572">
              <w:rPr>
                <w:noProof/>
                <w:webHidden/>
              </w:rPr>
              <w:fldChar w:fldCharType="separate"/>
            </w:r>
            <w:r w:rsidR="00072572">
              <w:rPr>
                <w:noProof/>
                <w:webHidden/>
              </w:rPr>
              <w:t>1</w:t>
            </w:r>
            <w:r w:rsidR="00072572">
              <w:rPr>
                <w:noProof/>
                <w:webHidden/>
              </w:rPr>
              <w:fldChar w:fldCharType="end"/>
            </w:r>
          </w:hyperlink>
        </w:p>
        <w:p w14:paraId="7ECC549F" w14:textId="7232EAFA" w:rsidR="00072572" w:rsidRDefault="003B43BF">
          <w:pPr>
            <w:pStyle w:val="TOC1"/>
            <w:rPr>
              <w:rFonts w:asciiTheme="minorHAnsi" w:eastAsiaTheme="minorEastAsia" w:hAnsiTheme="minorHAnsi" w:cstheme="minorBidi"/>
              <w:b w:val="0"/>
              <w:noProof/>
              <w:spacing w:val="0"/>
              <w:sz w:val="22"/>
              <w:szCs w:val="22"/>
              <w:lang w:eastAsia="en-AU"/>
            </w:rPr>
          </w:pPr>
          <w:hyperlink w:anchor="_Toc70681724" w:history="1">
            <w:r w:rsidR="00072572" w:rsidRPr="00807952">
              <w:rPr>
                <w:rStyle w:val="Hyperlink"/>
                <w:rFonts w:ascii="Open Sans" w:hAnsi="Open Sans"/>
                <w:noProof/>
              </w:rPr>
              <w:t>2</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Summary of findings and recommendations</w:t>
            </w:r>
            <w:r w:rsidR="00072572">
              <w:rPr>
                <w:noProof/>
                <w:webHidden/>
              </w:rPr>
              <w:tab/>
            </w:r>
            <w:r w:rsidR="00072572">
              <w:rPr>
                <w:noProof/>
                <w:webHidden/>
              </w:rPr>
              <w:fldChar w:fldCharType="begin"/>
            </w:r>
            <w:r w:rsidR="00072572">
              <w:rPr>
                <w:noProof/>
                <w:webHidden/>
              </w:rPr>
              <w:instrText xml:space="preserve"> PAGEREF _Toc70681724 \h </w:instrText>
            </w:r>
            <w:r w:rsidR="00072572">
              <w:rPr>
                <w:noProof/>
                <w:webHidden/>
              </w:rPr>
            </w:r>
            <w:r w:rsidR="00072572">
              <w:rPr>
                <w:noProof/>
                <w:webHidden/>
              </w:rPr>
              <w:fldChar w:fldCharType="separate"/>
            </w:r>
            <w:r w:rsidR="00072572">
              <w:rPr>
                <w:noProof/>
                <w:webHidden/>
              </w:rPr>
              <w:t>1</w:t>
            </w:r>
            <w:r w:rsidR="00072572">
              <w:rPr>
                <w:noProof/>
                <w:webHidden/>
              </w:rPr>
              <w:fldChar w:fldCharType="end"/>
            </w:r>
          </w:hyperlink>
        </w:p>
        <w:p w14:paraId="7FD755B6" w14:textId="270CE285" w:rsidR="00072572" w:rsidRDefault="003B43BF">
          <w:pPr>
            <w:pStyle w:val="TOC1"/>
            <w:rPr>
              <w:rFonts w:asciiTheme="minorHAnsi" w:eastAsiaTheme="minorEastAsia" w:hAnsiTheme="minorHAnsi" w:cstheme="minorBidi"/>
              <w:b w:val="0"/>
              <w:noProof/>
              <w:spacing w:val="0"/>
              <w:sz w:val="22"/>
              <w:szCs w:val="22"/>
              <w:lang w:eastAsia="en-AU"/>
            </w:rPr>
          </w:pPr>
          <w:hyperlink w:anchor="_Toc70681725" w:history="1">
            <w:r w:rsidR="00072572" w:rsidRPr="00807952">
              <w:rPr>
                <w:rStyle w:val="Hyperlink"/>
                <w:rFonts w:ascii="Open Sans" w:hAnsi="Open Sans"/>
                <w:noProof/>
              </w:rPr>
              <w:t>3</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Background</w:t>
            </w:r>
            <w:r w:rsidR="00072572">
              <w:rPr>
                <w:noProof/>
                <w:webHidden/>
              </w:rPr>
              <w:tab/>
            </w:r>
            <w:r w:rsidR="00072572">
              <w:rPr>
                <w:noProof/>
                <w:webHidden/>
              </w:rPr>
              <w:fldChar w:fldCharType="begin"/>
            </w:r>
            <w:r w:rsidR="00072572">
              <w:rPr>
                <w:noProof/>
                <w:webHidden/>
              </w:rPr>
              <w:instrText xml:space="preserve"> PAGEREF _Toc70681725 \h </w:instrText>
            </w:r>
            <w:r w:rsidR="00072572">
              <w:rPr>
                <w:noProof/>
                <w:webHidden/>
              </w:rPr>
            </w:r>
            <w:r w:rsidR="00072572">
              <w:rPr>
                <w:noProof/>
                <w:webHidden/>
              </w:rPr>
              <w:fldChar w:fldCharType="separate"/>
            </w:r>
            <w:r w:rsidR="00072572">
              <w:rPr>
                <w:noProof/>
                <w:webHidden/>
              </w:rPr>
              <w:t>2</w:t>
            </w:r>
            <w:r w:rsidR="00072572">
              <w:rPr>
                <w:noProof/>
                <w:webHidden/>
              </w:rPr>
              <w:fldChar w:fldCharType="end"/>
            </w:r>
          </w:hyperlink>
        </w:p>
        <w:p w14:paraId="0300345C" w14:textId="0885095C" w:rsidR="00072572" w:rsidRDefault="003B43BF">
          <w:pPr>
            <w:pStyle w:val="TOC1"/>
            <w:rPr>
              <w:rFonts w:asciiTheme="minorHAnsi" w:eastAsiaTheme="minorEastAsia" w:hAnsiTheme="minorHAnsi" w:cstheme="minorBidi"/>
              <w:b w:val="0"/>
              <w:noProof/>
              <w:spacing w:val="0"/>
              <w:sz w:val="22"/>
              <w:szCs w:val="22"/>
              <w:lang w:eastAsia="en-AU"/>
            </w:rPr>
          </w:pPr>
          <w:hyperlink w:anchor="_Toc70681726" w:history="1">
            <w:r w:rsidR="00072572" w:rsidRPr="00807952">
              <w:rPr>
                <w:rStyle w:val="Hyperlink"/>
                <w:noProof/>
              </w:rPr>
              <w:t>4</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noProof/>
              </w:rPr>
              <w:t>Conciliation</w:t>
            </w:r>
            <w:r w:rsidR="00072572">
              <w:rPr>
                <w:noProof/>
                <w:webHidden/>
              </w:rPr>
              <w:tab/>
            </w:r>
            <w:r w:rsidR="00072572">
              <w:rPr>
                <w:noProof/>
                <w:webHidden/>
              </w:rPr>
              <w:fldChar w:fldCharType="begin"/>
            </w:r>
            <w:r w:rsidR="00072572">
              <w:rPr>
                <w:noProof/>
                <w:webHidden/>
              </w:rPr>
              <w:instrText xml:space="preserve"> PAGEREF _Toc70681726 \h </w:instrText>
            </w:r>
            <w:r w:rsidR="00072572">
              <w:rPr>
                <w:noProof/>
                <w:webHidden/>
              </w:rPr>
            </w:r>
            <w:r w:rsidR="00072572">
              <w:rPr>
                <w:noProof/>
                <w:webHidden/>
              </w:rPr>
              <w:fldChar w:fldCharType="separate"/>
            </w:r>
            <w:r w:rsidR="00072572">
              <w:rPr>
                <w:noProof/>
                <w:webHidden/>
              </w:rPr>
              <w:t>3</w:t>
            </w:r>
            <w:r w:rsidR="00072572">
              <w:rPr>
                <w:noProof/>
                <w:webHidden/>
              </w:rPr>
              <w:fldChar w:fldCharType="end"/>
            </w:r>
          </w:hyperlink>
        </w:p>
        <w:p w14:paraId="39E57009" w14:textId="60C7CBF7" w:rsidR="00072572" w:rsidRDefault="003B43BF">
          <w:pPr>
            <w:pStyle w:val="TOC1"/>
            <w:rPr>
              <w:rFonts w:asciiTheme="minorHAnsi" w:eastAsiaTheme="minorEastAsia" w:hAnsiTheme="minorHAnsi" w:cstheme="minorBidi"/>
              <w:b w:val="0"/>
              <w:noProof/>
              <w:spacing w:val="0"/>
              <w:sz w:val="22"/>
              <w:szCs w:val="22"/>
              <w:lang w:eastAsia="en-AU"/>
            </w:rPr>
          </w:pPr>
          <w:hyperlink w:anchor="_Toc70681727" w:history="1">
            <w:r w:rsidR="00072572" w:rsidRPr="00807952">
              <w:rPr>
                <w:rStyle w:val="Hyperlink"/>
                <w:noProof/>
              </w:rPr>
              <w:t>5</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noProof/>
              </w:rPr>
              <w:t>Procedural history of this inquiry</w:t>
            </w:r>
            <w:r w:rsidR="00072572">
              <w:rPr>
                <w:noProof/>
                <w:webHidden/>
              </w:rPr>
              <w:tab/>
            </w:r>
            <w:r w:rsidR="00072572">
              <w:rPr>
                <w:noProof/>
                <w:webHidden/>
              </w:rPr>
              <w:fldChar w:fldCharType="begin"/>
            </w:r>
            <w:r w:rsidR="00072572">
              <w:rPr>
                <w:noProof/>
                <w:webHidden/>
              </w:rPr>
              <w:instrText xml:space="preserve"> PAGEREF _Toc70681727 \h </w:instrText>
            </w:r>
            <w:r w:rsidR="00072572">
              <w:rPr>
                <w:noProof/>
                <w:webHidden/>
              </w:rPr>
            </w:r>
            <w:r w:rsidR="00072572">
              <w:rPr>
                <w:noProof/>
                <w:webHidden/>
              </w:rPr>
              <w:fldChar w:fldCharType="separate"/>
            </w:r>
            <w:r w:rsidR="00072572">
              <w:rPr>
                <w:noProof/>
                <w:webHidden/>
              </w:rPr>
              <w:t>3</w:t>
            </w:r>
            <w:r w:rsidR="00072572">
              <w:rPr>
                <w:noProof/>
                <w:webHidden/>
              </w:rPr>
              <w:fldChar w:fldCharType="end"/>
            </w:r>
          </w:hyperlink>
        </w:p>
        <w:p w14:paraId="3207CF1B" w14:textId="41CBD33F" w:rsidR="00072572" w:rsidRDefault="003B43BF">
          <w:pPr>
            <w:pStyle w:val="TOC1"/>
            <w:rPr>
              <w:rFonts w:asciiTheme="minorHAnsi" w:eastAsiaTheme="minorEastAsia" w:hAnsiTheme="minorHAnsi" w:cstheme="minorBidi"/>
              <w:b w:val="0"/>
              <w:noProof/>
              <w:spacing w:val="0"/>
              <w:sz w:val="22"/>
              <w:szCs w:val="22"/>
              <w:lang w:eastAsia="en-AU"/>
            </w:rPr>
          </w:pPr>
          <w:hyperlink w:anchor="_Toc70681728" w:history="1">
            <w:r w:rsidR="00072572" w:rsidRPr="00807952">
              <w:rPr>
                <w:rStyle w:val="Hyperlink"/>
                <w:rFonts w:ascii="Open Sans" w:hAnsi="Open Sans"/>
                <w:noProof/>
              </w:rPr>
              <w:t>6</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Legislative framework</w:t>
            </w:r>
            <w:r w:rsidR="00072572">
              <w:rPr>
                <w:noProof/>
                <w:webHidden/>
              </w:rPr>
              <w:tab/>
            </w:r>
            <w:r w:rsidR="00072572">
              <w:rPr>
                <w:noProof/>
                <w:webHidden/>
              </w:rPr>
              <w:fldChar w:fldCharType="begin"/>
            </w:r>
            <w:r w:rsidR="00072572">
              <w:rPr>
                <w:noProof/>
                <w:webHidden/>
              </w:rPr>
              <w:instrText xml:space="preserve"> PAGEREF _Toc70681728 \h </w:instrText>
            </w:r>
            <w:r w:rsidR="00072572">
              <w:rPr>
                <w:noProof/>
                <w:webHidden/>
              </w:rPr>
            </w:r>
            <w:r w:rsidR="00072572">
              <w:rPr>
                <w:noProof/>
                <w:webHidden/>
              </w:rPr>
              <w:fldChar w:fldCharType="separate"/>
            </w:r>
            <w:r w:rsidR="00072572">
              <w:rPr>
                <w:noProof/>
                <w:webHidden/>
              </w:rPr>
              <w:t>3</w:t>
            </w:r>
            <w:r w:rsidR="00072572">
              <w:rPr>
                <w:noProof/>
                <w:webHidden/>
              </w:rPr>
              <w:fldChar w:fldCharType="end"/>
            </w:r>
          </w:hyperlink>
        </w:p>
        <w:p w14:paraId="70A11460" w14:textId="2649556A" w:rsidR="00072572" w:rsidRDefault="003B43BF">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70681729" w:history="1">
            <w:r w:rsidR="00072572" w:rsidRPr="00807952">
              <w:rPr>
                <w:rStyle w:val="Hyperlink"/>
                <w:iCs/>
                <w:noProof/>
              </w:rPr>
              <w:t>6.1</w:t>
            </w:r>
            <w:r w:rsidR="00072572">
              <w:rPr>
                <w:rFonts w:asciiTheme="minorHAnsi" w:eastAsiaTheme="minorEastAsia" w:hAnsiTheme="minorHAnsi" w:cstheme="minorBidi"/>
                <w:b w:val="0"/>
                <w:i w:val="0"/>
                <w:noProof/>
                <w:spacing w:val="0"/>
                <w:sz w:val="22"/>
                <w:szCs w:val="22"/>
                <w:lang w:eastAsia="en-AU"/>
              </w:rPr>
              <w:tab/>
            </w:r>
            <w:r w:rsidR="00072572" w:rsidRPr="00807952">
              <w:rPr>
                <w:rStyle w:val="Hyperlink"/>
                <w:rFonts w:cs="Open Sans"/>
                <w:noProof/>
              </w:rPr>
              <w:t>Functions of the Commission</w:t>
            </w:r>
            <w:r w:rsidR="00072572">
              <w:rPr>
                <w:noProof/>
                <w:webHidden/>
              </w:rPr>
              <w:tab/>
            </w:r>
            <w:r w:rsidR="00072572">
              <w:rPr>
                <w:noProof/>
                <w:webHidden/>
              </w:rPr>
              <w:fldChar w:fldCharType="begin"/>
            </w:r>
            <w:r w:rsidR="00072572">
              <w:rPr>
                <w:noProof/>
                <w:webHidden/>
              </w:rPr>
              <w:instrText xml:space="preserve"> PAGEREF _Toc70681729 \h </w:instrText>
            </w:r>
            <w:r w:rsidR="00072572">
              <w:rPr>
                <w:noProof/>
                <w:webHidden/>
              </w:rPr>
            </w:r>
            <w:r w:rsidR="00072572">
              <w:rPr>
                <w:noProof/>
                <w:webHidden/>
              </w:rPr>
              <w:fldChar w:fldCharType="separate"/>
            </w:r>
            <w:r w:rsidR="00072572">
              <w:rPr>
                <w:noProof/>
                <w:webHidden/>
              </w:rPr>
              <w:t>3</w:t>
            </w:r>
            <w:r w:rsidR="00072572">
              <w:rPr>
                <w:noProof/>
                <w:webHidden/>
              </w:rPr>
              <w:fldChar w:fldCharType="end"/>
            </w:r>
          </w:hyperlink>
        </w:p>
        <w:p w14:paraId="6E979158" w14:textId="57CA3CDF" w:rsidR="00072572" w:rsidRDefault="003B43BF">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70681730" w:history="1">
            <w:r w:rsidR="00072572" w:rsidRPr="00807952">
              <w:rPr>
                <w:rStyle w:val="Hyperlink"/>
                <w:iCs/>
                <w:noProof/>
              </w:rPr>
              <w:t>6.2</w:t>
            </w:r>
            <w:r w:rsidR="00072572">
              <w:rPr>
                <w:rFonts w:asciiTheme="minorHAnsi" w:eastAsiaTheme="minorEastAsia" w:hAnsiTheme="minorHAnsi" w:cstheme="minorBidi"/>
                <w:b w:val="0"/>
                <w:i w:val="0"/>
                <w:noProof/>
                <w:spacing w:val="0"/>
                <w:sz w:val="22"/>
                <w:szCs w:val="22"/>
                <w:lang w:eastAsia="en-AU"/>
              </w:rPr>
              <w:tab/>
            </w:r>
            <w:r w:rsidR="00072572" w:rsidRPr="00807952">
              <w:rPr>
                <w:rStyle w:val="Hyperlink"/>
                <w:rFonts w:cs="Open Sans"/>
                <w:noProof/>
              </w:rPr>
              <w:t>What is an ‘act’ or ‘practice’?</w:t>
            </w:r>
            <w:r w:rsidR="00072572">
              <w:rPr>
                <w:noProof/>
                <w:webHidden/>
              </w:rPr>
              <w:tab/>
            </w:r>
            <w:r w:rsidR="00072572">
              <w:rPr>
                <w:noProof/>
                <w:webHidden/>
              </w:rPr>
              <w:fldChar w:fldCharType="begin"/>
            </w:r>
            <w:r w:rsidR="00072572">
              <w:rPr>
                <w:noProof/>
                <w:webHidden/>
              </w:rPr>
              <w:instrText xml:space="preserve"> PAGEREF _Toc70681730 \h </w:instrText>
            </w:r>
            <w:r w:rsidR="00072572">
              <w:rPr>
                <w:noProof/>
                <w:webHidden/>
              </w:rPr>
            </w:r>
            <w:r w:rsidR="00072572">
              <w:rPr>
                <w:noProof/>
                <w:webHidden/>
              </w:rPr>
              <w:fldChar w:fldCharType="separate"/>
            </w:r>
            <w:r w:rsidR="00072572">
              <w:rPr>
                <w:noProof/>
                <w:webHidden/>
              </w:rPr>
              <w:t>4</w:t>
            </w:r>
            <w:r w:rsidR="00072572">
              <w:rPr>
                <w:noProof/>
                <w:webHidden/>
              </w:rPr>
              <w:fldChar w:fldCharType="end"/>
            </w:r>
          </w:hyperlink>
        </w:p>
        <w:p w14:paraId="47AFE184" w14:textId="3FE42D5D" w:rsidR="00072572" w:rsidRDefault="003B43BF">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70681731" w:history="1">
            <w:r w:rsidR="00072572" w:rsidRPr="00807952">
              <w:rPr>
                <w:rStyle w:val="Hyperlink"/>
                <w:iCs/>
                <w:noProof/>
              </w:rPr>
              <w:t>6.3</w:t>
            </w:r>
            <w:r w:rsidR="00072572">
              <w:rPr>
                <w:rFonts w:asciiTheme="minorHAnsi" w:eastAsiaTheme="minorEastAsia" w:hAnsiTheme="minorHAnsi" w:cstheme="minorBidi"/>
                <w:b w:val="0"/>
                <w:i w:val="0"/>
                <w:noProof/>
                <w:spacing w:val="0"/>
                <w:sz w:val="22"/>
                <w:szCs w:val="22"/>
                <w:lang w:eastAsia="en-AU"/>
              </w:rPr>
              <w:tab/>
            </w:r>
            <w:r w:rsidR="00072572" w:rsidRPr="00807952">
              <w:rPr>
                <w:rStyle w:val="Hyperlink"/>
                <w:rFonts w:cs="Open Sans"/>
                <w:noProof/>
              </w:rPr>
              <w:t>What is a human right?</w:t>
            </w:r>
            <w:r w:rsidR="00072572">
              <w:rPr>
                <w:noProof/>
                <w:webHidden/>
              </w:rPr>
              <w:tab/>
            </w:r>
            <w:r w:rsidR="00072572">
              <w:rPr>
                <w:noProof/>
                <w:webHidden/>
              </w:rPr>
              <w:fldChar w:fldCharType="begin"/>
            </w:r>
            <w:r w:rsidR="00072572">
              <w:rPr>
                <w:noProof/>
                <w:webHidden/>
              </w:rPr>
              <w:instrText xml:space="preserve"> PAGEREF _Toc70681731 \h </w:instrText>
            </w:r>
            <w:r w:rsidR="00072572">
              <w:rPr>
                <w:noProof/>
                <w:webHidden/>
              </w:rPr>
            </w:r>
            <w:r w:rsidR="00072572">
              <w:rPr>
                <w:noProof/>
                <w:webHidden/>
              </w:rPr>
              <w:fldChar w:fldCharType="separate"/>
            </w:r>
            <w:r w:rsidR="00072572">
              <w:rPr>
                <w:noProof/>
                <w:webHidden/>
              </w:rPr>
              <w:t>4</w:t>
            </w:r>
            <w:r w:rsidR="00072572">
              <w:rPr>
                <w:noProof/>
                <w:webHidden/>
              </w:rPr>
              <w:fldChar w:fldCharType="end"/>
            </w:r>
          </w:hyperlink>
        </w:p>
        <w:p w14:paraId="416B6B3B" w14:textId="049F70B7" w:rsidR="00072572" w:rsidRDefault="003B43BF">
          <w:pPr>
            <w:pStyle w:val="TOC1"/>
            <w:rPr>
              <w:rFonts w:asciiTheme="minorHAnsi" w:eastAsiaTheme="minorEastAsia" w:hAnsiTheme="minorHAnsi" w:cstheme="minorBidi"/>
              <w:b w:val="0"/>
              <w:noProof/>
              <w:spacing w:val="0"/>
              <w:sz w:val="22"/>
              <w:szCs w:val="22"/>
              <w:lang w:eastAsia="en-AU"/>
            </w:rPr>
          </w:pPr>
          <w:hyperlink w:anchor="_Toc70681732" w:history="1">
            <w:r w:rsidR="00072572" w:rsidRPr="00807952">
              <w:rPr>
                <w:rStyle w:val="Hyperlink"/>
                <w:rFonts w:ascii="Open Sans" w:hAnsi="Open Sans"/>
                <w:noProof/>
              </w:rPr>
              <w:t>7</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Right of detainees to be treated with humanity and dignity</w:t>
            </w:r>
            <w:r w:rsidR="00072572">
              <w:rPr>
                <w:noProof/>
                <w:webHidden/>
              </w:rPr>
              <w:tab/>
            </w:r>
            <w:r w:rsidR="00072572">
              <w:rPr>
                <w:noProof/>
                <w:webHidden/>
              </w:rPr>
              <w:fldChar w:fldCharType="begin"/>
            </w:r>
            <w:r w:rsidR="00072572">
              <w:rPr>
                <w:noProof/>
                <w:webHidden/>
              </w:rPr>
              <w:instrText xml:space="preserve"> PAGEREF _Toc70681732 \h </w:instrText>
            </w:r>
            <w:r w:rsidR="00072572">
              <w:rPr>
                <w:noProof/>
                <w:webHidden/>
              </w:rPr>
            </w:r>
            <w:r w:rsidR="00072572">
              <w:rPr>
                <w:noProof/>
                <w:webHidden/>
              </w:rPr>
              <w:fldChar w:fldCharType="separate"/>
            </w:r>
            <w:r w:rsidR="00072572">
              <w:rPr>
                <w:noProof/>
                <w:webHidden/>
              </w:rPr>
              <w:t>4</w:t>
            </w:r>
            <w:r w:rsidR="00072572">
              <w:rPr>
                <w:noProof/>
                <w:webHidden/>
              </w:rPr>
              <w:fldChar w:fldCharType="end"/>
            </w:r>
          </w:hyperlink>
        </w:p>
        <w:p w14:paraId="50FD8DF3" w14:textId="0A4B7056" w:rsidR="00072572" w:rsidRDefault="003B43BF">
          <w:pPr>
            <w:pStyle w:val="TOC1"/>
            <w:rPr>
              <w:rFonts w:asciiTheme="minorHAnsi" w:eastAsiaTheme="minorEastAsia" w:hAnsiTheme="minorHAnsi" w:cstheme="minorBidi"/>
              <w:b w:val="0"/>
              <w:noProof/>
              <w:spacing w:val="0"/>
              <w:sz w:val="22"/>
              <w:szCs w:val="22"/>
              <w:lang w:eastAsia="en-AU"/>
            </w:rPr>
          </w:pPr>
          <w:hyperlink w:anchor="_Toc70681733" w:history="1">
            <w:r w:rsidR="00072572" w:rsidRPr="00807952">
              <w:rPr>
                <w:rStyle w:val="Hyperlink"/>
                <w:rFonts w:ascii="Open Sans" w:hAnsi="Open Sans"/>
                <w:noProof/>
              </w:rPr>
              <w:t>8</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Right to privacy</w:t>
            </w:r>
            <w:r w:rsidR="00072572">
              <w:rPr>
                <w:noProof/>
                <w:webHidden/>
              </w:rPr>
              <w:tab/>
            </w:r>
            <w:r w:rsidR="00072572">
              <w:rPr>
                <w:noProof/>
                <w:webHidden/>
              </w:rPr>
              <w:fldChar w:fldCharType="begin"/>
            </w:r>
            <w:r w:rsidR="00072572">
              <w:rPr>
                <w:noProof/>
                <w:webHidden/>
              </w:rPr>
              <w:instrText xml:space="preserve"> PAGEREF _Toc70681733 \h </w:instrText>
            </w:r>
            <w:r w:rsidR="00072572">
              <w:rPr>
                <w:noProof/>
                <w:webHidden/>
              </w:rPr>
            </w:r>
            <w:r w:rsidR="00072572">
              <w:rPr>
                <w:noProof/>
                <w:webHidden/>
              </w:rPr>
              <w:fldChar w:fldCharType="separate"/>
            </w:r>
            <w:r w:rsidR="00072572">
              <w:rPr>
                <w:noProof/>
                <w:webHidden/>
              </w:rPr>
              <w:t>7</w:t>
            </w:r>
            <w:r w:rsidR="00072572">
              <w:rPr>
                <w:noProof/>
                <w:webHidden/>
              </w:rPr>
              <w:fldChar w:fldCharType="end"/>
            </w:r>
          </w:hyperlink>
        </w:p>
        <w:p w14:paraId="2A3B831D" w14:textId="12418829" w:rsidR="00072572" w:rsidRDefault="003B43BF">
          <w:pPr>
            <w:pStyle w:val="TOC1"/>
            <w:rPr>
              <w:rFonts w:asciiTheme="minorHAnsi" w:eastAsiaTheme="minorEastAsia" w:hAnsiTheme="minorHAnsi" w:cstheme="minorBidi"/>
              <w:b w:val="0"/>
              <w:noProof/>
              <w:spacing w:val="0"/>
              <w:sz w:val="22"/>
              <w:szCs w:val="22"/>
              <w:lang w:eastAsia="en-AU"/>
            </w:rPr>
          </w:pPr>
          <w:hyperlink w:anchor="_Toc70681734" w:history="1">
            <w:r w:rsidR="00072572" w:rsidRPr="00807952">
              <w:rPr>
                <w:rStyle w:val="Hyperlink"/>
                <w:rFonts w:ascii="Open Sans" w:hAnsi="Open Sans"/>
                <w:noProof/>
              </w:rPr>
              <w:t>9</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Findings</w:t>
            </w:r>
            <w:r w:rsidR="00072572">
              <w:rPr>
                <w:noProof/>
                <w:webHidden/>
              </w:rPr>
              <w:tab/>
            </w:r>
            <w:r w:rsidR="00072572">
              <w:rPr>
                <w:noProof/>
                <w:webHidden/>
              </w:rPr>
              <w:fldChar w:fldCharType="begin"/>
            </w:r>
            <w:r w:rsidR="00072572">
              <w:rPr>
                <w:noProof/>
                <w:webHidden/>
              </w:rPr>
              <w:instrText xml:space="preserve"> PAGEREF _Toc70681734 \h </w:instrText>
            </w:r>
            <w:r w:rsidR="00072572">
              <w:rPr>
                <w:noProof/>
                <w:webHidden/>
              </w:rPr>
            </w:r>
            <w:r w:rsidR="00072572">
              <w:rPr>
                <w:noProof/>
                <w:webHidden/>
              </w:rPr>
              <w:fldChar w:fldCharType="separate"/>
            </w:r>
            <w:r w:rsidR="00072572">
              <w:rPr>
                <w:noProof/>
                <w:webHidden/>
              </w:rPr>
              <w:t>7</w:t>
            </w:r>
            <w:r w:rsidR="00072572">
              <w:rPr>
                <w:noProof/>
                <w:webHidden/>
              </w:rPr>
              <w:fldChar w:fldCharType="end"/>
            </w:r>
          </w:hyperlink>
        </w:p>
        <w:p w14:paraId="4821AF39" w14:textId="66669B12" w:rsidR="00072572" w:rsidRDefault="003B43BF">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70681735" w:history="1">
            <w:r w:rsidR="00072572" w:rsidRPr="00807952">
              <w:rPr>
                <w:rStyle w:val="Hyperlink"/>
                <w:iCs/>
                <w:noProof/>
              </w:rPr>
              <w:t>9.1</w:t>
            </w:r>
            <w:r w:rsidR="00072572">
              <w:rPr>
                <w:rFonts w:asciiTheme="minorHAnsi" w:eastAsiaTheme="minorEastAsia" w:hAnsiTheme="minorHAnsi" w:cstheme="minorBidi"/>
                <w:b w:val="0"/>
                <w:i w:val="0"/>
                <w:noProof/>
                <w:spacing w:val="0"/>
                <w:sz w:val="22"/>
                <w:szCs w:val="22"/>
                <w:lang w:eastAsia="en-AU"/>
              </w:rPr>
              <w:tab/>
            </w:r>
            <w:r w:rsidR="00072572" w:rsidRPr="00807952">
              <w:rPr>
                <w:rStyle w:val="Hyperlink"/>
                <w:rFonts w:cs="Open Sans"/>
                <w:iCs/>
                <w:noProof/>
              </w:rPr>
              <w:t>C</w:t>
            </w:r>
            <w:r w:rsidR="00072572" w:rsidRPr="00807952">
              <w:rPr>
                <w:rStyle w:val="Hyperlink"/>
                <w:rFonts w:cs="Open Sans"/>
                <w:noProof/>
              </w:rPr>
              <w:t>onditions during airport interview</w:t>
            </w:r>
            <w:r w:rsidR="00072572">
              <w:rPr>
                <w:noProof/>
                <w:webHidden/>
              </w:rPr>
              <w:tab/>
            </w:r>
            <w:r w:rsidR="00072572">
              <w:rPr>
                <w:noProof/>
                <w:webHidden/>
              </w:rPr>
              <w:fldChar w:fldCharType="begin"/>
            </w:r>
            <w:r w:rsidR="00072572">
              <w:rPr>
                <w:noProof/>
                <w:webHidden/>
              </w:rPr>
              <w:instrText xml:space="preserve"> PAGEREF _Toc70681735 \h </w:instrText>
            </w:r>
            <w:r w:rsidR="00072572">
              <w:rPr>
                <w:noProof/>
                <w:webHidden/>
              </w:rPr>
            </w:r>
            <w:r w:rsidR="00072572">
              <w:rPr>
                <w:noProof/>
                <w:webHidden/>
              </w:rPr>
              <w:fldChar w:fldCharType="separate"/>
            </w:r>
            <w:r w:rsidR="00072572">
              <w:rPr>
                <w:noProof/>
                <w:webHidden/>
              </w:rPr>
              <w:t>7</w:t>
            </w:r>
            <w:r w:rsidR="00072572">
              <w:rPr>
                <w:noProof/>
                <w:webHidden/>
              </w:rPr>
              <w:fldChar w:fldCharType="end"/>
            </w:r>
          </w:hyperlink>
        </w:p>
        <w:p w14:paraId="4F4C06AE" w14:textId="7297741F" w:rsidR="00072572" w:rsidRDefault="003B43BF">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70681736" w:history="1">
            <w:r w:rsidR="00072572" w:rsidRPr="00807952">
              <w:rPr>
                <w:rStyle w:val="Hyperlink"/>
                <w:iCs/>
                <w:noProof/>
              </w:rPr>
              <w:t>9.2</w:t>
            </w:r>
            <w:r w:rsidR="00072572">
              <w:rPr>
                <w:rFonts w:asciiTheme="minorHAnsi" w:eastAsiaTheme="minorEastAsia" w:hAnsiTheme="minorHAnsi" w:cstheme="minorBidi"/>
                <w:b w:val="0"/>
                <w:i w:val="0"/>
                <w:noProof/>
                <w:spacing w:val="0"/>
                <w:sz w:val="22"/>
                <w:szCs w:val="22"/>
                <w:lang w:eastAsia="en-AU"/>
              </w:rPr>
              <w:tab/>
            </w:r>
            <w:r w:rsidR="00072572" w:rsidRPr="00807952">
              <w:rPr>
                <w:rStyle w:val="Hyperlink"/>
                <w:rFonts w:cs="Open Sans"/>
                <w:noProof/>
              </w:rPr>
              <w:t>Transfers to and from AITA</w:t>
            </w:r>
            <w:r w:rsidR="00072572">
              <w:rPr>
                <w:noProof/>
                <w:webHidden/>
              </w:rPr>
              <w:tab/>
            </w:r>
            <w:r w:rsidR="00072572">
              <w:rPr>
                <w:noProof/>
                <w:webHidden/>
              </w:rPr>
              <w:fldChar w:fldCharType="begin"/>
            </w:r>
            <w:r w:rsidR="00072572">
              <w:rPr>
                <w:noProof/>
                <w:webHidden/>
              </w:rPr>
              <w:instrText xml:space="preserve"> PAGEREF _Toc70681736 \h </w:instrText>
            </w:r>
            <w:r w:rsidR="00072572">
              <w:rPr>
                <w:noProof/>
                <w:webHidden/>
              </w:rPr>
            </w:r>
            <w:r w:rsidR="00072572">
              <w:rPr>
                <w:noProof/>
                <w:webHidden/>
              </w:rPr>
              <w:fldChar w:fldCharType="separate"/>
            </w:r>
            <w:r w:rsidR="00072572">
              <w:rPr>
                <w:noProof/>
                <w:webHidden/>
              </w:rPr>
              <w:t>9</w:t>
            </w:r>
            <w:r w:rsidR="00072572">
              <w:rPr>
                <w:noProof/>
                <w:webHidden/>
              </w:rPr>
              <w:fldChar w:fldCharType="end"/>
            </w:r>
          </w:hyperlink>
        </w:p>
        <w:p w14:paraId="32A92D69" w14:textId="2790D05D" w:rsidR="00072572" w:rsidRDefault="003B43BF">
          <w:pPr>
            <w:pStyle w:val="TOC2"/>
            <w:tabs>
              <w:tab w:val="right" w:leader="dot" w:pos="9060"/>
            </w:tabs>
            <w:rPr>
              <w:rFonts w:asciiTheme="minorHAnsi" w:eastAsiaTheme="minorEastAsia" w:hAnsiTheme="minorHAnsi" w:cstheme="minorBidi"/>
              <w:b w:val="0"/>
              <w:i w:val="0"/>
              <w:noProof/>
              <w:spacing w:val="0"/>
              <w:sz w:val="22"/>
              <w:szCs w:val="22"/>
              <w:lang w:eastAsia="en-AU"/>
            </w:rPr>
          </w:pPr>
          <w:hyperlink w:anchor="_Toc70681737" w:history="1">
            <w:r w:rsidR="00072572" w:rsidRPr="00807952">
              <w:rPr>
                <w:rStyle w:val="Hyperlink"/>
                <w:iCs/>
                <w:noProof/>
              </w:rPr>
              <w:t>9.3</w:t>
            </w:r>
            <w:r w:rsidR="00072572">
              <w:rPr>
                <w:rFonts w:asciiTheme="minorHAnsi" w:eastAsiaTheme="minorEastAsia" w:hAnsiTheme="minorHAnsi" w:cstheme="minorBidi"/>
                <w:b w:val="0"/>
                <w:i w:val="0"/>
                <w:noProof/>
                <w:spacing w:val="0"/>
                <w:sz w:val="22"/>
                <w:szCs w:val="22"/>
                <w:lang w:eastAsia="en-AU"/>
              </w:rPr>
              <w:tab/>
            </w:r>
            <w:r w:rsidR="00072572" w:rsidRPr="00807952">
              <w:rPr>
                <w:rStyle w:val="Hyperlink"/>
                <w:rFonts w:cs="Open Sans"/>
                <w:noProof/>
              </w:rPr>
              <w:t>Conditions during immigration detention</w:t>
            </w:r>
            <w:r w:rsidR="00072572">
              <w:rPr>
                <w:noProof/>
                <w:webHidden/>
              </w:rPr>
              <w:tab/>
            </w:r>
            <w:r w:rsidR="00072572">
              <w:rPr>
                <w:noProof/>
                <w:webHidden/>
              </w:rPr>
              <w:fldChar w:fldCharType="begin"/>
            </w:r>
            <w:r w:rsidR="00072572">
              <w:rPr>
                <w:noProof/>
                <w:webHidden/>
              </w:rPr>
              <w:instrText xml:space="preserve"> PAGEREF _Toc70681737 \h </w:instrText>
            </w:r>
            <w:r w:rsidR="00072572">
              <w:rPr>
                <w:noProof/>
                <w:webHidden/>
              </w:rPr>
            </w:r>
            <w:r w:rsidR="00072572">
              <w:rPr>
                <w:noProof/>
                <w:webHidden/>
              </w:rPr>
              <w:fldChar w:fldCharType="separate"/>
            </w:r>
            <w:r w:rsidR="00072572">
              <w:rPr>
                <w:noProof/>
                <w:webHidden/>
              </w:rPr>
              <w:t>14</w:t>
            </w:r>
            <w:r w:rsidR="00072572">
              <w:rPr>
                <w:noProof/>
                <w:webHidden/>
              </w:rPr>
              <w:fldChar w:fldCharType="end"/>
            </w:r>
          </w:hyperlink>
        </w:p>
        <w:p w14:paraId="1F3FD3B6" w14:textId="306C6096" w:rsidR="00072572" w:rsidRDefault="003B43BF">
          <w:pPr>
            <w:pStyle w:val="TOC1"/>
            <w:rPr>
              <w:rFonts w:asciiTheme="minorHAnsi" w:eastAsiaTheme="minorEastAsia" w:hAnsiTheme="minorHAnsi" w:cstheme="minorBidi"/>
              <w:b w:val="0"/>
              <w:noProof/>
              <w:spacing w:val="0"/>
              <w:sz w:val="22"/>
              <w:szCs w:val="22"/>
              <w:lang w:eastAsia="en-AU"/>
            </w:rPr>
          </w:pPr>
          <w:hyperlink w:anchor="_Toc70681738" w:history="1">
            <w:r w:rsidR="00072572" w:rsidRPr="00807952">
              <w:rPr>
                <w:rStyle w:val="Hyperlink"/>
                <w:rFonts w:ascii="Open Sans" w:hAnsi="Open Sans"/>
                <w:noProof/>
              </w:rPr>
              <w:t>10</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Recommendations</w:t>
            </w:r>
            <w:r w:rsidR="00072572">
              <w:rPr>
                <w:noProof/>
                <w:webHidden/>
              </w:rPr>
              <w:tab/>
            </w:r>
            <w:r w:rsidR="00072572">
              <w:rPr>
                <w:noProof/>
                <w:webHidden/>
              </w:rPr>
              <w:fldChar w:fldCharType="begin"/>
            </w:r>
            <w:r w:rsidR="00072572">
              <w:rPr>
                <w:noProof/>
                <w:webHidden/>
              </w:rPr>
              <w:instrText xml:space="preserve"> PAGEREF _Toc70681738 \h </w:instrText>
            </w:r>
            <w:r w:rsidR="00072572">
              <w:rPr>
                <w:noProof/>
                <w:webHidden/>
              </w:rPr>
            </w:r>
            <w:r w:rsidR="00072572">
              <w:rPr>
                <w:noProof/>
                <w:webHidden/>
              </w:rPr>
              <w:fldChar w:fldCharType="separate"/>
            </w:r>
            <w:r w:rsidR="00072572">
              <w:rPr>
                <w:noProof/>
                <w:webHidden/>
              </w:rPr>
              <w:t>18</w:t>
            </w:r>
            <w:r w:rsidR="00072572">
              <w:rPr>
                <w:noProof/>
                <w:webHidden/>
              </w:rPr>
              <w:fldChar w:fldCharType="end"/>
            </w:r>
          </w:hyperlink>
        </w:p>
        <w:p w14:paraId="6EA9BA4A" w14:textId="5992B9DD" w:rsidR="00072572" w:rsidRDefault="003B43BF">
          <w:pPr>
            <w:pStyle w:val="TOC1"/>
            <w:rPr>
              <w:rFonts w:asciiTheme="minorHAnsi" w:eastAsiaTheme="minorEastAsia" w:hAnsiTheme="minorHAnsi" w:cstheme="minorBidi"/>
              <w:b w:val="0"/>
              <w:noProof/>
              <w:spacing w:val="0"/>
              <w:sz w:val="22"/>
              <w:szCs w:val="22"/>
              <w:lang w:eastAsia="en-AU"/>
            </w:rPr>
          </w:pPr>
          <w:hyperlink w:anchor="_Toc70681739" w:history="1">
            <w:r w:rsidR="00072572" w:rsidRPr="00807952">
              <w:rPr>
                <w:rStyle w:val="Hyperlink"/>
                <w:rFonts w:ascii="Open Sans" w:hAnsi="Open Sans"/>
                <w:noProof/>
              </w:rPr>
              <w:t>11</w:t>
            </w:r>
            <w:r w:rsidR="00072572">
              <w:rPr>
                <w:rFonts w:asciiTheme="minorHAnsi" w:eastAsiaTheme="minorEastAsia" w:hAnsiTheme="minorHAnsi" w:cstheme="minorBidi"/>
                <w:b w:val="0"/>
                <w:noProof/>
                <w:spacing w:val="0"/>
                <w:sz w:val="22"/>
                <w:szCs w:val="22"/>
                <w:lang w:eastAsia="en-AU"/>
              </w:rPr>
              <w:tab/>
            </w:r>
            <w:r w:rsidR="00072572" w:rsidRPr="00807952">
              <w:rPr>
                <w:rStyle w:val="Hyperlink"/>
                <w:rFonts w:ascii="Open Sans" w:hAnsi="Open Sans" w:cs="Open Sans"/>
                <w:noProof/>
              </w:rPr>
              <w:t>The Department’s response to my findings and recommendations</w:t>
            </w:r>
            <w:r w:rsidR="00072572">
              <w:rPr>
                <w:noProof/>
                <w:webHidden/>
              </w:rPr>
              <w:tab/>
            </w:r>
            <w:r w:rsidR="00072572">
              <w:rPr>
                <w:noProof/>
                <w:webHidden/>
              </w:rPr>
              <w:fldChar w:fldCharType="begin"/>
            </w:r>
            <w:r w:rsidR="00072572">
              <w:rPr>
                <w:noProof/>
                <w:webHidden/>
              </w:rPr>
              <w:instrText xml:space="preserve"> PAGEREF _Toc70681739 \h </w:instrText>
            </w:r>
            <w:r w:rsidR="00072572">
              <w:rPr>
                <w:noProof/>
                <w:webHidden/>
              </w:rPr>
            </w:r>
            <w:r w:rsidR="00072572">
              <w:rPr>
                <w:noProof/>
                <w:webHidden/>
              </w:rPr>
              <w:fldChar w:fldCharType="separate"/>
            </w:r>
            <w:r w:rsidR="00072572">
              <w:rPr>
                <w:noProof/>
                <w:webHidden/>
              </w:rPr>
              <w:t>19</w:t>
            </w:r>
            <w:r w:rsidR="00072572">
              <w:rPr>
                <w:noProof/>
                <w:webHidden/>
              </w:rPr>
              <w:fldChar w:fldCharType="end"/>
            </w:r>
          </w:hyperlink>
        </w:p>
        <w:p w14:paraId="3AE38CC6" w14:textId="005CAC89" w:rsidR="00C00E9B" w:rsidRPr="00673B8B" w:rsidRDefault="00C00E9B" w:rsidP="003F061F">
          <w:pPr>
            <w:spacing w:after="60"/>
            <w:rPr>
              <w:rFonts w:ascii="Open Sans" w:hAnsi="Open Sans" w:cs="Open Sans"/>
            </w:rPr>
          </w:pPr>
          <w:r w:rsidRPr="00673B8B">
            <w:rPr>
              <w:rFonts w:ascii="Open Sans" w:hAnsi="Open Sans" w:cs="Open Sans"/>
              <w:b/>
              <w:bCs/>
              <w:noProof/>
            </w:rPr>
            <w:fldChar w:fldCharType="end"/>
          </w:r>
        </w:p>
      </w:sdtContent>
    </w:sdt>
    <w:p w14:paraId="42AF88EB" w14:textId="76C1FE60" w:rsidR="00E275DC" w:rsidRPr="00673B8B" w:rsidRDefault="00E275DC">
      <w:pPr>
        <w:rPr>
          <w:rFonts w:ascii="Open Sans" w:hAnsi="Open Sans" w:cs="Open Sans"/>
        </w:rPr>
      </w:pPr>
    </w:p>
    <w:p w14:paraId="76889061" w14:textId="5FAC4972" w:rsidR="00932440" w:rsidRPr="00E95FE0" w:rsidRDefault="00932440" w:rsidP="00932440">
      <w:pPr>
        <w:rPr>
          <w:rFonts w:ascii="Open Sans" w:hAnsi="Open Sans" w:cs="Open Sans"/>
        </w:rPr>
      </w:pPr>
    </w:p>
    <w:p w14:paraId="7DBCAFBE" w14:textId="7F04D7AE" w:rsidR="00932440" w:rsidRPr="00E95FE0" w:rsidRDefault="00932440">
      <w:pPr>
        <w:rPr>
          <w:rFonts w:ascii="Open Sans" w:hAnsi="Open Sans" w:cs="Open Sans"/>
        </w:rPr>
      </w:pPr>
    </w:p>
    <w:p w14:paraId="6C5C2A61" w14:textId="77777777" w:rsidR="00FF320D" w:rsidRPr="00E95FE0" w:rsidRDefault="00932440">
      <w:pPr>
        <w:rPr>
          <w:rFonts w:ascii="Open Sans" w:hAnsi="Open Sans" w:cs="Open Sans"/>
          <w:b/>
          <w:szCs w:val="24"/>
        </w:rPr>
        <w:sectPr w:rsidR="00FF320D" w:rsidRPr="00E95FE0" w:rsidSect="00B75196">
          <w:footerReference w:type="even" r:id="rId16"/>
          <w:footerReference w:type="default" r:id="rId17"/>
          <w:endnotePr>
            <w:numFmt w:val="decimal"/>
          </w:endnotePr>
          <w:pgSz w:w="11906" w:h="16838" w:code="9"/>
          <w:pgMar w:top="1134" w:right="1418" w:bottom="1134" w:left="1418" w:header="709" w:footer="709" w:gutter="0"/>
          <w:cols w:space="708"/>
          <w:docGrid w:linePitch="360"/>
        </w:sectPr>
      </w:pPr>
      <w:r w:rsidRPr="00E95FE0">
        <w:rPr>
          <w:rFonts w:ascii="Open Sans" w:hAnsi="Open Sans" w:cs="Open Sans"/>
          <w:b/>
          <w:szCs w:val="24"/>
        </w:rPr>
        <w:br w:type="page"/>
      </w:r>
    </w:p>
    <w:p w14:paraId="793B058E" w14:textId="502FCA24" w:rsidR="00A61DAC" w:rsidRPr="00E95FE0" w:rsidRDefault="00A61DAC" w:rsidP="005A2C74">
      <w:pPr>
        <w:pStyle w:val="Heading1"/>
        <w:tabs>
          <w:tab w:val="clear" w:pos="9781"/>
          <w:tab w:val="num" w:pos="709"/>
          <w:tab w:val="left" w:pos="8930"/>
          <w:tab w:val="num" w:pos="9630"/>
        </w:tabs>
        <w:ind w:left="720" w:hanging="720"/>
        <w:rPr>
          <w:rFonts w:ascii="Open Sans" w:hAnsi="Open Sans" w:cs="Open Sans"/>
          <w:szCs w:val="36"/>
        </w:rPr>
      </w:pPr>
      <w:bookmarkStart w:id="17" w:name="_Toc452472689"/>
      <w:bookmarkStart w:id="18" w:name="_Toc487445596"/>
      <w:bookmarkStart w:id="19" w:name="_Toc487531381"/>
      <w:bookmarkStart w:id="20" w:name="_Toc487531400"/>
      <w:bookmarkStart w:id="21" w:name="_Toc487531470"/>
      <w:bookmarkStart w:id="22" w:name="_Toc487531590"/>
      <w:bookmarkStart w:id="23" w:name="_Toc70681723"/>
      <w:r w:rsidRPr="00E95FE0">
        <w:rPr>
          <w:rFonts w:ascii="Open Sans" w:hAnsi="Open Sans" w:cs="Open Sans"/>
          <w:szCs w:val="36"/>
        </w:rPr>
        <w:lastRenderedPageBreak/>
        <w:t>Introduction to this inquiry</w:t>
      </w:r>
      <w:bookmarkEnd w:id="17"/>
      <w:bookmarkEnd w:id="18"/>
      <w:bookmarkEnd w:id="19"/>
      <w:bookmarkEnd w:id="20"/>
      <w:bookmarkEnd w:id="21"/>
      <w:bookmarkEnd w:id="22"/>
      <w:bookmarkEnd w:id="23"/>
      <w:r w:rsidR="00F636DC" w:rsidRPr="00E95FE0">
        <w:rPr>
          <w:rFonts w:ascii="Open Sans" w:hAnsi="Open Sans" w:cs="Open Sans"/>
          <w:szCs w:val="36"/>
        </w:rPr>
        <w:t xml:space="preserve"> </w:t>
      </w:r>
    </w:p>
    <w:p w14:paraId="60167BCC" w14:textId="0B538591" w:rsidR="00793BA2" w:rsidRDefault="00A820E6" w:rsidP="00793BA2">
      <w:pPr>
        <w:numPr>
          <w:ilvl w:val="0"/>
          <w:numId w:val="7"/>
        </w:numPr>
        <w:spacing w:before="240" w:after="240"/>
        <w:rPr>
          <w:rFonts w:ascii="Open Sans" w:hAnsi="Open Sans" w:cs="Open Sans"/>
          <w:szCs w:val="24"/>
        </w:rPr>
      </w:pPr>
      <w:bookmarkStart w:id="24" w:name="_Toc430854474"/>
      <w:bookmarkStart w:id="25" w:name="_Toc435187441"/>
      <w:bookmarkStart w:id="26" w:name="_Toc453855975"/>
      <w:bookmarkStart w:id="27" w:name="_Toc453856985"/>
      <w:r w:rsidRPr="00E95FE0">
        <w:rPr>
          <w:rFonts w:ascii="Open Sans" w:hAnsi="Open Sans" w:cs="Open Sans"/>
          <w:szCs w:val="24"/>
        </w:rPr>
        <w:t xml:space="preserve">This is a </w:t>
      </w:r>
      <w:r w:rsidR="00832E38">
        <w:rPr>
          <w:rFonts w:ascii="Open Sans" w:hAnsi="Open Sans" w:cs="Open Sans"/>
          <w:szCs w:val="24"/>
        </w:rPr>
        <w:t>report</w:t>
      </w:r>
      <w:r w:rsidRPr="00E95FE0">
        <w:rPr>
          <w:rFonts w:ascii="Open Sans" w:hAnsi="Open Sans" w:cs="Open Sans"/>
          <w:szCs w:val="24"/>
        </w:rPr>
        <w:t xml:space="preserve"> setting out the findings of </w:t>
      </w:r>
      <w:r w:rsidR="00DB0A30" w:rsidRPr="00E95FE0">
        <w:rPr>
          <w:rFonts w:ascii="Open Sans" w:hAnsi="Open Sans" w:cs="Open Sans"/>
          <w:szCs w:val="24"/>
        </w:rPr>
        <w:t>t</w:t>
      </w:r>
      <w:r w:rsidR="00793BA2" w:rsidRPr="00E95FE0">
        <w:rPr>
          <w:rFonts w:ascii="Open Sans" w:hAnsi="Open Sans" w:cs="Open Sans"/>
          <w:szCs w:val="24"/>
        </w:rPr>
        <w:t xml:space="preserve">he Australian Human Rights Commission </w:t>
      </w:r>
      <w:r w:rsidRPr="00E95FE0">
        <w:rPr>
          <w:rFonts w:ascii="Open Sans" w:hAnsi="Open Sans" w:cs="Open Sans"/>
          <w:szCs w:val="24"/>
        </w:rPr>
        <w:t xml:space="preserve">(Commission) following an inquiry </w:t>
      </w:r>
      <w:r w:rsidR="00793BA2" w:rsidRPr="00E95FE0">
        <w:rPr>
          <w:rFonts w:ascii="Open Sans" w:hAnsi="Open Sans" w:cs="Open Sans"/>
          <w:szCs w:val="24"/>
        </w:rPr>
        <w:t xml:space="preserve">into a </w:t>
      </w:r>
      <w:bookmarkEnd w:id="24"/>
      <w:bookmarkEnd w:id="25"/>
      <w:bookmarkEnd w:id="26"/>
      <w:bookmarkEnd w:id="27"/>
      <w:r w:rsidR="00256FE7" w:rsidRPr="000A5F7D">
        <w:rPr>
          <w:rFonts w:ascii="Open Sans" w:hAnsi="Open Sans" w:cs="Open Sans"/>
          <w:szCs w:val="24"/>
        </w:rPr>
        <w:t>joint complaint by Ms</w:t>
      </w:r>
      <w:r w:rsidR="00DA365C">
        <w:rPr>
          <w:rFonts w:ascii="Open Sans" w:hAnsi="Open Sans" w:cs="Open Sans"/>
          <w:szCs w:val="24"/>
        </w:rPr>
        <w:t> </w:t>
      </w:r>
      <w:r w:rsidR="00EA081E">
        <w:rPr>
          <w:rFonts w:ascii="Open Sans" w:hAnsi="Open Sans" w:cs="Open Sans"/>
          <w:szCs w:val="24"/>
        </w:rPr>
        <w:t>PQ</w:t>
      </w:r>
      <w:r w:rsidR="00256FE7" w:rsidRPr="000A5F7D">
        <w:rPr>
          <w:rFonts w:ascii="Open Sans" w:hAnsi="Open Sans" w:cs="Open Sans"/>
          <w:szCs w:val="24"/>
        </w:rPr>
        <w:t xml:space="preserve"> and Ms </w:t>
      </w:r>
      <w:r w:rsidR="00EA081E">
        <w:rPr>
          <w:rFonts w:ascii="Open Sans" w:hAnsi="Open Sans" w:cs="Open Sans"/>
          <w:szCs w:val="24"/>
        </w:rPr>
        <w:t>PR</w:t>
      </w:r>
      <w:r w:rsidR="00256FE7" w:rsidRPr="000A5F7D">
        <w:rPr>
          <w:rFonts w:ascii="Open Sans" w:hAnsi="Open Sans" w:cs="Open Sans"/>
          <w:szCs w:val="24"/>
        </w:rPr>
        <w:t xml:space="preserve"> against the Commonwealth of Australia, Department of Home Affairs (Department)</w:t>
      </w:r>
      <w:r w:rsidR="00DA365C">
        <w:rPr>
          <w:rFonts w:ascii="Open Sans" w:hAnsi="Open Sans" w:cs="Open Sans"/>
          <w:szCs w:val="24"/>
        </w:rPr>
        <w:t>,</w:t>
      </w:r>
      <w:r w:rsidR="00256FE7" w:rsidRPr="000A5F7D">
        <w:rPr>
          <w:rFonts w:ascii="Open Sans" w:hAnsi="Open Sans" w:cs="Open Sans"/>
          <w:szCs w:val="24"/>
        </w:rPr>
        <w:t xml:space="preserve"> alleging a breach of their human rights</w:t>
      </w:r>
      <w:r w:rsidR="00256FE7">
        <w:rPr>
          <w:rFonts w:ascii="Open Sans" w:hAnsi="Open Sans" w:cs="Open Sans"/>
          <w:szCs w:val="24"/>
        </w:rPr>
        <w:t>.</w:t>
      </w:r>
    </w:p>
    <w:p w14:paraId="0B7CBE72" w14:textId="7D2E4703" w:rsidR="005E57E6" w:rsidRPr="000A5F7D" w:rsidRDefault="005E57E6" w:rsidP="005E57E6">
      <w:pPr>
        <w:numPr>
          <w:ilvl w:val="0"/>
          <w:numId w:val="7"/>
        </w:numPr>
        <w:spacing w:before="240" w:after="240"/>
        <w:rPr>
          <w:rFonts w:ascii="Open Sans" w:hAnsi="Open Sans" w:cs="Open Sans"/>
          <w:szCs w:val="24"/>
        </w:rPr>
      </w:pPr>
      <w:r w:rsidRPr="000A5F7D">
        <w:rPr>
          <w:rFonts w:ascii="Open Sans" w:hAnsi="Open Sans" w:cs="Open Sans"/>
          <w:szCs w:val="24"/>
        </w:rPr>
        <w:t xml:space="preserve">Ms </w:t>
      </w:r>
      <w:r w:rsidR="00EA081E">
        <w:rPr>
          <w:rFonts w:ascii="Open Sans" w:hAnsi="Open Sans" w:cs="Open Sans"/>
          <w:szCs w:val="24"/>
        </w:rPr>
        <w:t>PQ</w:t>
      </w:r>
      <w:r w:rsidRPr="000A5F7D">
        <w:rPr>
          <w:rFonts w:ascii="Open Sans" w:hAnsi="Open Sans" w:cs="Open Sans"/>
          <w:szCs w:val="24"/>
        </w:rPr>
        <w:t xml:space="preserve"> and Ms </w:t>
      </w:r>
      <w:r w:rsidR="00EA081E">
        <w:rPr>
          <w:rFonts w:ascii="Open Sans" w:hAnsi="Open Sans" w:cs="Open Sans"/>
          <w:szCs w:val="24"/>
        </w:rPr>
        <w:t>PR</w:t>
      </w:r>
      <w:r w:rsidRPr="000A5F7D">
        <w:rPr>
          <w:rFonts w:ascii="Open Sans" w:hAnsi="Open Sans" w:cs="Open Sans"/>
          <w:szCs w:val="24"/>
        </w:rPr>
        <w:t xml:space="preserve"> arrived in Australia on tourist visas on 6 January 2018. They were interviewed at the airport for </w:t>
      </w:r>
      <w:proofErr w:type="gramStart"/>
      <w:r w:rsidRPr="000A5F7D">
        <w:rPr>
          <w:rFonts w:ascii="Open Sans" w:hAnsi="Open Sans" w:cs="Open Sans"/>
          <w:szCs w:val="24"/>
        </w:rPr>
        <w:t>a number of</w:t>
      </w:r>
      <w:proofErr w:type="gramEnd"/>
      <w:r w:rsidRPr="000A5F7D">
        <w:rPr>
          <w:rFonts w:ascii="Open Sans" w:hAnsi="Open Sans" w:cs="Open Sans"/>
          <w:szCs w:val="24"/>
        </w:rPr>
        <w:t xml:space="preserve"> hours. Their visas were </w:t>
      </w:r>
      <w:proofErr w:type="gramStart"/>
      <w:r w:rsidRPr="000A5F7D">
        <w:rPr>
          <w:rFonts w:ascii="Open Sans" w:hAnsi="Open Sans" w:cs="Open Sans"/>
          <w:szCs w:val="24"/>
        </w:rPr>
        <w:t>cancelled</w:t>
      </w:r>
      <w:proofErr w:type="gramEnd"/>
      <w:r w:rsidRPr="000A5F7D">
        <w:rPr>
          <w:rFonts w:ascii="Open Sans" w:hAnsi="Open Sans" w:cs="Open Sans"/>
          <w:szCs w:val="24"/>
        </w:rPr>
        <w:t xml:space="preserve"> and they were subsequently transferred to Adelaide Immigration Transit Accommodation (AITA) where they were detained before being transported back to the airport on 8 January 2018 to depart Australia.</w:t>
      </w:r>
    </w:p>
    <w:p w14:paraId="11086E50" w14:textId="5A439B33" w:rsidR="005E57E6" w:rsidRPr="005F7E63" w:rsidRDefault="005E57E6" w:rsidP="005F7E63">
      <w:pPr>
        <w:numPr>
          <w:ilvl w:val="0"/>
          <w:numId w:val="7"/>
        </w:numPr>
        <w:spacing w:before="240" w:after="240"/>
        <w:rPr>
          <w:rFonts w:ascii="Open Sans" w:hAnsi="Open Sans" w:cs="Open Sans"/>
          <w:szCs w:val="24"/>
        </w:rPr>
      </w:pPr>
      <w:r w:rsidRPr="000A5F7D">
        <w:rPr>
          <w:rFonts w:ascii="Open Sans" w:hAnsi="Open Sans" w:cs="Open Sans"/>
          <w:szCs w:val="24"/>
        </w:rPr>
        <w:t xml:space="preserve">Ms </w:t>
      </w:r>
      <w:r w:rsidR="00EA081E">
        <w:rPr>
          <w:rFonts w:ascii="Open Sans" w:hAnsi="Open Sans" w:cs="Open Sans"/>
          <w:szCs w:val="24"/>
        </w:rPr>
        <w:t>PQ</w:t>
      </w:r>
      <w:r w:rsidRPr="000A5F7D">
        <w:rPr>
          <w:rFonts w:ascii="Open Sans" w:hAnsi="Open Sans" w:cs="Open Sans"/>
          <w:szCs w:val="24"/>
        </w:rPr>
        <w:t xml:space="preserve"> and Ms </w:t>
      </w:r>
      <w:r w:rsidR="00EA081E">
        <w:rPr>
          <w:rFonts w:ascii="Open Sans" w:hAnsi="Open Sans" w:cs="Open Sans"/>
          <w:szCs w:val="24"/>
        </w:rPr>
        <w:t>PR</w:t>
      </w:r>
      <w:r w:rsidRPr="000A5F7D">
        <w:rPr>
          <w:rFonts w:ascii="Open Sans" w:hAnsi="Open Sans" w:cs="Open Sans"/>
          <w:szCs w:val="24"/>
        </w:rPr>
        <w:t xml:space="preserve"> complain that their treatment by the Department (through the </w:t>
      </w:r>
      <w:r>
        <w:rPr>
          <w:rFonts w:ascii="Open Sans" w:hAnsi="Open Sans" w:cs="Open Sans"/>
        </w:rPr>
        <w:t xml:space="preserve">Australian Border Force (ABF) and </w:t>
      </w:r>
      <w:r w:rsidRPr="000A5F7D">
        <w:rPr>
          <w:rFonts w:ascii="Open Sans" w:hAnsi="Open Sans" w:cs="Open Sans"/>
          <w:szCs w:val="24"/>
        </w:rPr>
        <w:t xml:space="preserve">Serco) while detained was inconsistent with or contrary to article 10(1) and article 17(1) of the </w:t>
      </w:r>
      <w:r w:rsidRPr="000A5F7D">
        <w:rPr>
          <w:rFonts w:ascii="Open Sans" w:hAnsi="Open Sans" w:cs="Open Sans"/>
          <w:i/>
          <w:szCs w:val="24"/>
        </w:rPr>
        <w:t>International Covenant on Civil and Political Rights</w:t>
      </w:r>
      <w:r w:rsidRPr="000A5F7D">
        <w:rPr>
          <w:rFonts w:ascii="Open Sans" w:hAnsi="Open Sans" w:cs="Open Sans"/>
          <w:szCs w:val="24"/>
        </w:rPr>
        <w:t xml:space="preserve"> (ICCPR).</w:t>
      </w:r>
      <w:r w:rsidRPr="000A5F7D">
        <w:rPr>
          <w:rStyle w:val="EndnoteReference"/>
          <w:rFonts w:ascii="Open Sans" w:hAnsi="Open Sans" w:cs="Open Sans"/>
          <w:sz w:val="24"/>
          <w:szCs w:val="24"/>
        </w:rPr>
        <w:endnoteReference w:id="2"/>
      </w:r>
    </w:p>
    <w:p w14:paraId="7119AA27" w14:textId="307471D1" w:rsidR="00001E78" w:rsidRPr="002C474B" w:rsidRDefault="00001E78" w:rsidP="00001E78">
      <w:pPr>
        <w:numPr>
          <w:ilvl w:val="0"/>
          <w:numId w:val="7"/>
        </w:numPr>
        <w:spacing w:before="240" w:after="240"/>
        <w:rPr>
          <w:rFonts w:ascii="Open Sans" w:hAnsi="Open Sans" w:cs="Open Sans"/>
          <w:szCs w:val="24"/>
        </w:rPr>
      </w:pPr>
      <w:r w:rsidRPr="002C474B">
        <w:rPr>
          <w:rFonts w:ascii="Open Sans" w:hAnsi="Open Sans" w:cs="Open Sans"/>
        </w:rPr>
        <w:t xml:space="preserve">This inquiry is being undertaken pursuant to s 11(1)(f) of the </w:t>
      </w:r>
      <w:r w:rsidR="0005492C">
        <w:rPr>
          <w:rFonts w:ascii="Open Sans" w:hAnsi="Open Sans" w:cs="Open Sans"/>
          <w:i/>
          <w:iCs/>
        </w:rPr>
        <w:t xml:space="preserve">Australian Human Rights Commission Act 1986 </w:t>
      </w:r>
      <w:r w:rsidR="0005492C">
        <w:rPr>
          <w:rFonts w:ascii="Open Sans" w:hAnsi="Open Sans" w:cs="Open Sans"/>
        </w:rPr>
        <w:t>(</w:t>
      </w:r>
      <w:proofErr w:type="spellStart"/>
      <w:r w:rsidR="0005492C">
        <w:rPr>
          <w:rFonts w:ascii="Open Sans" w:hAnsi="Open Sans" w:cs="Open Sans"/>
        </w:rPr>
        <w:t>Cth</w:t>
      </w:r>
      <w:proofErr w:type="spellEnd"/>
      <w:r w:rsidR="0005492C">
        <w:rPr>
          <w:rFonts w:ascii="Open Sans" w:hAnsi="Open Sans" w:cs="Open Sans"/>
        </w:rPr>
        <w:t>) (</w:t>
      </w:r>
      <w:r w:rsidRPr="002C474B">
        <w:rPr>
          <w:rFonts w:ascii="Open Sans" w:hAnsi="Open Sans" w:cs="Open Sans"/>
        </w:rPr>
        <w:t>AHRC Act</w:t>
      </w:r>
      <w:r w:rsidR="0005492C">
        <w:rPr>
          <w:rFonts w:ascii="Open Sans" w:hAnsi="Open Sans" w:cs="Open Sans"/>
        </w:rPr>
        <w:t>)</w:t>
      </w:r>
      <w:r w:rsidRPr="002C474B">
        <w:rPr>
          <w:rFonts w:ascii="Open Sans" w:hAnsi="Open Sans" w:cs="Open Sans"/>
          <w:i/>
        </w:rPr>
        <w:t>.</w:t>
      </w:r>
      <w:r w:rsidRPr="002C474B">
        <w:rPr>
          <w:rFonts w:ascii="Open Sans" w:hAnsi="Open Sans" w:cs="Open Sans"/>
        </w:rPr>
        <w:t xml:space="preserve"> </w:t>
      </w:r>
    </w:p>
    <w:p w14:paraId="3BBC0CCB" w14:textId="375B9E1B" w:rsidR="006E5EBB" w:rsidRDefault="00E8427B" w:rsidP="006E5EBB">
      <w:pPr>
        <w:pStyle w:val="SubmissionNormal"/>
        <w:numPr>
          <w:ilvl w:val="0"/>
          <w:numId w:val="7"/>
        </w:numPr>
        <w:rPr>
          <w:rFonts w:ascii="Open Sans" w:hAnsi="Open Sans" w:cs="Open Sans"/>
        </w:rPr>
      </w:pPr>
      <w:r w:rsidRPr="00E95FE0">
        <w:rPr>
          <w:rFonts w:ascii="Open Sans" w:hAnsi="Open Sans" w:cs="Open Sans"/>
        </w:rPr>
        <w:t>T</w:t>
      </w:r>
      <w:r w:rsidR="00DE7F30" w:rsidRPr="00E95FE0">
        <w:rPr>
          <w:rFonts w:ascii="Open Sans" w:hAnsi="Open Sans" w:cs="Open Sans"/>
        </w:rPr>
        <w:t xml:space="preserve">his </w:t>
      </w:r>
      <w:r w:rsidR="00F05E30">
        <w:rPr>
          <w:rFonts w:ascii="Open Sans" w:hAnsi="Open Sans" w:cs="Open Sans"/>
        </w:rPr>
        <w:t>report</w:t>
      </w:r>
      <w:r w:rsidR="00F05E30" w:rsidRPr="00E95FE0">
        <w:rPr>
          <w:rFonts w:ascii="Open Sans" w:hAnsi="Open Sans" w:cs="Open Sans"/>
        </w:rPr>
        <w:t xml:space="preserve"> </w:t>
      </w:r>
      <w:r w:rsidR="00DE7F30" w:rsidRPr="00E95FE0">
        <w:rPr>
          <w:rFonts w:ascii="Open Sans" w:hAnsi="Open Sans" w:cs="Open Sans"/>
        </w:rPr>
        <w:t xml:space="preserve">is issued pursuant to s 29(2) of the AHRC Act setting out the findings of the Commission in relation to </w:t>
      </w:r>
      <w:r w:rsidR="0005492C">
        <w:rPr>
          <w:rFonts w:ascii="Open Sans" w:hAnsi="Open Sans" w:cs="Open Sans"/>
        </w:rPr>
        <w:t>this</w:t>
      </w:r>
      <w:r w:rsidR="00DE7F30" w:rsidRPr="00E95FE0">
        <w:rPr>
          <w:rFonts w:ascii="Open Sans" w:hAnsi="Open Sans" w:cs="Open Sans"/>
        </w:rPr>
        <w:t xml:space="preserve"> complaint</w:t>
      </w:r>
      <w:r w:rsidR="006A4EEE" w:rsidRPr="00E95FE0">
        <w:rPr>
          <w:rFonts w:ascii="Open Sans" w:hAnsi="Open Sans" w:cs="Open Sans"/>
        </w:rPr>
        <w:t>.</w:t>
      </w:r>
    </w:p>
    <w:p w14:paraId="47A3DE23" w14:textId="50CD3432" w:rsidR="00407E18" w:rsidRPr="000B6FC4" w:rsidRDefault="008163ED" w:rsidP="003455E7">
      <w:pPr>
        <w:pStyle w:val="ListParagraph"/>
        <w:numPr>
          <w:ilvl w:val="0"/>
          <w:numId w:val="7"/>
        </w:numPr>
        <w:rPr>
          <w:rFonts w:ascii="Open Sans" w:hAnsi="Open Sans" w:cs="Open Sans"/>
          <w:spacing w:val="0"/>
          <w:szCs w:val="24"/>
          <w:lang w:eastAsia="en-AU"/>
        </w:rPr>
      </w:pPr>
      <w:r w:rsidRPr="008163ED">
        <w:rPr>
          <w:rFonts w:ascii="Open Sans" w:hAnsi="Open Sans" w:cs="Open Sans"/>
          <w:spacing w:val="0"/>
          <w:szCs w:val="24"/>
          <w:lang w:eastAsia="en-AU"/>
        </w:rPr>
        <w:t xml:space="preserve">Ms </w:t>
      </w:r>
      <w:r w:rsidR="00EA081E">
        <w:rPr>
          <w:rFonts w:ascii="Open Sans" w:hAnsi="Open Sans" w:cs="Open Sans"/>
          <w:spacing w:val="0"/>
          <w:szCs w:val="24"/>
          <w:lang w:eastAsia="en-AU"/>
        </w:rPr>
        <w:t>PQ</w:t>
      </w:r>
      <w:r w:rsidR="00C63506">
        <w:rPr>
          <w:rFonts w:ascii="Open Sans" w:hAnsi="Open Sans" w:cs="Open Sans"/>
          <w:spacing w:val="0"/>
          <w:szCs w:val="24"/>
          <w:lang w:eastAsia="en-AU"/>
        </w:rPr>
        <w:t xml:space="preserve"> and Ms </w:t>
      </w:r>
      <w:r w:rsidR="00EA081E">
        <w:rPr>
          <w:rFonts w:ascii="Open Sans" w:hAnsi="Open Sans" w:cs="Open Sans"/>
          <w:spacing w:val="0"/>
          <w:szCs w:val="24"/>
          <w:lang w:eastAsia="en-AU"/>
        </w:rPr>
        <w:t>PR</w:t>
      </w:r>
      <w:r w:rsidRPr="008163ED">
        <w:rPr>
          <w:rFonts w:ascii="Open Sans" w:hAnsi="Open Sans" w:cs="Open Sans"/>
          <w:spacing w:val="0"/>
          <w:szCs w:val="24"/>
          <w:lang w:eastAsia="en-AU"/>
        </w:rPr>
        <w:t xml:space="preserve"> ha</w:t>
      </w:r>
      <w:r w:rsidR="00C63506">
        <w:rPr>
          <w:rFonts w:ascii="Open Sans" w:hAnsi="Open Sans" w:cs="Open Sans"/>
          <w:spacing w:val="0"/>
          <w:szCs w:val="24"/>
          <w:lang w:eastAsia="en-AU"/>
        </w:rPr>
        <w:t>ve</w:t>
      </w:r>
      <w:r w:rsidRPr="008163ED">
        <w:rPr>
          <w:rFonts w:ascii="Open Sans" w:hAnsi="Open Sans" w:cs="Open Sans"/>
          <w:spacing w:val="0"/>
          <w:szCs w:val="24"/>
          <w:lang w:eastAsia="en-AU"/>
        </w:rPr>
        <w:t xml:space="preserve"> requested that </w:t>
      </w:r>
      <w:r w:rsidR="00C63506">
        <w:rPr>
          <w:rFonts w:ascii="Open Sans" w:hAnsi="Open Sans" w:cs="Open Sans"/>
          <w:spacing w:val="0"/>
          <w:szCs w:val="24"/>
          <w:lang w:eastAsia="en-AU"/>
        </w:rPr>
        <w:t>their</w:t>
      </w:r>
      <w:r w:rsidRPr="008163ED">
        <w:rPr>
          <w:rFonts w:ascii="Open Sans" w:hAnsi="Open Sans" w:cs="Open Sans"/>
          <w:spacing w:val="0"/>
          <w:szCs w:val="24"/>
          <w:lang w:eastAsia="en-AU"/>
        </w:rPr>
        <w:t xml:space="preserve"> name</w:t>
      </w:r>
      <w:r w:rsidR="00C63506">
        <w:rPr>
          <w:rFonts w:ascii="Open Sans" w:hAnsi="Open Sans" w:cs="Open Sans"/>
          <w:spacing w:val="0"/>
          <w:szCs w:val="24"/>
          <w:lang w:eastAsia="en-AU"/>
        </w:rPr>
        <w:t>s</w:t>
      </w:r>
      <w:r w:rsidRPr="008163ED">
        <w:rPr>
          <w:rFonts w:ascii="Open Sans" w:hAnsi="Open Sans" w:cs="Open Sans"/>
          <w:spacing w:val="0"/>
          <w:szCs w:val="24"/>
          <w:lang w:eastAsia="en-AU"/>
        </w:rPr>
        <w:t xml:space="preserve"> not be published in connection with this inquiry. I consider that the preservation of</w:t>
      </w:r>
      <w:r w:rsidR="00C63506">
        <w:rPr>
          <w:rFonts w:ascii="Open Sans" w:hAnsi="Open Sans" w:cs="Open Sans"/>
          <w:spacing w:val="0"/>
          <w:szCs w:val="24"/>
          <w:lang w:eastAsia="en-AU"/>
        </w:rPr>
        <w:t xml:space="preserve"> their</w:t>
      </w:r>
      <w:r w:rsidRPr="008163ED">
        <w:rPr>
          <w:rFonts w:ascii="Open Sans" w:hAnsi="Open Sans" w:cs="Open Sans"/>
          <w:spacing w:val="0"/>
          <w:szCs w:val="24"/>
          <w:lang w:eastAsia="en-AU"/>
        </w:rPr>
        <w:t xml:space="preserve"> anonymity is necessary to protect </w:t>
      </w:r>
      <w:r w:rsidR="0005492C">
        <w:rPr>
          <w:rFonts w:ascii="Open Sans" w:hAnsi="Open Sans" w:cs="Open Sans"/>
          <w:spacing w:val="0"/>
          <w:szCs w:val="24"/>
          <w:lang w:eastAsia="en-AU"/>
        </w:rPr>
        <w:t>their</w:t>
      </w:r>
      <w:r w:rsidR="0005492C" w:rsidRPr="008163ED">
        <w:rPr>
          <w:rFonts w:ascii="Open Sans" w:hAnsi="Open Sans" w:cs="Open Sans"/>
          <w:spacing w:val="0"/>
          <w:szCs w:val="24"/>
          <w:lang w:eastAsia="en-AU"/>
        </w:rPr>
        <w:t xml:space="preserve"> </w:t>
      </w:r>
      <w:r w:rsidRPr="008163ED">
        <w:rPr>
          <w:rFonts w:ascii="Open Sans" w:hAnsi="Open Sans" w:cs="Open Sans"/>
          <w:spacing w:val="0"/>
          <w:szCs w:val="24"/>
          <w:lang w:eastAsia="en-AU"/>
        </w:rPr>
        <w:t xml:space="preserve">human rights. Accordingly, I have given a direction under s 14(2) of the AHRC Act and </w:t>
      </w:r>
      <w:r w:rsidR="00CF0254">
        <w:rPr>
          <w:rFonts w:ascii="Open Sans" w:hAnsi="Open Sans" w:cs="Open Sans"/>
          <w:spacing w:val="0"/>
          <w:szCs w:val="24"/>
          <w:lang w:eastAsia="en-AU"/>
        </w:rPr>
        <w:t>will use pseudonyms in th</w:t>
      </w:r>
      <w:r w:rsidR="00FC2E45">
        <w:rPr>
          <w:rFonts w:ascii="Open Sans" w:hAnsi="Open Sans" w:cs="Open Sans"/>
          <w:spacing w:val="0"/>
          <w:szCs w:val="24"/>
          <w:lang w:eastAsia="en-AU"/>
        </w:rPr>
        <w:t>is</w:t>
      </w:r>
      <w:r w:rsidR="00CF0254">
        <w:rPr>
          <w:rFonts w:ascii="Open Sans" w:hAnsi="Open Sans" w:cs="Open Sans"/>
          <w:spacing w:val="0"/>
          <w:szCs w:val="24"/>
          <w:lang w:eastAsia="en-AU"/>
        </w:rPr>
        <w:t xml:space="preserve"> final public report</w:t>
      </w:r>
      <w:r w:rsidRPr="008163ED">
        <w:rPr>
          <w:rFonts w:ascii="Open Sans" w:hAnsi="Open Sans" w:cs="Open Sans"/>
          <w:spacing w:val="0"/>
          <w:szCs w:val="24"/>
          <w:lang w:eastAsia="en-AU"/>
        </w:rPr>
        <w:t xml:space="preserve">. </w:t>
      </w:r>
    </w:p>
    <w:p w14:paraId="748DB33D" w14:textId="77777777" w:rsidR="00407E18" w:rsidRPr="000B6FC4" w:rsidRDefault="00407E18" w:rsidP="000B6FC4">
      <w:pPr>
        <w:pStyle w:val="ListParagraph"/>
        <w:rPr>
          <w:rFonts w:ascii="Open Sans" w:hAnsi="Open Sans" w:cs="Open Sans"/>
          <w:spacing w:val="0"/>
          <w:szCs w:val="24"/>
          <w:lang w:eastAsia="en-AU"/>
        </w:rPr>
      </w:pPr>
    </w:p>
    <w:p w14:paraId="6AE8461F" w14:textId="52E0B9E1" w:rsidR="00F55236" w:rsidRPr="00FC1628" w:rsidRDefault="00F55236" w:rsidP="005A2C74">
      <w:pPr>
        <w:pStyle w:val="Heading1"/>
        <w:tabs>
          <w:tab w:val="clear" w:pos="9781"/>
          <w:tab w:val="left" w:pos="720"/>
          <w:tab w:val="left" w:pos="7200"/>
        </w:tabs>
        <w:ind w:left="720" w:right="22" w:hanging="720"/>
        <w:rPr>
          <w:rFonts w:ascii="Open Sans" w:hAnsi="Open Sans" w:cs="Open Sans"/>
        </w:rPr>
      </w:pPr>
      <w:bookmarkStart w:id="28" w:name="_Toc70681724"/>
      <w:bookmarkStart w:id="29" w:name="_Toc4159040"/>
      <w:r w:rsidRPr="00FC1628">
        <w:rPr>
          <w:rFonts w:ascii="Open Sans" w:hAnsi="Open Sans" w:cs="Open Sans"/>
        </w:rPr>
        <w:t>Su</w:t>
      </w:r>
      <w:r w:rsidR="005F7E63">
        <w:rPr>
          <w:rFonts w:ascii="Open Sans" w:hAnsi="Open Sans" w:cs="Open Sans"/>
        </w:rPr>
        <w:t>m</w:t>
      </w:r>
      <w:r w:rsidRPr="00FC1628">
        <w:rPr>
          <w:rFonts w:ascii="Open Sans" w:hAnsi="Open Sans" w:cs="Open Sans"/>
        </w:rPr>
        <w:t>mary of findings and</w:t>
      </w:r>
      <w:r w:rsidR="00351F7C">
        <w:rPr>
          <w:rFonts w:ascii="Open Sans" w:hAnsi="Open Sans" w:cs="Open Sans"/>
        </w:rPr>
        <w:t xml:space="preserve"> </w:t>
      </w:r>
      <w:r w:rsidRPr="00FC1628">
        <w:rPr>
          <w:rFonts w:ascii="Open Sans" w:hAnsi="Open Sans" w:cs="Open Sans"/>
        </w:rPr>
        <w:t>recommendations</w:t>
      </w:r>
      <w:bookmarkEnd w:id="28"/>
    </w:p>
    <w:p w14:paraId="797143F4" w14:textId="5BF6B86B" w:rsidR="00A4327F" w:rsidRDefault="00AC74EA" w:rsidP="00A4327F">
      <w:pPr>
        <w:keepNext/>
        <w:numPr>
          <w:ilvl w:val="0"/>
          <w:numId w:val="7"/>
        </w:numPr>
        <w:tabs>
          <w:tab w:val="clear" w:pos="720"/>
          <w:tab w:val="num" w:pos="1080"/>
        </w:tabs>
        <w:spacing w:before="240" w:after="240"/>
        <w:rPr>
          <w:rFonts w:ascii="Open Sans" w:hAnsi="Open Sans" w:cs="Open Sans"/>
        </w:rPr>
      </w:pPr>
      <w:r w:rsidRPr="00F61936">
        <w:rPr>
          <w:rFonts w:ascii="Open Sans" w:hAnsi="Open Sans" w:cs="Open Sans"/>
          <w:szCs w:val="24"/>
        </w:rPr>
        <w:t xml:space="preserve">As a result of this inquiry, </w:t>
      </w:r>
      <w:r w:rsidR="00A4327F">
        <w:rPr>
          <w:rFonts w:ascii="Open Sans" w:hAnsi="Open Sans" w:cs="Open Sans"/>
          <w:szCs w:val="24"/>
        </w:rPr>
        <w:t xml:space="preserve">I find </w:t>
      </w:r>
      <w:r w:rsidR="00A4327F" w:rsidRPr="00A4327F">
        <w:rPr>
          <w:rFonts w:ascii="Open Sans" w:hAnsi="Open Sans" w:cs="Open Sans"/>
        </w:rPr>
        <w:t>that the use of restraints</w:t>
      </w:r>
      <w:r w:rsidR="00DA365C">
        <w:rPr>
          <w:rFonts w:ascii="Open Sans" w:hAnsi="Open Sans" w:cs="Open Sans"/>
        </w:rPr>
        <w:t>,</w:t>
      </w:r>
      <w:r w:rsidR="00A4327F" w:rsidRPr="00A4327F">
        <w:rPr>
          <w:rFonts w:ascii="Open Sans" w:hAnsi="Open Sans" w:cs="Open Sans"/>
        </w:rPr>
        <w:t xml:space="preserve"> </w:t>
      </w:r>
      <w:r w:rsidR="00FA52AC">
        <w:rPr>
          <w:rFonts w:ascii="Open Sans" w:hAnsi="Open Sans" w:cs="Open Sans"/>
        </w:rPr>
        <w:t>in circumstances where no assessment of their risk was conducted</w:t>
      </w:r>
      <w:r w:rsidR="00DA365C">
        <w:rPr>
          <w:rFonts w:ascii="Open Sans" w:hAnsi="Open Sans" w:cs="Open Sans"/>
        </w:rPr>
        <w:t>,</w:t>
      </w:r>
      <w:r w:rsidR="00FA52AC">
        <w:rPr>
          <w:rFonts w:ascii="Open Sans" w:hAnsi="Open Sans" w:cs="Open Sans"/>
        </w:rPr>
        <w:t xml:space="preserve"> </w:t>
      </w:r>
      <w:r w:rsidR="00A4327F" w:rsidRPr="00A4327F">
        <w:rPr>
          <w:rFonts w:ascii="Open Sans" w:hAnsi="Open Sans" w:cs="Open Sans"/>
        </w:rPr>
        <w:t xml:space="preserve">constituted a failure to treat Ms </w:t>
      </w:r>
      <w:r w:rsidR="00EA081E">
        <w:rPr>
          <w:rFonts w:ascii="Open Sans" w:hAnsi="Open Sans" w:cs="Open Sans"/>
        </w:rPr>
        <w:t>PQ</w:t>
      </w:r>
      <w:r w:rsidR="00A4327F" w:rsidRPr="00A4327F">
        <w:rPr>
          <w:rFonts w:ascii="Open Sans" w:hAnsi="Open Sans" w:cs="Open Sans"/>
        </w:rPr>
        <w:t xml:space="preserve"> and Ms </w:t>
      </w:r>
      <w:r w:rsidR="00EA081E">
        <w:rPr>
          <w:rFonts w:ascii="Open Sans" w:hAnsi="Open Sans" w:cs="Open Sans"/>
        </w:rPr>
        <w:t>PR</w:t>
      </w:r>
      <w:r w:rsidR="00A4327F" w:rsidRPr="00A4327F">
        <w:rPr>
          <w:rFonts w:ascii="Open Sans" w:hAnsi="Open Sans" w:cs="Open Sans"/>
        </w:rPr>
        <w:t xml:space="preserve"> with humanity and respect for their dignity, and was contrary to article 10 of the ICCPR.</w:t>
      </w:r>
    </w:p>
    <w:p w14:paraId="6C4B1112" w14:textId="6B583974" w:rsidR="00F354C3" w:rsidRPr="0094532B" w:rsidRDefault="004F4217" w:rsidP="00A4327F">
      <w:pPr>
        <w:keepNext/>
        <w:numPr>
          <w:ilvl w:val="0"/>
          <w:numId w:val="7"/>
        </w:numPr>
        <w:tabs>
          <w:tab w:val="clear" w:pos="720"/>
          <w:tab w:val="num" w:pos="1080"/>
        </w:tabs>
        <w:spacing w:before="240" w:after="240"/>
        <w:rPr>
          <w:rFonts w:ascii="Open Sans" w:hAnsi="Open Sans" w:cs="Open Sans"/>
        </w:rPr>
      </w:pPr>
      <w:r>
        <w:rPr>
          <w:rFonts w:ascii="Open Sans" w:hAnsi="Open Sans" w:cs="Open Sans"/>
        </w:rPr>
        <w:t xml:space="preserve">I find that </w:t>
      </w:r>
      <w:r w:rsidR="00F354C3" w:rsidRPr="0082619D">
        <w:rPr>
          <w:rFonts w:ascii="Open Sans" w:hAnsi="Open Sans" w:cs="Open Sans"/>
        </w:rPr>
        <w:t>th</w:t>
      </w:r>
      <w:r w:rsidR="00014586">
        <w:rPr>
          <w:rFonts w:ascii="Open Sans" w:hAnsi="Open Sans" w:cs="Open Sans"/>
        </w:rPr>
        <w:t>e</w:t>
      </w:r>
      <w:r w:rsidR="00DA5BE4" w:rsidRPr="0082619D">
        <w:rPr>
          <w:rFonts w:ascii="Open Sans" w:hAnsi="Open Sans" w:cs="Open Sans"/>
        </w:rPr>
        <w:t xml:space="preserve"> use of restraints a</w:t>
      </w:r>
      <w:r w:rsidR="00DA5BE4">
        <w:rPr>
          <w:rFonts w:ascii="Open Sans" w:hAnsi="Open Sans" w:cs="Open Sans"/>
        </w:rPr>
        <w:t>nd</w:t>
      </w:r>
      <w:r w:rsidR="00F354C3" w:rsidRPr="0BB48478">
        <w:rPr>
          <w:rFonts w:ascii="Open Sans" w:hAnsi="Open Sans" w:cs="Open Sans"/>
        </w:rPr>
        <w:t xml:space="preserve"> the</w:t>
      </w:r>
      <w:r w:rsidR="00DA5BE4">
        <w:rPr>
          <w:rFonts w:ascii="Open Sans" w:hAnsi="Open Sans" w:cs="Open Sans"/>
        </w:rPr>
        <w:t xml:space="preserve"> subsequent</w:t>
      </w:r>
      <w:r w:rsidR="00F354C3" w:rsidRPr="0BB48478">
        <w:rPr>
          <w:rFonts w:ascii="Open Sans" w:hAnsi="Open Sans" w:cs="Open Sans"/>
        </w:rPr>
        <w:t xml:space="preserve"> delay in providing access to bathroom facilities constituted a failure to treat Ms </w:t>
      </w:r>
      <w:r w:rsidR="00EA081E">
        <w:rPr>
          <w:rFonts w:ascii="Open Sans" w:hAnsi="Open Sans" w:cs="Open Sans"/>
        </w:rPr>
        <w:t>PQ</w:t>
      </w:r>
      <w:r w:rsidR="00F354C3" w:rsidRPr="0BB48478">
        <w:rPr>
          <w:rFonts w:ascii="Open Sans" w:hAnsi="Open Sans" w:cs="Open Sans"/>
        </w:rPr>
        <w:t xml:space="preserve"> and Ms </w:t>
      </w:r>
      <w:r w:rsidR="00EA081E">
        <w:rPr>
          <w:rFonts w:ascii="Open Sans" w:hAnsi="Open Sans" w:cs="Open Sans"/>
        </w:rPr>
        <w:t>PR</w:t>
      </w:r>
      <w:r w:rsidR="00F354C3" w:rsidRPr="0BB48478">
        <w:rPr>
          <w:rFonts w:ascii="Open Sans" w:hAnsi="Open Sans" w:cs="Open Sans"/>
        </w:rPr>
        <w:t xml:space="preserve"> with humanity and respect for their dignity, contrary to article 10 of the </w:t>
      </w:r>
      <w:r w:rsidR="00F354C3" w:rsidRPr="0094532B">
        <w:rPr>
          <w:rFonts w:ascii="Open Sans" w:hAnsi="Open Sans" w:cs="Open Sans"/>
        </w:rPr>
        <w:t>ICCPR.</w:t>
      </w:r>
    </w:p>
    <w:p w14:paraId="5D69B0C7" w14:textId="30906A29" w:rsidR="00452C93" w:rsidRPr="004A38A4" w:rsidRDefault="00452C93" w:rsidP="00AC74EA">
      <w:pPr>
        <w:keepNext/>
        <w:numPr>
          <w:ilvl w:val="0"/>
          <w:numId w:val="7"/>
        </w:numPr>
        <w:tabs>
          <w:tab w:val="clear" w:pos="720"/>
          <w:tab w:val="num" w:pos="1080"/>
        </w:tabs>
        <w:spacing w:before="240" w:after="240"/>
        <w:rPr>
          <w:rFonts w:ascii="Open Sans" w:hAnsi="Open Sans" w:cs="Open Sans"/>
        </w:rPr>
      </w:pPr>
      <w:r w:rsidRPr="0094532B">
        <w:rPr>
          <w:rFonts w:ascii="Open Sans" w:hAnsi="Open Sans" w:cs="Open Sans"/>
        </w:rPr>
        <w:t xml:space="preserve">I find the Department’s decision to restrict individual privacy and autonomy by denying Ms </w:t>
      </w:r>
      <w:r w:rsidR="00EA081E">
        <w:rPr>
          <w:rFonts w:ascii="Open Sans" w:hAnsi="Open Sans" w:cs="Open Sans"/>
        </w:rPr>
        <w:t>PQ</w:t>
      </w:r>
      <w:r w:rsidRPr="0094532B">
        <w:rPr>
          <w:rFonts w:ascii="Open Sans" w:hAnsi="Open Sans" w:cs="Open Sans"/>
        </w:rPr>
        <w:t xml:space="preserve"> and Ms </w:t>
      </w:r>
      <w:r w:rsidR="00EA081E">
        <w:rPr>
          <w:rFonts w:ascii="Open Sans" w:hAnsi="Open Sans" w:cs="Open Sans"/>
        </w:rPr>
        <w:t>PR</w:t>
      </w:r>
      <w:r w:rsidRPr="0094532B">
        <w:rPr>
          <w:rFonts w:ascii="Open Sans" w:hAnsi="Open Sans" w:cs="Open Sans"/>
        </w:rPr>
        <w:t xml:space="preserve"> access to their mobile phones</w:t>
      </w:r>
      <w:r w:rsidR="007137FB" w:rsidRPr="0094532B">
        <w:rPr>
          <w:rFonts w:ascii="Open Sans" w:hAnsi="Open Sans" w:cs="Open Sans"/>
        </w:rPr>
        <w:t xml:space="preserve"> in circumstances </w:t>
      </w:r>
      <w:r w:rsidR="007137FB" w:rsidRPr="0094532B">
        <w:rPr>
          <w:rFonts w:ascii="Open Sans" w:hAnsi="Open Sans" w:cs="Open Sans"/>
        </w:rPr>
        <w:lastRenderedPageBreak/>
        <w:t xml:space="preserve">where </w:t>
      </w:r>
      <w:r w:rsidR="007137FB" w:rsidRPr="004A38A4">
        <w:rPr>
          <w:rFonts w:ascii="Open Sans" w:hAnsi="Open Sans" w:cs="Open Sans"/>
        </w:rPr>
        <w:t>other methods of communication including landline phones were at times inaccessible and only available in common areas offering little to no privacy</w:t>
      </w:r>
      <w:r w:rsidRPr="004A38A4">
        <w:rPr>
          <w:rFonts w:ascii="Open Sans" w:hAnsi="Open Sans" w:cs="Open Sans"/>
        </w:rPr>
        <w:t xml:space="preserve"> appears to amount to an arbitrary interference with privacy in breach of article 17(1) in conjunction with article 10(1) of the ICCPR.</w:t>
      </w:r>
    </w:p>
    <w:p w14:paraId="1348123E" w14:textId="77777777" w:rsidR="004133A9" w:rsidRPr="00F61936" w:rsidRDefault="004133A9" w:rsidP="004133A9">
      <w:pPr>
        <w:pStyle w:val="ListParagraph"/>
        <w:numPr>
          <w:ilvl w:val="0"/>
          <w:numId w:val="7"/>
        </w:numPr>
        <w:spacing w:before="240" w:after="240"/>
        <w:contextualSpacing w:val="0"/>
        <w:rPr>
          <w:rFonts w:ascii="Open Sans" w:hAnsi="Open Sans" w:cs="Open Sans"/>
        </w:rPr>
      </w:pPr>
      <w:r w:rsidRPr="00F61936">
        <w:rPr>
          <w:rFonts w:ascii="Open Sans" w:hAnsi="Open Sans" w:cs="Open Sans"/>
        </w:rPr>
        <w:t>I make the following recommendations:</w:t>
      </w:r>
    </w:p>
    <w:p w14:paraId="7F9261C3" w14:textId="77777777" w:rsidR="00EB5E0B" w:rsidRDefault="00EB5E0B" w:rsidP="00EB5E0B">
      <w:pPr>
        <w:ind w:firstLine="720"/>
        <w:rPr>
          <w:rFonts w:ascii="Open Sans" w:hAnsi="Open Sans" w:cs="Open Sans"/>
          <w:b/>
          <w:bCs/>
          <w:szCs w:val="24"/>
        </w:rPr>
      </w:pPr>
      <w:r>
        <w:rPr>
          <w:rFonts w:ascii="Open Sans" w:hAnsi="Open Sans" w:cs="Open Sans"/>
          <w:b/>
          <w:bCs/>
          <w:szCs w:val="24"/>
        </w:rPr>
        <w:t xml:space="preserve">Recommendation 1 </w:t>
      </w:r>
    </w:p>
    <w:p w14:paraId="2DBD7CF0" w14:textId="77777777" w:rsidR="00EB5E0B" w:rsidRDefault="00EB5E0B" w:rsidP="00EB5E0B">
      <w:pPr>
        <w:ind w:firstLine="720"/>
        <w:rPr>
          <w:rFonts w:ascii="Open Sans" w:hAnsi="Open Sans" w:cs="Open Sans"/>
          <w:b/>
          <w:bCs/>
          <w:szCs w:val="24"/>
        </w:rPr>
      </w:pPr>
    </w:p>
    <w:p w14:paraId="596EC9D8" w14:textId="13E4F1F6" w:rsidR="00EB5E0B" w:rsidRDefault="00EB5E0B" w:rsidP="00EB5E0B">
      <w:pPr>
        <w:ind w:left="720"/>
        <w:rPr>
          <w:rFonts w:ascii="Open Sans" w:hAnsi="Open Sans" w:cs="Open Sans"/>
        </w:rPr>
      </w:pPr>
      <w:r>
        <w:rPr>
          <w:rFonts w:ascii="Open Sans" w:hAnsi="Open Sans" w:cs="Open Sans"/>
        </w:rPr>
        <w:t xml:space="preserve">The Commonwealth </w:t>
      </w:r>
      <w:r w:rsidR="004B0ECC">
        <w:rPr>
          <w:rFonts w:ascii="Open Sans" w:hAnsi="Open Sans" w:cs="Open Sans"/>
        </w:rPr>
        <w:t xml:space="preserve">consider </w:t>
      </w:r>
      <w:r>
        <w:rPr>
          <w:rFonts w:ascii="Open Sans" w:hAnsi="Open Sans" w:cs="Open Sans"/>
        </w:rPr>
        <w:t>pay</w:t>
      </w:r>
      <w:r w:rsidR="004B0ECC">
        <w:rPr>
          <w:rFonts w:ascii="Open Sans" w:hAnsi="Open Sans" w:cs="Open Sans"/>
        </w:rPr>
        <w:t>ing</w:t>
      </w:r>
      <w:r>
        <w:rPr>
          <w:rFonts w:ascii="Open Sans" w:hAnsi="Open Sans" w:cs="Open Sans"/>
        </w:rPr>
        <w:t xml:space="preserve"> to Ms </w:t>
      </w:r>
      <w:r w:rsidR="00EA081E">
        <w:rPr>
          <w:rFonts w:ascii="Open Sans" w:hAnsi="Open Sans" w:cs="Open Sans"/>
        </w:rPr>
        <w:t>PQ</w:t>
      </w:r>
      <w:r>
        <w:rPr>
          <w:rFonts w:ascii="Open Sans" w:hAnsi="Open Sans" w:cs="Open Sans"/>
        </w:rPr>
        <w:t xml:space="preserve"> and Ms </w:t>
      </w:r>
      <w:r w:rsidR="00EA081E">
        <w:rPr>
          <w:rFonts w:ascii="Open Sans" w:hAnsi="Open Sans" w:cs="Open Sans"/>
        </w:rPr>
        <w:t>PR</w:t>
      </w:r>
      <w:r>
        <w:rPr>
          <w:rFonts w:ascii="Open Sans" w:hAnsi="Open Sans" w:cs="Open Sans"/>
        </w:rPr>
        <w:t xml:space="preserve"> an appropriate amount of compensation to reflect the distress suffered </w:t>
      </w:r>
      <w:proofErr w:type="gramStart"/>
      <w:r>
        <w:rPr>
          <w:rFonts w:ascii="Open Sans" w:hAnsi="Open Sans" w:cs="Open Sans"/>
        </w:rPr>
        <w:t>as a result of</w:t>
      </w:r>
      <w:proofErr w:type="gramEnd"/>
      <w:r>
        <w:rPr>
          <w:rFonts w:ascii="Open Sans" w:hAnsi="Open Sans" w:cs="Open Sans"/>
        </w:rPr>
        <w:t xml:space="preserve"> being placed in restraints.</w:t>
      </w:r>
    </w:p>
    <w:p w14:paraId="0A424853" w14:textId="77777777" w:rsidR="00EB5E0B" w:rsidRDefault="00EB5E0B" w:rsidP="00EB5E0B">
      <w:pPr>
        <w:ind w:firstLine="720"/>
        <w:rPr>
          <w:rFonts w:ascii="Open Sans" w:hAnsi="Open Sans" w:cs="Open Sans"/>
          <w:b/>
          <w:bCs/>
          <w:szCs w:val="24"/>
        </w:rPr>
      </w:pPr>
    </w:p>
    <w:p w14:paraId="2BDD5E5D" w14:textId="77777777" w:rsidR="00EB5E0B" w:rsidRDefault="00EB5E0B" w:rsidP="00EB5E0B">
      <w:pPr>
        <w:ind w:firstLine="720"/>
        <w:rPr>
          <w:rFonts w:ascii="Open Sans" w:hAnsi="Open Sans" w:cs="Open Sans"/>
          <w:b/>
          <w:bCs/>
          <w:szCs w:val="24"/>
        </w:rPr>
      </w:pPr>
      <w:r>
        <w:rPr>
          <w:rFonts w:ascii="Open Sans" w:hAnsi="Open Sans" w:cs="Open Sans"/>
          <w:b/>
          <w:bCs/>
          <w:szCs w:val="24"/>
        </w:rPr>
        <w:t xml:space="preserve">Recommendation 2 </w:t>
      </w:r>
    </w:p>
    <w:p w14:paraId="6679D0D4" w14:textId="77777777" w:rsidR="00EB5E0B" w:rsidRDefault="00EB5E0B" w:rsidP="00EB5E0B">
      <w:pPr>
        <w:rPr>
          <w:rFonts w:ascii="Open Sans" w:hAnsi="Open Sans" w:cs="Open Sans"/>
          <w:b/>
          <w:bCs/>
          <w:szCs w:val="24"/>
        </w:rPr>
      </w:pPr>
      <w:r>
        <w:rPr>
          <w:rFonts w:ascii="Open Sans" w:hAnsi="Open Sans" w:cs="Open Sans"/>
          <w:b/>
          <w:bCs/>
          <w:szCs w:val="24"/>
        </w:rPr>
        <w:tab/>
      </w:r>
    </w:p>
    <w:p w14:paraId="6A4D33F3" w14:textId="4C39ADC2" w:rsidR="00EB5E0B" w:rsidRDefault="00EB5E0B" w:rsidP="00EB5E0B">
      <w:pPr>
        <w:ind w:left="720"/>
        <w:rPr>
          <w:rFonts w:ascii="Open Sans" w:hAnsi="Open Sans" w:cs="Open Sans"/>
          <w:szCs w:val="24"/>
        </w:rPr>
      </w:pPr>
      <w:r>
        <w:rPr>
          <w:rFonts w:ascii="Open Sans" w:hAnsi="Open Sans" w:cs="Open Sans"/>
          <w:szCs w:val="24"/>
        </w:rPr>
        <w:t xml:space="preserve">The Commonwealth provide a formal apology to Ms </w:t>
      </w:r>
      <w:r w:rsidR="00EA081E">
        <w:rPr>
          <w:rFonts w:ascii="Open Sans" w:hAnsi="Open Sans" w:cs="Open Sans"/>
          <w:szCs w:val="24"/>
        </w:rPr>
        <w:t>PQ</w:t>
      </w:r>
      <w:r>
        <w:rPr>
          <w:rFonts w:ascii="Open Sans" w:hAnsi="Open Sans" w:cs="Open Sans"/>
          <w:szCs w:val="24"/>
        </w:rPr>
        <w:t xml:space="preserve"> and Ms </w:t>
      </w:r>
      <w:r w:rsidR="00EA081E">
        <w:rPr>
          <w:rFonts w:ascii="Open Sans" w:hAnsi="Open Sans" w:cs="Open Sans"/>
          <w:szCs w:val="24"/>
        </w:rPr>
        <w:t>PR</w:t>
      </w:r>
      <w:r>
        <w:rPr>
          <w:rFonts w:ascii="Open Sans" w:hAnsi="Open Sans" w:cs="Open Sans"/>
          <w:szCs w:val="24"/>
        </w:rPr>
        <w:t xml:space="preserve"> for the breach of their human rights identified in this inquiry</w:t>
      </w:r>
      <w:r w:rsidR="003A3C5F">
        <w:rPr>
          <w:rFonts w:ascii="Open Sans" w:hAnsi="Open Sans" w:cs="Open Sans"/>
          <w:szCs w:val="24"/>
        </w:rPr>
        <w:t>.</w:t>
      </w:r>
    </w:p>
    <w:p w14:paraId="2ECED070" w14:textId="77777777" w:rsidR="00EB5E0B" w:rsidRDefault="00EB5E0B" w:rsidP="00EB5E0B">
      <w:pPr>
        <w:ind w:left="720"/>
        <w:rPr>
          <w:rFonts w:ascii="Open Sans" w:hAnsi="Open Sans" w:cs="Open Sans"/>
          <w:szCs w:val="24"/>
        </w:rPr>
      </w:pPr>
    </w:p>
    <w:p w14:paraId="4F1F2663" w14:textId="77777777" w:rsidR="00EB5E0B" w:rsidRPr="00C25E53" w:rsidRDefault="00EB5E0B" w:rsidP="00EB5E0B">
      <w:pPr>
        <w:ind w:left="720"/>
        <w:rPr>
          <w:rFonts w:ascii="Open Sans" w:hAnsi="Open Sans" w:cs="Open Sans"/>
          <w:b/>
          <w:bCs/>
          <w:szCs w:val="24"/>
        </w:rPr>
      </w:pPr>
      <w:r>
        <w:rPr>
          <w:rFonts w:ascii="Open Sans" w:hAnsi="Open Sans" w:cs="Open Sans"/>
          <w:b/>
          <w:bCs/>
          <w:szCs w:val="24"/>
        </w:rPr>
        <w:t>Recommendation 3</w:t>
      </w:r>
    </w:p>
    <w:p w14:paraId="79108BAA" w14:textId="77777777" w:rsidR="00EB5E0B" w:rsidRDefault="00EB5E0B" w:rsidP="00EB5E0B">
      <w:pPr>
        <w:rPr>
          <w:rFonts w:ascii="Open Sans" w:hAnsi="Open Sans" w:cs="Open Sans"/>
          <w:szCs w:val="24"/>
        </w:rPr>
      </w:pPr>
    </w:p>
    <w:p w14:paraId="0ACAE196" w14:textId="652AFB50" w:rsidR="00EB5E0B" w:rsidRDefault="00EB5E0B" w:rsidP="00EB5E0B">
      <w:pPr>
        <w:ind w:left="720"/>
        <w:rPr>
          <w:rFonts w:ascii="Open Sans" w:hAnsi="Open Sans" w:cs="Open Sans"/>
          <w:szCs w:val="24"/>
        </w:rPr>
      </w:pPr>
      <w:r>
        <w:rPr>
          <w:rFonts w:ascii="Open Sans" w:hAnsi="Open Sans" w:cs="Open Sans"/>
          <w:szCs w:val="24"/>
        </w:rPr>
        <w:t>T</w:t>
      </w:r>
      <w:r w:rsidRPr="00FC780C">
        <w:rPr>
          <w:rFonts w:ascii="Open Sans" w:hAnsi="Open Sans" w:cs="Open Sans"/>
          <w:szCs w:val="24"/>
        </w:rPr>
        <w:t xml:space="preserve">he </w:t>
      </w:r>
      <w:r>
        <w:rPr>
          <w:rFonts w:ascii="Open Sans" w:hAnsi="Open Sans" w:cs="Open Sans"/>
          <w:szCs w:val="24"/>
        </w:rPr>
        <w:t>D</w:t>
      </w:r>
      <w:r w:rsidRPr="00136E29">
        <w:rPr>
          <w:rFonts w:ascii="Open Sans" w:hAnsi="Open Sans" w:cs="Open Sans"/>
          <w:szCs w:val="24"/>
        </w:rPr>
        <w:t>epartment instruct Serco to cease the practice of restraining all physically fit detainees for the first 28 days of their detention where Serco has not conducted an individual assessment of the detainee’s risk that shows that the use of restraints is warranted</w:t>
      </w:r>
      <w:r w:rsidR="003A3C5F">
        <w:rPr>
          <w:rFonts w:ascii="Open Sans" w:hAnsi="Open Sans" w:cs="Open Sans"/>
          <w:szCs w:val="24"/>
        </w:rPr>
        <w:t>.</w:t>
      </w:r>
    </w:p>
    <w:p w14:paraId="2556A1EE" w14:textId="77777777" w:rsidR="00EB5E0B" w:rsidRPr="00EB5E0B" w:rsidRDefault="00EB5E0B" w:rsidP="00EB5E0B">
      <w:pPr>
        <w:spacing w:before="240" w:after="240"/>
        <w:rPr>
          <w:rFonts w:ascii="Open Sans" w:hAnsi="Open Sans" w:cs="Open Sans"/>
          <w:highlight w:val="yellow"/>
        </w:rPr>
      </w:pPr>
    </w:p>
    <w:p w14:paraId="18639755" w14:textId="6E9C0FDB" w:rsidR="00E265E7" w:rsidRDefault="006E5EBB" w:rsidP="005A2C74">
      <w:pPr>
        <w:pStyle w:val="Heading1"/>
        <w:tabs>
          <w:tab w:val="clear" w:pos="9781"/>
        </w:tabs>
        <w:ind w:left="720" w:hanging="720"/>
        <w:rPr>
          <w:rFonts w:ascii="Open Sans" w:hAnsi="Open Sans" w:cs="Open Sans"/>
        </w:rPr>
      </w:pPr>
      <w:bookmarkStart w:id="30" w:name="_Toc498937192"/>
      <w:bookmarkStart w:id="31" w:name="_Toc70681725"/>
      <w:bookmarkEnd w:id="30"/>
      <w:r w:rsidRPr="00E95FE0">
        <w:rPr>
          <w:rFonts w:ascii="Open Sans" w:hAnsi="Open Sans" w:cs="Open Sans"/>
        </w:rPr>
        <w:t>Background</w:t>
      </w:r>
      <w:bookmarkEnd w:id="29"/>
      <w:bookmarkEnd w:id="31"/>
    </w:p>
    <w:p w14:paraId="74193DCA" w14:textId="126F1499" w:rsidR="00C522D5" w:rsidRDefault="00C522D5" w:rsidP="00C522D5"/>
    <w:p w14:paraId="2E6F8882" w14:textId="19591E6B" w:rsidR="00C522D5" w:rsidRDefault="00C522D5" w:rsidP="00C522D5">
      <w:pPr>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are nationals of Scotland and citizens of the United Kingdom. They intended to travel within Australia for 39 days and then spend 10 days in Bali before returning home to Edinburgh. While in Australia, they say they were keen to continue their hobby of writing and performing songs for friends at ‘house </w:t>
      </w:r>
      <w:proofErr w:type="gramStart"/>
      <w:r w:rsidRPr="0BB48478">
        <w:rPr>
          <w:rFonts w:ascii="Open Sans" w:hAnsi="Open Sans" w:cs="Open Sans"/>
        </w:rPr>
        <w:t>concerts’</w:t>
      </w:r>
      <w:proofErr w:type="gramEnd"/>
      <w:r w:rsidRPr="0BB48478">
        <w:rPr>
          <w:rFonts w:ascii="Open Sans" w:hAnsi="Open Sans" w:cs="Open Sans"/>
        </w:rPr>
        <w:t xml:space="preserve"> and local pubs in Adelaide. At house concerts, a hat is often passed around at the end of the night for anyone attending to voluntarily contribute some money to be shared among those that have performed during the evening. The organiser of the pub performances offered to cover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’s expenses and drinks. </w:t>
      </w:r>
    </w:p>
    <w:p w14:paraId="07D4AF6F" w14:textId="367DC1FE" w:rsidR="00C522D5" w:rsidRPr="000E50DE" w:rsidRDefault="00C522D5" w:rsidP="00C522D5">
      <w:pPr>
        <w:numPr>
          <w:ilvl w:val="0"/>
          <w:numId w:val="7"/>
        </w:numPr>
        <w:spacing w:before="240" w:after="240"/>
        <w:rPr>
          <w:rFonts w:ascii="Open Sans" w:hAnsi="Open Sans" w:cs="Open Sans"/>
          <w:szCs w:val="24"/>
        </w:rPr>
      </w:pPr>
      <w:r>
        <w:rPr>
          <w:rFonts w:ascii="Open Sans" w:hAnsi="Open Sans" w:cs="Open Sans"/>
          <w:szCs w:val="24"/>
        </w:rPr>
        <w:t xml:space="preserve">Ms </w:t>
      </w:r>
      <w:r w:rsidR="00EA081E">
        <w:rPr>
          <w:rFonts w:ascii="Open Sans" w:hAnsi="Open Sans" w:cs="Open Sans"/>
          <w:szCs w:val="24"/>
        </w:rPr>
        <w:t>PQ</w:t>
      </w:r>
      <w:r>
        <w:rPr>
          <w:rFonts w:ascii="Open Sans" w:hAnsi="Open Sans" w:cs="Open Sans"/>
          <w:szCs w:val="24"/>
        </w:rPr>
        <w:t xml:space="preserve"> and Ms </w:t>
      </w:r>
      <w:r w:rsidR="00EA081E">
        <w:rPr>
          <w:rFonts w:ascii="Open Sans" w:hAnsi="Open Sans" w:cs="Open Sans"/>
          <w:szCs w:val="24"/>
        </w:rPr>
        <w:t>PR</w:t>
      </w:r>
      <w:r w:rsidRPr="002C474B">
        <w:rPr>
          <w:rFonts w:ascii="Open Sans" w:hAnsi="Open Sans" w:cs="Open Sans"/>
          <w:szCs w:val="24"/>
        </w:rPr>
        <w:t xml:space="preserve"> arrived </w:t>
      </w:r>
      <w:r>
        <w:rPr>
          <w:rFonts w:ascii="Open Sans" w:hAnsi="Open Sans" w:cs="Open Sans"/>
          <w:szCs w:val="24"/>
        </w:rPr>
        <w:t>at Adelaide airport</w:t>
      </w:r>
      <w:r w:rsidRPr="002C474B">
        <w:rPr>
          <w:rFonts w:ascii="Open Sans" w:hAnsi="Open Sans" w:cs="Open Sans"/>
          <w:szCs w:val="24"/>
        </w:rPr>
        <w:t xml:space="preserve"> on </w:t>
      </w:r>
      <w:r>
        <w:rPr>
          <w:rFonts w:ascii="Open Sans" w:hAnsi="Open Sans" w:cs="Open Sans"/>
          <w:szCs w:val="24"/>
        </w:rPr>
        <w:t>6 January 2018 at 17:30</w:t>
      </w:r>
      <w:r w:rsidRPr="00C41165">
        <w:rPr>
          <w:rFonts w:ascii="Open Sans" w:hAnsi="Open Sans" w:cs="Open Sans"/>
          <w:szCs w:val="24"/>
        </w:rPr>
        <w:t xml:space="preserve"> on </w:t>
      </w:r>
      <w:r>
        <w:rPr>
          <w:rFonts w:ascii="Open Sans" w:hAnsi="Open Sans" w:cs="Open Sans"/>
          <w:szCs w:val="24"/>
        </w:rPr>
        <w:t>tourist</w:t>
      </w:r>
      <w:r w:rsidRPr="00C41165">
        <w:rPr>
          <w:rFonts w:ascii="Open Sans" w:hAnsi="Open Sans" w:cs="Open Sans"/>
          <w:szCs w:val="24"/>
        </w:rPr>
        <w:t xml:space="preserve"> visa</w:t>
      </w:r>
      <w:r>
        <w:rPr>
          <w:rFonts w:ascii="Open Sans" w:hAnsi="Open Sans" w:cs="Open Sans"/>
          <w:szCs w:val="24"/>
        </w:rPr>
        <w:t>s</w:t>
      </w:r>
      <w:r w:rsidRPr="00C41165">
        <w:rPr>
          <w:rFonts w:ascii="Open Sans" w:hAnsi="Open Sans" w:cs="Open Sans"/>
          <w:szCs w:val="24"/>
        </w:rPr>
        <w:t>.</w:t>
      </w:r>
      <w:r>
        <w:rPr>
          <w:rFonts w:ascii="Open Sans" w:hAnsi="Open Sans" w:cs="Open Sans"/>
          <w:szCs w:val="24"/>
        </w:rPr>
        <w:t xml:space="preserve"> </w:t>
      </w:r>
      <w:r w:rsidRPr="000E50DE">
        <w:rPr>
          <w:rFonts w:ascii="Open Sans" w:hAnsi="Open Sans" w:cs="Open Sans"/>
          <w:szCs w:val="24"/>
        </w:rPr>
        <w:t xml:space="preserve">Their visas were cancelled at approximately </w:t>
      </w:r>
      <w:r>
        <w:rPr>
          <w:rFonts w:ascii="Open Sans" w:hAnsi="Open Sans" w:cs="Open Sans"/>
          <w:szCs w:val="24"/>
        </w:rPr>
        <w:t>23</w:t>
      </w:r>
      <w:r w:rsidRPr="000E50DE">
        <w:rPr>
          <w:rFonts w:ascii="Open Sans" w:hAnsi="Open Sans" w:cs="Open Sans"/>
          <w:szCs w:val="24"/>
        </w:rPr>
        <w:t xml:space="preserve">:30 pursuant to s 116(1)(g) of the </w:t>
      </w:r>
      <w:r w:rsidRPr="000E50DE">
        <w:rPr>
          <w:rFonts w:ascii="Open Sans" w:hAnsi="Open Sans" w:cs="Open Sans"/>
          <w:i/>
          <w:iCs/>
          <w:szCs w:val="24"/>
        </w:rPr>
        <w:t>Migration Act 1958</w:t>
      </w:r>
      <w:r w:rsidRPr="000E50DE">
        <w:rPr>
          <w:rFonts w:ascii="Open Sans" w:hAnsi="Open Sans" w:cs="Open Sans"/>
          <w:szCs w:val="24"/>
        </w:rPr>
        <w:t xml:space="preserve"> (</w:t>
      </w:r>
      <w:proofErr w:type="spellStart"/>
      <w:r w:rsidRPr="000E50DE">
        <w:rPr>
          <w:rFonts w:ascii="Open Sans" w:hAnsi="Open Sans" w:cs="Open Sans"/>
          <w:szCs w:val="24"/>
        </w:rPr>
        <w:t>Cth</w:t>
      </w:r>
      <w:proofErr w:type="spellEnd"/>
      <w:r w:rsidRPr="000E50DE">
        <w:rPr>
          <w:rFonts w:ascii="Open Sans" w:hAnsi="Open Sans" w:cs="Open Sans"/>
          <w:szCs w:val="24"/>
        </w:rPr>
        <w:t xml:space="preserve">) (Migration Act) on the grounds that they intended to work while in Australia. As a result, Ms </w:t>
      </w:r>
      <w:r w:rsidR="00EA081E">
        <w:rPr>
          <w:rFonts w:ascii="Open Sans" w:hAnsi="Open Sans" w:cs="Open Sans"/>
          <w:szCs w:val="24"/>
        </w:rPr>
        <w:t>PQ</w:t>
      </w:r>
      <w:r w:rsidRPr="000E50DE">
        <w:rPr>
          <w:rFonts w:ascii="Open Sans" w:hAnsi="Open Sans" w:cs="Open Sans"/>
          <w:szCs w:val="24"/>
        </w:rPr>
        <w:t xml:space="preserve"> and Ms </w:t>
      </w:r>
      <w:r w:rsidR="00EA081E">
        <w:rPr>
          <w:rFonts w:ascii="Open Sans" w:hAnsi="Open Sans" w:cs="Open Sans"/>
          <w:szCs w:val="24"/>
        </w:rPr>
        <w:t>PR</w:t>
      </w:r>
      <w:r w:rsidRPr="000E50DE">
        <w:rPr>
          <w:rFonts w:ascii="Open Sans" w:hAnsi="Open Sans" w:cs="Open Sans"/>
          <w:szCs w:val="24"/>
        </w:rPr>
        <w:t xml:space="preserve"> were transferred from the airport </w:t>
      </w:r>
      <w:r>
        <w:rPr>
          <w:rFonts w:ascii="Open Sans" w:hAnsi="Open Sans" w:cs="Open Sans"/>
          <w:szCs w:val="24"/>
        </w:rPr>
        <w:t>in</w:t>
      </w:r>
      <w:r w:rsidRPr="000E50DE">
        <w:rPr>
          <w:rFonts w:ascii="Open Sans" w:hAnsi="Open Sans" w:cs="Open Sans"/>
          <w:szCs w:val="24"/>
        </w:rPr>
        <w:t xml:space="preserve">to immigration detention at AITA pursuant to </w:t>
      </w:r>
      <w:r w:rsidRPr="000E50DE">
        <w:rPr>
          <w:rFonts w:ascii="Open Sans" w:hAnsi="Open Sans" w:cs="Open Sans"/>
          <w:szCs w:val="24"/>
        </w:rPr>
        <w:lastRenderedPageBreak/>
        <w:t xml:space="preserve">s 189(1) of the Migration Act pending removal from Australia. They </w:t>
      </w:r>
      <w:r>
        <w:rPr>
          <w:rFonts w:ascii="Open Sans" w:hAnsi="Open Sans" w:cs="Open Sans"/>
          <w:szCs w:val="24"/>
        </w:rPr>
        <w:t xml:space="preserve">boarded a plane and </w:t>
      </w:r>
      <w:r w:rsidRPr="000E50DE">
        <w:rPr>
          <w:rFonts w:ascii="Open Sans" w:hAnsi="Open Sans" w:cs="Open Sans"/>
          <w:szCs w:val="24"/>
        </w:rPr>
        <w:t>were removed from Australia on 8</w:t>
      </w:r>
      <w:r>
        <w:rPr>
          <w:rFonts w:ascii="Open Sans" w:hAnsi="Open Sans" w:cs="Open Sans"/>
          <w:szCs w:val="24"/>
        </w:rPr>
        <w:t> </w:t>
      </w:r>
      <w:r w:rsidRPr="000E50DE">
        <w:rPr>
          <w:rFonts w:ascii="Open Sans" w:hAnsi="Open Sans" w:cs="Open Sans"/>
          <w:szCs w:val="24"/>
        </w:rPr>
        <w:t>January 2018</w:t>
      </w:r>
      <w:r>
        <w:rPr>
          <w:rFonts w:ascii="Open Sans" w:hAnsi="Open Sans" w:cs="Open Sans"/>
          <w:szCs w:val="24"/>
        </w:rPr>
        <w:t xml:space="preserve"> around 23:00</w:t>
      </w:r>
      <w:r w:rsidRPr="000E50DE">
        <w:rPr>
          <w:rFonts w:ascii="Open Sans" w:hAnsi="Open Sans" w:cs="Open Sans"/>
          <w:szCs w:val="24"/>
        </w:rPr>
        <w:t>.</w:t>
      </w:r>
    </w:p>
    <w:p w14:paraId="055ADE64" w14:textId="2B99A8CB" w:rsidR="00C522D5" w:rsidRDefault="00C522D5" w:rsidP="00C522D5">
      <w:pPr>
        <w:keepNext/>
        <w:numPr>
          <w:ilvl w:val="0"/>
          <w:numId w:val="7"/>
        </w:numPr>
        <w:spacing w:before="240" w:after="240"/>
        <w:rPr>
          <w:rFonts w:ascii="Open Sans" w:hAnsi="Open Sans" w:cs="Open Sans"/>
          <w:szCs w:val="24"/>
        </w:rPr>
      </w:pPr>
      <w:r>
        <w:rPr>
          <w:rFonts w:ascii="Open Sans" w:hAnsi="Open Sans" w:cs="Open Sans"/>
          <w:szCs w:val="24"/>
        </w:rPr>
        <w:t xml:space="preserve">Shortly after returning to Scotland, Ms </w:t>
      </w:r>
      <w:r w:rsidR="00EA081E">
        <w:rPr>
          <w:rFonts w:ascii="Open Sans" w:hAnsi="Open Sans" w:cs="Open Sans"/>
          <w:szCs w:val="24"/>
        </w:rPr>
        <w:t>PQ</w:t>
      </w:r>
      <w:r>
        <w:rPr>
          <w:rFonts w:ascii="Open Sans" w:hAnsi="Open Sans" w:cs="Open Sans"/>
          <w:szCs w:val="24"/>
        </w:rPr>
        <w:t xml:space="preserve"> and Ms </w:t>
      </w:r>
      <w:r w:rsidR="00EA081E">
        <w:rPr>
          <w:rFonts w:ascii="Open Sans" w:hAnsi="Open Sans" w:cs="Open Sans"/>
          <w:szCs w:val="24"/>
        </w:rPr>
        <w:t>PR</w:t>
      </w:r>
      <w:r w:rsidRPr="002C474B">
        <w:rPr>
          <w:rFonts w:ascii="Open Sans" w:hAnsi="Open Sans" w:cs="Open Sans"/>
          <w:szCs w:val="24"/>
        </w:rPr>
        <w:t xml:space="preserve"> </w:t>
      </w:r>
      <w:r>
        <w:rPr>
          <w:rFonts w:ascii="Open Sans" w:hAnsi="Open Sans" w:cs="Open Sans"/>
          <w:szCs w:val="24"/>
        </w:rPr>
        <w:t xml:space="preserve">lodged a complaint with the Commission alleging that the treatment they received at the airport and AITA breached their human rights. The treatment they complain of includes: </w:t>
      </w:r>
    </w:p>
    <w:p w14:paraId="0A124420" w14:textId="77777777" w:rsidR="00C522D5" w:rsidRDefault="00C522D5" w:rsidP="00C522D5">
      <w:pPr>
        <w:pStyle w:val="ListParagraph"/>
        <w:numPr>
          <w:ilvl w:val="0"/>
          <w:numId w:val="30"/>
        </w:numPr>
        <w:spacing w:before="240" w:after="240"/>
        <w:rPr>
          <w:rFonts w:ascii="Open Sans" w:hAnsi="Open Sans" w:cs="Open Sans"/>
        </w:rPr>
      </w:pPr>
      <w:r w:rsidRPr="0BB48478">
        <w:rPr>
          <w:rFonts w:ascii="Open Sans" w:hAnsi="Open Sans" w:cs="Open Sans"/>
        </w:rPr>
        <w:t>airport interview conditions and procedures</w:t>
      </w:r>
    </w:p>
    <w:p w14:paraId="79CC3007" w14:textId="77777777" w:rsidR="00C522D5" w:rsidRDefault="00C522D5" w:rsidP="00C522D5">
      <w:pPr>
        <w:pStyle w:val="ListParagraph"/>
        <w:numPr>
          <w:ilvl w:val="0"/>
          <w:numId w:val="30"/>
        </w:numPr>
        <w:spacing w:before="240" w:after="240"/>
        <w:rPr>
          <w:rFonts w:ascii="Open Sans" w:hAnsi="Open Sans" w:cs="Open Sans"/>
        </w:rPr>
      </w:pPr>
      <w:r w:rsidRPr="0BB48478">
        <w:rPr>
          <w:rFonts w:ascii="Open Sans" w:hAnsi="Open Sans" w:cs="Open Sans"/>
        </w:rPr>
        <w:t xml:space="preserve">the use of handcuffs while being transferred between the airport and immigration detention </w:t>
      </w:r>
    </w:p>
    <w:p w14:paraId="295B636C" w14:textId="77777777" w:rsidR="00C522D5" w:rsidRDefault="00C522D5" w:rsidP="00C522D5">
      <w:pPr>
        <w:pStyle w:val="ListParagraph"/>
        <w:numPr>
          <w:ilvl w:val="0"/>
          <w:numId w:val="30"/>
        </w:numPr>
        <w:spacing w:before="240" w:after="240"/>
        <w:rPr>
          <w:rFonts w:ascii="Open Sans" w:hAnsi="Open Sans" w:cs="Open Sans"/>
          <w:szCs w:val="24"/>
        </w:rPr>
      </w:pPr>
      <w:r>
        <w:rPr>
          <w:rFonts w:ascii="Open Sans" w:hAnsi="Open Sans" w:cs="Open Sans"/>
          <w:szCs w:val="24"/>
        </w:rPr>
        <w:t xml:space="preserve">the removal of their mobile phones, limited access to other forms of communication for </w:t>
      </w:r>
      <w:proofErr w:type="gramStart"/>
      <w:r>
        <w:rPr>
          <w:rFonts w:ascii="Open Sans" w:hAnsi="Open Sans" w:cs="Open Sans"/>
          <w:szCs w:val="24"/>
        </w:rPr>
        <w:t>a majority of</w:t>
      </w:r>
      <w:proofErr w:type="gramEnd"/>
      <w:r>
        <w:rPr>
          <w:rFonts w:ascii="Open Sans" w:hAnsi="Open Sans" w:cs="Open Sans"/>
          <w:szCs w:val="24"/>
        </w:rPr>
        <w:t xml:space="preserve"> their detention and consequent inability to contact friends and family, and</w:t>
      </w:r>
    </w:p>
    <w:p w14:paraId="3201E8D9" w14:textId="77777777" w:rsidR="00C522D5" w:rsidRDefault="00C522D5" w:rsidP="00C522D5">
      <w:pPr>
        <w:pStyle w:val="ListParagraph"/>
        <w:numPr>
          <w:ilvl w:val="0"/>
          <w:numId w:val="30"/>
        </w:numPr>
        <w:spacing w:before="240" w:after="240"/>
        <w:rPr>
          <w:rFonts w:ascii="Open Sans" w:hAnsi="Open Sans" w:cs="Open Sans"/>
          <w:szCs w:val="24"/>
        </w:rPr>
      </w:pPr>
      <w:r>
        <w:rPr>
          <w:rFonts w:ascii="Open Sans" w:hAnsi="Open Sans" w:cs="Open Sans"/>
          <w:szCs w:val="24"/>
        </w:rPr>
        <w:t>restrictions around attending to their personal hygiene needs.</w:t>
      </w:r>
    </w:p>
    <w:p w14:paraId="5BD161B1" w14:textId="77777777" w:rsidR="005E0BBA" w:rsidRPr="00E95FE0" w:rsidRDefault="005E0BBA" w:rsidP="005A2C74">
      <w:pPr>
        <w:pStyle w:val="Heading1"/>
        <w:tabs>
          <w:tab w:val="clear" w:pos="9781"/>
        </w:tabs>
        <w:ind w:left="720" w:hanging="720"/>
      </w:pPr>
      <w:bookmarkStart w:id="32" w:name="_Toc12522083"/>
      <w:bookmarkStart w:id="33" w:name="_Toc70681726"/>
      <w:bookmarkStart w:id="34" w:name="_Toc12522084"/>
      <w:bookmarkStart w:id="35" w:name="_Toc452472691"/>
      <w:bookmarkStart w:id="36" w:name="_Toc487445598"/>
      <w:bookmarkStart w:id="37" w:name="_Toc487531383"/>
      <w:bookmarkStart w:id="38" w:name="_Toc487531402"/>
      <w:bookmarkStart w:id="39" w:name="_Toc487531472"/>
      <w:bookmarkStart w:id="40" w:name="_Toc487531592"/>
      <w:bookmarkStart w:id="41" w:name="_Toc511049481"/>
      <w:bookmarkStart w:id="42" w:name="_Toc4159041"/>
      <w:r w:rsidRPr="00E95FE0">
        <w:t>Conciliation</w:t>
      </w:r>
      <w:bookmarkEnd w:id="32"/>
      <w:bookmarkEnd w:id="33"/>
    </w:p>
    <w:p w14:paraId="4E38B451" w14:textId="79B5F124" w:rsidR="005E0BBA" w:rsidRPr="00E95FE0" w:rsidRDefault="005E0BBA" w:rsidP="005E0BBA">
      <w:pPr>
        <w:pStyle w:val="SubmissionNormal"/>
        <w:numPr>
          <w:ilvl w:val="0"/>
          <w:numId w:val="7"/>
        </w:numPr>
        <w:rPr>
          <w:rFonts w:ascii="Open Sans" w:hAnsi="Open Sans" w:cs="Open Sans"/>
        </w:rPr>
      </w:pPr>
      <w:r w:rsidRPr="00E95FE0">
        <w:rPr>
          <w:rFonts w:ascii="Open Sans" w:hAnsi="Open Sans" w:cs="Open Sans"/>
        </w:rPr>
        <w:t>The Commonwealth indicated that it did not want to participate in conciliation of the matter.</w:t>
      </w:r>
    </w:p>
    <w:p w14:paraId="10172763" w14:textId="5B25A506" w:rsidR="005E0BBA" w:rsidRPr="00E95FE0" w:rsidRDefault="005E0BBA" w:rsidP="005E0BBA">
      <w:pPr>
        <w:pStyle w:val="Heading1"/>
        <w:tabs>
          <w:tab w:val="num" w:pos="709"/>
        </w:tabs>
        <w:ind w:left="709" w:hanging="709"/>
      </w:pPr>
      <w:bookmarkStart w:id="43" w:name="_Toc70681727"/>
      <w:r w:rsidRPr="00E95FE0">
        <w:t>Procedural history of this inquiry</w:t>
      </w:r>
      <w:bookmarkEnd w:id="34"/>
      <w:bookmarkEnd w:id="43"/>
    </w:p>
    <w:p w14:paraId="67610559" w14:textId="3584899A" w:rsidR="005E0BBA" w:rsidRPr="00D603AD" w:rsidRDefault="005E0BBA" w:rsidP="005E0BBA">
      <w:pPr>
        <w:pStyle w:val="SubmissionNormal"/>
        <w:numPr>
          <w:ilvl w:val="0"/>
          <w:numId w:val="7"/>
        </w:numPr>
        <w:rPr>
          <w:rFonts w:ascii="Open Sans" w:hAnsi="Open Sans" w:cs="Open Sans"/>
        </w:rPr>
      </w:pPr>
      <w:r w:rsidRPr="008F11F9">
        <w:rPr>
          <w:rFonts w:ascii="Open Sans" w:hAnsi="Open Sans" w:cs="Open Sans"/>
        </w:rPr>
        <w:t xml:space="preserve">On </w:t>
      </w:r>
      <w:r w:rsidR="00FD7B0C" w:rsidRPr="008F11F9">
        <w:rPr>
          <w:rFonts w:ascii="Open Sans" w:hAnsi="Open Sans" w:cs="Open Sans"/>
        </w:rPr>
        <w:t>22</w:t>
      </w:r>
      <w:r w:rsidR="00A57951" w:rsidRPr="008F11F9">
        <w:rPr>
          <w:rFonts w:ascii="Open Sans" w:hAnsi="Open Sans" w:cs="Open Sans"/>
        </w:rPr>
        <w:t xml:space="preserve"> </w:t>
      </w:r>
      <w:r w:rsidR="00FD7B0C" w:rsidRPr="008F11F9">
        <w:rPr>
          <w:rFonts w:ascii="Open Sans" w:hAnsi="Open Sans" w:cs="Open Sans"/>
        </w:rPr>
        <w:t>July</w:t>
      </w:r>
      <w:r w:rsidRPr="008F11F9">
        <w:rPr>
          <w:rFonts w:ascii="Open Sans" w:hAnsi="Open Sans" w:cs="Open Sans"/>
        </w:rPr>
        <w:t xml:space="preserve"> 20</w:t>
      </w:r>
      <w:r w:rsidR="00FD7B0C" w:rsidRPr="008F11F9">
        <w:rPr>
          <w:rFonts w:ascii="Open Sans" w:hAnsi="Open Sans" w:cs="Open Sans"/>
        </w:rPr>
        <w:t>20</w:t>
      </w:r>
      <w:r w:rsidRPr="008F11F9">
        <w:rPr>
          <w:rFonts w:ascii="Open Sans" w:hAnsi="Open Sans" w:cs="Open Sans"/>
        </w:rPr>
        <w:t xml:space="preserve">, I issued a preliminary view in this matter and gave </w:t>
      </w:r>
      <w:r w:rsidR="008F11F9" w:rsidRPr="008F11F9">
        <w:rPr>
          <w:rFonts w:ascii="Open Sans" w:hAnsi="Open Sans" w:cs="Open Sans"/>
        </w:rPr>
        <w:t>the complainants and</w:t>
      </w:r>
      <w:r w:rsidR="00443DE8" w:rsidRPr="008F11F9">
        <w:rPr>
          <w:rFonts w:ascii="Open Sans" w:hAnsi="Open Sans" w:cs="Open Sans"/>
        </w:rPr>
        <w:t xml:space="preserve"> </w:t>
      </w:r>
      <w:r w:rsidRPr="008F11F9">
        <w:rPr>
          <w:rFonts w:ascii="Open Sans" w:hAnsi="Open Sans" w:cs="Open Sans"/>
        </w:rPr>
        <w:t>the Department</w:t>
      </w:r>
      <w:r w:rsidR="00443DE8" w:rsidRPr="008F11F9">
        <w:rPr>
          <w:rFonts w:ascii="Open Sans" w:hAnsi="Open Sans" w:cs="Open Sans"/>
        </w:rPr>
        <w:t xml:space="preserve"> </w:t>
      </w:r>
      <w:r w:rsidRPr="008F11F9">
        <w:rPr>
          <w:rFonts w:ascii="Open Sans" w:hAnsi="Open Sans" w:cs="Open Sans"/>
        </w:rPr>
        <w:t xml:space="preserve">the opportunity to respond to my preliminary findings. </w:t>
      </w:r>
      <w:r w:rsidR="00444826" w:rsidRPr="00D603AD">
        <w:rPr>
          <w:rFonts w:ascii="Open Sans" w:hAnsi="Open Sans" w:cs="Open Sans"/>
        </w:rPr>
        <w:t>On</w:t>
      </w:r>
      <w:r w:rsidR="00444826">
        <w:rPr>
          <w:rFonts w:ascii="Open Sans" w:hAnsi="Open Sans" w:cs="Open Sans"/>
        </w:rPr>
        <w:t xml:space="preserve"> 25 August 2020, the complainants responded to my preliminary view. </w:t>
      </w:r>
      <w:r w:rsidRPr="00D603AD">
        <w:rPr>
          <w:rFonts w:ascii="Open Sans" w:hAnsi="Open Sans" w:cs="Open Sans"/>
        </w:rPr>
        <w:t xml:space="preserve">On </w:t>
      </w:r>
      <w:r w:rsidR="00B15832" w:rsidRPr="00D603AD">
        <w:rPr>
          <w:rFonts w:ascii="Open Sans" w:hAnsi="Open Sans" w:cs="Open Sans"/>
        </w:rPr>
        <w:t>3 December</w:t>
      </w:r>
      <w:r w:rsidRPr="00D603AD">
        <w:rPr>
          <w:rFonts w:ascii="Open Sans" w:hAnsi="Open Sans" w:cs="Open Sans"/>
        </w:rPr>
        <w:t xml:space="preserve"> 20</w:t>
      </w:r>
      <w:r w:rsidR="00955F7E" w:rsidRPr="00D603AD">
        <w:rPr>
          <w:rFonts w:ascii="Open Sans" w:hAnsi="Open Sans" w:cs="Open Sans"/>
        </w:rPr>
        <w:t>20</w:t>
      </w:r>
      <w:r w:rsidRPr="00D603AD">
        <w:rPr>
          <w:rFonts w:ascii="Open Sans" w:hAnsi="Open Sans" w:cs="Open Sans"/>
        </w:rPr>
        <w:t>, the Department responded to my preliminary view</w:t>
      </w:r>
      <w:r w:rsidR="00B30F47" w:rsidRPr="00D603AD">
        <w:rPr>
          <w:rFonts w:ascii="Open Sans" w:hAnsi="Open Sans" w:cs="Open Sans"/>
        </w:rPr>
        <w:t>.</w:t>
      </w:r>
      <w:r w:rsidRPr="00D603AD">
        <w:rPr>
          <w:rFonts w:ascii="Open Sans" w:hAnsi="Open Sans" w:cs="Open Sans"/>
        </w:rPr>
        <w:t xml:space="preserve"> </w:t>
      </w:r>
    </w:p>
    <w:p w14:paraId="22F14945" w14:textId="56A9C0E8" w:rsidR="00680A23" w:rsidRDefault="00680A23" w:rsidP="00680A23">
      <w:pPr>
        <w:pStyle w:val="SubmissionNormal"/>
        <w:numPr>
          <w:ilvl w:val="0"/>
          <w:numId w:val="7"/>
        </w:numPr>
        <w:rPr>
          <w:rFonts w:ascii="Open Sans" w:hAnsi="Open Sans" w:cs="Open Sans"/>
        </w:rPr>
      </w:pPr>
      <w:r>
        <w:rPr>
          <w:rFonts w:ascii="Open Sans" w:hAnsi="Open Sans" w:cs="Open Sans"/>
        </w:rPr>
        <w:t>On</w:t>
      </w:r>
      <w:r w:rsidR="00E76ABB">
        <w:rPr>
          <w:rFonts w:ascii="Open Sans" w:hAnsi="Open Sans" w:cs="Open Sans"/>
        </w:rPr>
        <w:t xml:space="preserve"> 15 March 2021</w:t>
      </w:r>
      <w:r>
        <w:rPr>
          <w:rFonts w:ascii="Open Sans" w:hAnsi="Open Sans" w:cs="Open Sans"/>
        </w:rPr>
        <w:t>, I provided the Department with a notice issued under</w:t>
      </w:r>
      <w:r w:rsidR="008364FE">
        <w:rPr>
          <w:rFonts w:ascii="Open Sans" w:hAnsi="Open Sans" w:cs="Open Sans"/>
        </w:rPr>
        <w:t xml:space="preserve"> </w:t>
      </w:r>
      <w:r>
        <w:rPr>
          <w:rFonts w:ascii="Open Sans" w:hAnsi="Open Sans" w:cs="Open Sans"/>
        </w:rPr>
        <w:t>s</w:t>
      </w:r>
      <w:r w:rsidR="008364FE">
        <w:rPr>
          <w:rFonts w:ascii="Open Sans" w:hAnsi="Open Sans" w:cs="Open Sans"/>
        </w:rPr>
        <w:t> </w:t>
      </w:r>
      <w:r>
        <w:rPr>
          <w:rFonts w:ascii="Open Sans" w:hAnsi="Open Sans" w:cs="Open Sans"/>
        </w:rPr>
        <w:t xml:space="preserve">29(2) of the AHRC Act setting out my findings and recommendations in this matter. The Department provided its response to my findings and recommendations on </w:t>
      </w:r>
      <w:r w:rsidR="00C27FDB" w:rsidRPr="001835BE">
        <w:rPr>
          <w:rFonts w:ascii="Open Sans" w:hAnsi="Open Sans" w:cs="Open Sans"/>
        </w:rPr>
        <w:t>16 April 2021</w:t>
      </w:r>
      <w:r w:rsidRPr="00C27FDB">
        <w:rPr>
          <w:rFonts w:ascii="Open Sans" w:hAnsi="Open Sans" w:cs="Open Sans"/>
        </w:rPr>
        <w:t>.</w:t>
      </w:r>
      <w:r>
        <w:rPr>
          <w:rFonts w:ascii="Open Sans" w:hAnsi="Open Sans" w:cs="Open Sans"/>
        </w:rPr>
        <w:t xml:space="preserve">  </w:t>
      </w:r>
      <w:r w:rsidRPr="00E95FE0">
        <w:rPr>
          <w:rFonts w:ascii="Open Sans" w:hAnsi="Open Sans" w:cs="Open Sans"/>
        </w:rPr>
        <w:t xml:space="preserve"> </w:t>
      </w:r>
    </w:p>
    <w:p w14:paraId="510536FE" w14:textId="7C9E7E52" w:rsidR="006E5EBB" w:rsidRPr="007341BC" w:rsidRDefault="006E5EBB" w:rsidP="005A2C74">
      <w:pPr>
        <w:pStyle w:val="Heading1"/>
        <w:tabs>
          <w:tab w:val="clear" w:pos="9781"/>
          <w:tab w:val="num" w:pos="709"/>
          <w:tab w:val="left" w:pos="810"/>
        </w:tabs>
        <w:ind w:left="720" w:hanging="720"/>
        <w:rPr>
          <w:rFonts w:ascii="Open Sans" w:hAnsi="Open Sans" w:cs="Open Sans"/>
          <w:szCs w:val="36"/>
        </w:rPr>
      </w:pPr>
      <w:bookmarkStart w:id="44" w:name="_Toc70681728"/>
      <w:r w:rsidRPr="007341BC">
        <w:rPr>
          <w:rFonts w:ascii="Open Sans" w:hAnsi="Open Sans" w:cs="Open Sans"/>
          <w:szCs w:val="36"/>
        </w:rPr>
        <w:t>Legislative framework</w:t>
      </w:r>
      <w:bookmarkEnd w:id="35"/>
      <w:bookmarkEnd w:id="36"/>
      <w:bookmarkEnd w:id="37"/>
      <w:bookmarkEnd w:id="38"/>
      <w:bookmarkEnd w:id="39"/>
      <w:bookmarkEnd w:id="40"/>
      <w:bookmarkEnd w:id="41"/>
      <w:bookmarkEnd w:id="42"/>
      <w:bookmarkEnd w:id="44"/>
    </w:p>
    <w:p w14:paraId="501B9423" w14:textId="77777777" w:rsidR="006E5EBB" w:rsidRPr="007341BC" w:rsidRDefault="006E5EBB" w:rsidP="006E5EBB">
      <w:pPr>
        <w:pStyle w:val="Heading2"/>
        <w:tabs>
          <w:tab w:val="clear" w:pos="1135"/>
          <w:tab w:val="num" w:pos="709"/>
        </w:tabs>
        <w:ind w:left="4394" w:hanging="4394"/>
        <w:rPr>
          <w:rFonts w:cs="Open Sans"/>
          <w:i/>
          <w:szCs w:val="28"/>
        </w:rPr>
      </w:pPr>
      <w:bookmarkStart w:id="45" w:name="_Toc452472692"/>
      <w:bookmarkStart w:id="46" w:name="_Toc487445599"/>
      <w:bookmarkStart w:id="47" w:name="_Toc487531384"/>
      <w:bookmarkStart w:id="48" w:name="_Toc487531403"/>
      <w:bookmarkStart w:id="49" w:name="_Toc487531473"/>
      <w:bookmarkStart w:id="50" w:name="_Toc487531593"/>
      <w:bookmarkStart w:id="51" w:name="_Toc511049482"/>
      <w:bookmarkStart w:id="52" w:name="_Toc4159042"/>
      <w:bookmarkStart w:id="53" w:name="_Toc70681729"/>
      <w:r w:rsidRPr="007341BC">
        <w:rPr>
          <w:rFonts w:cs="Open Sans"/>
          <w:szCs w:val="28"/>
        </w:rPr>
        <w:t>Functions of the Commission</w:t>
      </w:r>
      <w:bookmarkEnd w:id="45"/>
      <w:bookmarkEnd w:id="46"/>
      <w:bookmarkEnd w:id="47"/>
      <w:bookmarkEnd w:id="48"/>
      <w:bookmarkEnd w:id="49"/>
      <w:bookmarkEnd w:id="50"/>
      <w:bookmarkEnd w:id="51"/>
      <w:bookmarkEnd w:id="52"/>
      <w:bookmarkEnd w:id="53"/>
    </w:p>
    <w:p w14:paraId="4D0EED6A" w14:textId="77777777" w:rsidR="006E5EBB" w:rsidRPr="007341BC" w:rsidRDefault="006E5EBB" w:rsidP="006E5EBB">
      <w:pPr>
        <w:numPr>
          <w:ilvl w:val="0"/>
          <w:numId w:val="7"/>
        </w:numPr>
        <w:tabs>
          <w:tab w:val="num" w:pos="960"/>
        </w:tabs>
        <w:spacing w:before="240" w:after="240"/>
        <w:rPr>
          <w:rFonts w:ascii="Open Sans" w:hAnsi="Open Sans" w:cs="Open Sans"/>
          <w:szCs w:val="24"/>
        </w:rPr>
      </w:pPr>
      <w:r w:rsidRPr="007341BC">
        <w:rPr>
          <w:rFonts w:ascii="Open Sans" w:hAnsi="Open Sans" w:cs="Open Sans"/>
          <w:szCs w:val="24"/>
        </w:rPr>
        <w:t xml:space="preserve">Section 11(1)(f) of the AHRC Act provides that the Commission has the function to inquire into any act or practice that may be inconsistent with, or contrary to, any human right. </w:t>
      </w:r>
    </w:p>
    <w:p w14:paraId="50B6C829" w14:textId="77777777" w:rsidR="006E5EBB" w:rsidRPr="007341BC" w:rsidRDefault="006E5EBB" w:rsidP="006E5EBB">
      <w:pPr>
        <w:numPr>
          <w:ilvl w:val="0"/>
          <w:numId w:val="7"/>
        </w:numPr>
        <w:tabs>
          <w:tab w:val="num" w:pos="960"/>
        </w:tabs>
        <w:spacing w:before="240" w:after="240"/>
        <w:rPr>
          <w:rFonts w:ascii="Open Sans" w:hAnsi="Open Sans" w:cs="Open Sans"/>
          <w:szCs w:val="24"/>
        </w:rPr>
      </w:pPr>
      <w:r w:rsidRPr="007341BC">
        <w:rPr>
          <w:rFonts w:ascii="Open Sans" w:hAnsi="Open Sans" w:cs="Open Sans"/>
          <w:szCs w:val="24"/>
        </w:rPr>
        <w:t xml:space="preserve">Section 20(1)(b) of the AHRC Act requires the Commission to perform this function when a complaint is made to it in writing alleging that an act is inconsistent with, or contrary to, any human right. </w:t>
      </w:r>
    </w:p>
    <w:p w14:paraId="0F299FC5" w14:textId="77777777" w:rsidR="006E5EBB" w:rsidRPr="007341BC" w:rsidRDefault="006E5EBB" w:rsidP="006E5EBB">
      <w:pPr>
        <w:numPr>
          <w:ilvl w:val="0"/>
          <w:numId w:val="7"/>
        </w:numPr>
        <w:tabs>
          <w:tab w:val="num" w:pos="960"/>
        </w:tabs>
        <w:spacing w:before="240" w:after="240"/>
        <w:rPr>
          <w:rFonts w:ascii="Open Sans" w:hAnsi="Open Sans" w:cs="Open Sans"/>
          <w:szCs w:val="24"/>
        </w:rPr>
      </w:pPr>
      <w:r w:rsidRPr="007341BC">
        <w:rPr>
          <w:rFonts w:ascii="Open Sans" w:hAnsi="Open Sans" w:cs="Open Sans"/>
          <w:szCs w:val="24"/>
        </w:rPr>
        <w:lastRenderedPageBreak/>
        <w:t>Section 8(6) of the AHRC Act requires that the functions of the Commission under s 11(1)(f) be performed by the President.</w:t>
      </w:r>
    </w:p>
    <w:p w14:paraId="4AE2F7FF" w14:textId="24F53D34" w:rsidR="006E5EBB" w:rsidRPr="00E95FE0" w:rsidRDefault="006E5EBB" w:rsidP="006E5EBB">
      <w:pPr>
        <w:pStyle w:val="Heading2"/>
        <w:tabs>
          <w:tab w:val="clear" w:pos="1135"/>
          <w:tab w:val="num" w:pos="709"/>
        </w:tabs>
        <w:ind w:left="4394" w:hanging="4394"/>
        <w:rPr>
          <w:rFonts w:cs="Open Sans"/>
          <w:i/>
        </w:rPr>
      </w:pPr>
      <w:bookmarkStart w:id="54" w:name="_Toc4159043"/>
      <w:bookmarkStart w:id="55" w:name="_Toc70681730"/>
      <w:r w:rsidRPr="00E95FE0">
        <w:rPr>
          <w:rFonts w:cs="Open Sans"/>
        </w:rPr>
        <w:t>What is an ‘act’ or ‘practice</w:t>
      </w:r>
      <w:r w:rsidR="008206A2">
        <w:rPr>
          <w:rFonts w:cs="Open Sans"/>
        </w:rPr>
        <w:t>’</w:t>
      </w:r>
      <w:r w:rsidRPr="00E95FE0">
        <w:rPr>
          <w:rFonts w:cs="Open Sans"/>
        </w:rPr>
        <w:t>?</w:t>
      </w:r>
      <w:bookmarkEnd w:id="54"/>
      <w:bookmarkEnd w:id="55"/>
    </w:p>
    <w:p w14:paraId="0050CAA8" w14:textId="77777777" w:rsidR="006E5EBB" w:rsidRPr="00E95FE0" w:rsidRDefault="006E5EBB" w:rsidP="006E5EBB">
      <w:pPr>
        <w:numPr>
          <w:ilvl w:val="0"/>
          <w:numId w:val="7"/>
        </w:numPr>
        <w:spacing w:before="240" w:after="240"/>
        <w:rPr>
          <w:rFonts w:ascii="Open Sans" w:hAnsi="Open Sans" w:cs="Open Sans"/>
          <w:szCs w:val="24"/>
        </w:rPr>
      </w:pPr>
      <w:r w:rsidRPr="00E95FE0">
        <w:rPr>
          <w:rFonts w:ascii="Open Sans" w:hAnsi="Open Sans" w:cs="Open Sans"/>
          <w:szCs w:val="24"/>
        </w:rPr>
        <w:t>The terms ‘act’ and ‘practice’ are defined in s 3(1) of the AHRC Act to include an act done or a practice engaged in by or on behalf of the Commonwealth or an authority of the Commonwealth or under an enactment.</w:t>
      </w:r>
    </w:p>
    <w:p w14:paraId="367B3A6A" w14:textId="77777777" w:rsidR="006E5EBB" w:rsidRPr="00E95FE0" w:rsidRDefault="006E5EBB" w:rsidP="006E5EBB">
      <w:pPr>
        <w:numPr>
          <w:ilvl w:val="0"/>
          <w:numId w:val="7"/>
        </w:numPr>
        <w:spacing w:before="240" w:after="240"/>
        <w:rPr>
          <w:rFonts w:ascii="Open Sans" w:hAnsi="Open Sans" w:cs="Open Sans"/>
          <w:szCs w:val="24"/>
        </w:rPr>
      </w:pPr>
      <w:r w:rsidRPr="00E95FE0">
        <w:rPr>
          <w:rFonts w:ascii="Open Sans" w:hAnsi="Open Sans" w:cs="Open Sans"/>
          <w:szCs w:val="24"/>
        </w:rPr>
        <w:t>Section 3(3) provides that the reference to, or to the doing of, an act includes a reference to a refusal or failure to do an act.</w:t>
      </w:r>
    </w:p>
    <w:p w14:paraId="307CD4DE" w14:textId="77777777" w:rsidR="006E5EBB" w:rsidRPr="00E95FE0" w:rsidRDefault="006E5EBB" w:rsidP="006E5EBB">
      <w:pPr>
        <w:numPr>
          <w:ilvl w:val="0"/>
          <w:numId w:val="7"/>
        </w:numPr>
        <w:spacing w:before="240" w:after="240"/>
        <w:rPr>
          <w:rFonts w:ascii="Open Sans" w:hAnsi="Open Sans" w:cs="Open Sans"/>
          <w:szCs w:val="24"/>
        </w:rPr>
      </w:pPr>
      <w:r w:rsidRPr="00E95FE0">
        <w:rPr>
          <w:rFonts w:ascii="Open Sans" w:hAnsi="Open Sans" w:cs="Open Sans"/>
          <w:szCs w:val="24"/>
        </w:rPr>
        <w:t>The functions of the Commission identified in s 11(1)(f) of the AHRC Act are only engaged where the act complained of is not one required by law to be taken, that is, where the relevant act or practice is within the discretion of the Commonwealth.</w:t>
      </w:r>
      <w:r w:rsidRPr="00E95FE0">
        <w:rPr>
          <w:rStyle w:val="EndnoteReference"/>
          <w:rFonts w:ascii="Open Sans" w:hAnsi="Open Sans" w:cs="Open Sans"/>
        </w:rPr>
        <w:endnoteReference w:id="3"/>
      </w:r>
      <w:r w:rsidRPr="00E95FE0">
        <w:rPr>
          <w:rFonts w:ascii="Open Sans" w:hAnsi="Open Sans" w:cs="Open Sans"/>
          <w:szCs w:val="24"/>
        </w:rPr>
        <w:t xml:space="preserve"> </w:t>
      </w:r>
    </w:p>
    <w:p w14:paraId="3FFF2124" w14:textId="77777777" w:rsidR="006E5EBB" w:rsidRPr="00E95FE0" w:rsidRDefault="006E5EBB" w:rsidP="006E5EBB">
      <w:pPr>
        <w:pStyle w:val="Heading2"/>
        <w:tabs>
          <w:tab w:val="clear" w:pos="1135"/>
          <w:tab w:val="num" w:pos="709"/>
        </w:tabs>
        <w:ind w:left="4394" w:hanging="4394"/>
        <w:rPr>
          <w:rFonts w:cs="Open Sans"/>
          <w:i/>
          <w:szCs w:val="28"/>
        </w:rPr>
      </w:pPr>
      <w:bookmarkStart w:id="56" w:name="_Toc452472694"/>
      <w:bookmarkStart w:id="57" w:name="_Toc487445601"/>
      <w:bookmarkStart w:id="58" w:name="_Toc487531386"/>
      <w:bookmarkStart w:id="59" w:name="_Toc487531405"/>
      <w:bookmarkStart w:id="60" w:name="_Toc487531475"/>
      <w:bookmarkStart w:id="61" w:name="_Toc487531595"/>
      <w:bookmarkStart w:id="62" w:name="_Toc511049484"/>
      <w:bookmarkStart w:id="63" w:name="_Toc4159044"/>
      <w:bookmarkStart w:id="64" w:name="_Toc70681731"/>
      <w:r w:rsidRPr="00E95FE0">
        <w:rPr>
          <w:rFonts w:cs="Open Sans"/>
          <w:szCs w:val="28"/>
        </w:rPr>
        <w:t>What is a human right?</w:t>
      </w:r>
      <w:bookmarkEnd w:id="56"/>
      <w:bookmarkEnd w:id="57"/>
      <w:bookmarkEnd w:id="58"/>
      <w:bookmarkEnd w:id="59"/>
      <w:bookmarkEnd w:id="60"/>
      <w:bookmarkEnd w:id="61"/>
      <w:bookmarkEnd w:id="62"/>
      <w:bookmarkEnd w:id="63"/>
      <w:bookmarkEnd w:id="64"/>
    </w:p>
    <w:p w14:paraId="39A72969" w14:textId="38AB762A" w:rsidR="006E5EBB" w:rsidRDefault="006E5EBB" w:rsidP="006E5EBB">
      <w:pPr>
        <w:numPr>
          <w:ilvl w:val="0"/>
          <w:numId w:val="7"/>
        </w:numPr>
        <w:tabs>
          <w:tab w:val="num" w:pos="960"/>
        </w:tabs>
        <w:spacing w:before="240" w:after="240"/>
        <w:rPr>
          <w:rFonts w:ascii="Open Sans" w:hAnsi="Open Sans" w:cs="Open Sans"/>
          <w:szCs w:val="24"/>
        </w:rPr>
      </w:pPr>
      <w:r w:rsidRPr="00E95FE0">
        <w:rPr>
          <w:rFonts w:ascii="Open Sans" w:hAnsi="Open Sans" w:cs="Open Sans"/>
          <w:szCs w:val="24"/>
        </w:rPr>
        <w:t xml:space="preserve">The phrase ‘human rights’ is defined by s 3(1) of the AHRC Act to include the rights and freedoms recognised in the ICCPR. </w:t>
      </w:r>
    </w:p>
    <w:p w14:paraId="2F073519" w14:textId="77777777" w:rsidR="00B37353" w:rsidRPr="00767040" w:rsidRDefault="00B37353" w:rsidP="00B37353">
      <w:pPr>
        <w:keepNext/>
        <w:numPr>
          <w:ilvl w:val="0"/>
          <w:numId w:val="7"/>
        </w:numPr>
        <w:spacing w:before="240" w:after="240"/>
        <w:rPr>
          <w:rFonts w:ascii="Open Sans" w:hAnsi="Open Sans" w:cs="Open Sans"/>
          <w:szCs w:val="24"/>
        </w:rPr>
      </w:pPr>
      <w:r w:rsidRPr="00767040">
        <w:rPr>
          <w:rFonts w:ascii="Open Sans" w:hAnsi="Open Sans" w:cs="Open Sans"/>
          <w:szCs w:val="24"/>
        </w:rPr>
        <w:t>Article 10(1) of the ICCPR provides:</w:t>
      </w:r>
    </w:p>
    <w:p w14:paraId="428CD8B9" w14:textId="77777777" w:rsidR="00B37353" w:rsidRPr="000B129B" w:rsidRDefault="00B37353" w:rsidP="00B37353">
      <w:pPr>
        <w:spacing w:before="240" w:after="240"/>
        <w:ind w:left="1440"/>
        <w:rPr>
          <w:rFonts w:ascii="Open Sans" w:hAnsi="Open Sans" w:cs="Open Sans"/>
          <w:iCs/>
          <w:sz w:val="22"/>
          <w:szCs w:val="22"/>
        </w:rPr>
      </w:pPr>
      <w:r w:rsidRPr="000B129B">
        <w:rPr>
          <w:rFonts w:ascii="Open Sans" w:hAnsi="Open Sans" w:cs="Open Sans"/>
          <w:iCs/>
          <w:sz w:val="22"/>
          <w:szCs w:val="22"/>
        </w:rPr>
        <w:t>All persons deprived of their liberty shall be treated with humanity and with respect for the inherent dignity of the human person.</w:t>
      </w:r>
    </w:p>
    <w:p w14:paraId="3063067A" w14:textId="77777777" w:rsidR="00B37353" w:rsidRPr="00767040" w:rsidRDefault="00B37353" w:rsidP="00B37353">
      <w:pPr>
        <w:keepNext/>
        <w:numPr>
          <w:ilvl w:val="0"/>
          <w:numId w:val="7"/>
        </w:numPr>
        <w:spacing w:before="240" w:after="240"/>
        <w:rPr>
          <w:rFonts w:ascii="Open Sans" w:hAnsi="Open Sans" w:cs="Open Sans"/>
          <w:szCs w:val="24"/>
        </w:rPr>
      </w:pPr>
      <w:r w:rsidRPr="00767040">
        <w:rPr>
          <w:rFonts w:ascii="Open Sans" w:hAnsi="Open Sans" w:cs="Open Sans"/>
          <w:szCs w:val="24"/>
        </w:rPr>
        <w:t>Article 17(1) of the ICCPR provides:</w:t>
      </w:r>
    </w:p>
    <w:p w14:paraId="24E0FDEE" w14:textId="09869D4F" w:rsidR="00B37353" w:rsidRPr="00B37353" w:rsidRDefault="00B37353" w:rsidP="00B37353">
      <w:pPr>
        <w:spacing w:before="240" w:after="240"/>
        <w:ind w:left="1440"/>
        <w:rPr>
          <w:rFonts w:ascii="Open Sans" w:hAnsi="Open Sans" w:cs="Open Sans"/>
          <w:sz w:val="22"/>
          <w:szCs w:val="22"/>
        </w:rPr>
      </w:pPr>
      <w:r w:rsidRPr="000B129B">
        <w:rPr>
          <w:rFonts w:ascii="Open Sans" w:hAnsi="Open Sans" w:cs="Open Sans"/>
          <w:sz w:val="22"/>
          <w:szCs w:val="22"/>
        </w:rPr>
        <w:t xml:space="preserve">No one shall be subjected to arbitrary or unlawful interference with his privacy, family, </w:t>
      </w:r>
      <w:proofErr w:type="gramStart"/>
      <w:r w:rsidRPr="000B129B">
        <w:rPr>
          <w:rFonts w:ascii="Open Sans" w:hAnsi="Open Sans" w:cs="Open Sans"/>
          <w:sz w:val="22"/>
          <w:szCs w:val="22"/>
        </w:rPr>
        <w:t>home</w:t>
      </w:r>
      <w:proofErr w:type="gramEnd"/>
      <w:r w:rsidRPr="000B129B">
        <w:rPr>
          <w:rFonts w:ascii="Open Sans" w:hAnsi="Open Sans" w:cs="Open Sans"/>
          <w:sz w:val="22"/>
          <w:szCs w:val="22"/>
        </w:rPr>
        <w:t xml:space="preserve"> or correspondence, nor to unlawful attacks on his honour and reputation.</w:t>
      </w:r>
    </w:p>
    <w:p w14:paraId="1AC7B7A6" w14:textId="698DDFED" w:rsidR="004F2ABC" w:rsidRDefault="004F2ABC" w:rsidP="004F2ABC">
      <w:pPr>
        <w:pStyle w:val="Heading1"/>
        <w:tabs>
          <w:tab w:val="num" w:pos="709"/>
        </w:tabs>
        <w:ind w:left="709" w:hanging="709"/>
        <w:rPr>
          <w:rFonts w:ascii="Open Sans" w:hAnsi="Open Sans" w:cs="Open Sans"/>
          <w:szCs w:val="36"/>
        </w:rPr>
      </w:pPr>
      <w:bookmarkStart w:id="65" w:name="_Toc498937221"/>
      <w:bookmarkStart w:id="66" w:name="_Toc498937222"/>
      <w:bookmarkStart w:id="67" w:name="_Toc498937223"/>
      <w:bookmarkStart w:id="68" w:name="_Toc498937224"/>
      <w:bookmarkStart w:id="69" w:name="_Toc498937225"/>
      <w:bookmarkStart w:id="70" w:name="_Toc498937226"/>
      <w:bookmarkStart w:id="71" w:name="_Toc498937227"/>
      <w:bookmarkStart w:id="72" w:name="_Toc45200666"/>
      <w:bookmarkStart w:id="73" w:name="_Toc70681732"/>
      <w:bookmarkStart w:id="74" w:name="_Toc509306209"/>
      <w:bookmarkStart w:id="75" w:name="_Toc17200797"/>
      <w:bookmarkStart w:id="76" w:name="_Ref472516244"/>
      <w:bookmarkStart w:id="77" w:name="_Toc473014822"/>
      <w:bookmarkEnd w:id="65"/>
      <w:bookmarkEnd w:id="66"/>
      <w:bookmarkEnd w:id="67"/>
      <w:bookmarkEnd w:id="68"/>
      <w:bookmarkEnd w:id="69"/>
      <w:bookmarkEnd w:id="70"/>
      <w:bookmarkEnd w:id="71"/>
      <w:r w:rsidRPr="00F20A2F">
        <w:rPr>
          <w:rFonts w:ascii="Open Sans" w:hAnsi="Open Sans" w:cs="Open Sans"/>
          <w:szCs w:val="36"/>
        </w:rPr>
        <w:t>Right of detainees to be treated with humanity and dignity</w:t>
      </w:r>
      <w:bookmarkEnd w:id="72"/>
      <w:bookmarkEnd w:id="73"/>
    </w:p>
    <w:p w14:paraId="4F0E3520" w14:textId="55B2ADE5" w:rsidR="00E8245F" w:rsidRPr="00767040" w:rsidRDefault="00E8245F" w:rsidP="00E8245F">
      <w:pPr>
        <w:keepNext/>
        <w:numPr>
          <w:ilvl w:val="0"/>
          <w:numId w:val="7"/>
        </w:numPr>
        <w:spacing w:before="240" w:after="240"/>
        <w:rPr>
          <w:rFonts w:ascii="Open Sans" w:hAnsi="Open Sans" w:cs="Open Sans"/>
          <w:szCs w:val="24"/>
        </w:rPr>
      </w:pPr>
      <w:r w:rsidRPr="00767040">
        <w:rPr>
          <w:rFonts w:ascii="Open Sans" w:hAnsi="Open Sans" w:cs="Open Sans"/>
          <w:szCs w:val="24"/>
        </w:rPr>
        <w:t>Ar</w:t>
      </w:r>
      <w:r>
        <w:rPr>
          <w:rFonts w:ascii="Open Sans" w:hAnsi="Open Sans" w:cs="Open Sans"/>
          <w:szCs w:val="24"/>
        </w:rPr>
        <w:t>t</w:t>
      </w:r>
      <w:r w:rsidRPr="00767040">
        <w:rPr>
          <w:rFonts w:ascii="Open Sans" w:hAnsi="Open Sans" w:cs="Open Sans"/>
          <w:szCs w:val="24"/>
        </w:rPr>
        <w:t>icle 10(1) of the ICCPR provides:</w:t>
      </w:r>
    </w:p>
    <w:p w14:paraId="6F18FA3E" w14:textId="77777777" w:rsidR="00E8245F" w:rsidRPr="000B129B" w:rsidRDefault="00E8245F" w:rsidP="00E8245F">
      <w:pPr>
        <w:spacing w:before="240" w:after="240"/>
        <w:ind w:left="1440"/>
        <w:rPr>
          <w:rFonts w:ascii="Open Sans" w:hAnsi="Open Sans" w:cs="Open Sans"/>
          <w:iCs/>
          <w:sz w:val="22"/>
          <w:szCs w:val="22"/>
        </w:rPr>
      </w:pPr>
      <w:r w:rsidRPr="000B129B">
        <w:rPr>
          <w:rFonts w:ascii="Open Sans" w:hAnsi="Open Sans" w:cs="Open Sans"/>
          <w:iCs/>
          <w:sz w:val="22"/>
          <w:szCs w:val="22"/>
        </w:rPr>
        <w:t>All persons deprived of their liberty shall be treated with humanity and with respect for the inherent dignity of the human person.</w:t>
      </w:r>
    </w:p>
    <w:p w14:paraId="2C4512C3" w14:textId="77777777" w:rsidR="00E8245F" w:rsidRPr="00767040" w:rsidRDefault="00E8245F" w:rsidP="00E8245F">
      <w:pPr>
        <w:keepNext/>
        <w:numPr>
          <w:ilvl w:val="0"/>
          <w:numId w:val="7"/>
        </w:numPr>
        <w:spacing w:before="240" w:after="240"/>
        <w:rPr>
          <w:rFonts w:ascii="Open Sans" w:hAnsi="Open Sans" w:cs="Open Sans"/>
          <w:szCs w:val="24"/>
        </w:rPr>
      </w:pPr>
      <w:r w:rsidRPr="00767040">
        <w:rPr>
          <w:rFonts w:ascii="Open Sans" w:hAnsi="Open Sans" w:cs="Open Sans"/>
          <w:szCs w:val="24"/>
        </w:rPr>
        <w:t xml:space="preserve">General Comment 21 on article 10(1) of the ICCPR by the UN HR Committee states: </w:t>
      </w:r>
    </w:p>
    <w:p w14:paraId="70ED8E97" w14:textId="77777777" w:rsidR="00E8245F" w:rsidRPr="000B129B" w:rsidRDefault="00E8245F" w:rsidP="00E8245F">
      <w:pPr>
        <w:spacing w:before="240" w:after="240"/>
        <w:ind w:left="1440"/>
        <w:rPr>
          <w:rFonts w:ascii="Open Sans" w:hAnsi="Open Sans" w:cs="Open Sans"/>
          <w:iCs/>
          <w:sz w:val="22"/>
          <w:szCs w:val="22"/>
        </w:rPr>
      </w:pPr>
      <w:r w:rsidRPr="000B129B">
        <w:rPr>
          <w:rFonts w:ascii="Open Sans" w:hAnsi="Open Sans" w:cs="Open Sans"/>
          <w:iCs/>
          <w:sz w:val="22"/>
          <w:szCs w:val="22"/>
        </w:rPr>
        <w:t xml:space="preserve">Article 10, paragraph 1, imposes on State parties a positive obligation towards persons who are particularly vulnerable because of their status as persons </w:t>
      </w:r>
      <w:r w:rsidRPr="000B129B">
        <w:rPr>
          <w:rFonts w:ascii="Open Sans" w:hAnsi="Open Sans" w:cs="Open Sans"/>
          <w:iCs/>
          <w:sz w:val="22"/>
          <w:szCs w:val="22"/>
        </w:rPr>
        <w:lastRenderedPageBreak/>
        <w:t xml:space="preserve">deprived of their liberty, and complements for them the ban on torture or other cruel, </w:t>
      </w:r>
      <w:proofErr w:type="gramStart"/>
      <w:r w:rsidRPr="000B129B">
        <w:rPr>
          <w:rFonts w:ascii="Open Sans" w:hAnsi="Open Sans" w:cs="Open Sans"/>
          <w:iCs/>
          <w:sz w:val="22"/>
          <w:szCs w:val="22"/>
        </w:rPr>
        <w:t>inhuman</w:t>
      </w:r>
      <w:proofErr w:type="gramEnd"/>
      <w:r w:rsidRPr="000B129B">
        <w:rPr>
          <w:rFonts w:ascii="Open Sans" w:hAnsi="Open Sans" w:cs="Open Sans"/>
          <w:iCs/>
          <w:sz w:val="22"/>
          <w:szCs w:val="22"/>
        </w:rPr>
        <w:t xml:space="preserve"> or degrading treatment or punishment contained in article 7 of the Covenant. Thus, not only may persons deprived of their liberty not be subjected to treatment which is contrary to article 7 … but neither may they be subjected to any hardship or constraint other than that resulting from the deprivation of liberty; respect for the dignity of such persons must be guaranteed under the same conditions as that of free persons.</w:t>
      </w:r>
      <w:r w:rsidRPr="000B129B">
        <w:rPr>
          <w:rStyle w:val="EndnoteReference"/>
          <w:rFonts w:ascii="Open Sans" w:hAnsi="Open Sans" w:cs="Open Sans"/>
          <w:iCs/>
          <w:sz w:val="22"/>
          <w:szCs w:val="22"/>
        </w:rPr>
        <w:endnoteReference w:id="4"/>
      </w:r>
    </w:p>
    <w:p w14:paraId="64842932" w14:textId="77777777" w:rsidR="00E8245F" w:rsidRPr="00767040" w:rsidRDefault="00E8245F" w:rsidP="00E8245F">
      <w:pPr>
        <w:keepNext/>
        <w:numPr>
          <w:ilvl w:val="0"/>
          <w:numId w:val="7"/>
        </w:numPr>
        <w:spacing w:before="240" w:after="240"/>
        <w:rPr>
          <w:rFonts w:ascii="Open Sans" w:hAnsi="Open Sans" w:cs="Open Sans"/>
          <w:szCs w:val="24"/>
        </w:rPr>
      </w:pPr>
      <w:r w:rsidRPr="00767040">
        <w:rPr>
          <w:rFonts w:ascii="Open Sans" w:hAnsi="Open Sans" w:cs="Open Sans"/>
          <w:szCs w:val="24"/>
        </w:rPr>
        <w:t>The above comment supports the conclusions that:</w:t>
      </w:r>
    </w:p>
    <w:p w14:paraId="3D2D4432" w14:textId="77777777" w:rsidR="00E8245F" w:rsidRPr="00767040" w:rsidRDefault="00E8245F" w:rsidP="00E8245F">
      <w:pPr>
        <w:numPr>
          <w:ilvl w:val="1"/>
          <w:numId w:val="18"/>
        </w:numPr>
        <w:spacing w:before="240" w:after="240"/>
        <w:rPr>
          <w:rFonts w:ascii="Open Sans" w:hAnsi="Open Sans" w:cs="Open Sans"/>
          <w:szCs w:val="24"/>
        </w:rPr>
      </w:pPr>
      <w:r w:rsidRPr="00767040">
        <w:rPr>
          <w:rFonts w:ascii="Open Sans" w:hAnsi="Open Sans" w:cs="Open Sans"/>
          <w:szCs w:val="24"/>
        </w:rPr>
        <w:t xml:space="preserve">article 10(1) imposes a positive obligation on State parties to take actions to prevent inhumane treatment of detained persons </w:t>
      </w:r>
    </w:p>
    <w:p w14:paraId="0C9E14A0" w14:textId="77777777" w:rsidR="00E8245F" w:rsidRPr="00767040" w:rsidRDefault="00E8245F" w:rsidP="00E8245F">
      <w:pPr>
        <w:numPr>
          <w:ilvl w:val="1"/>
          <w:numId w:val="18"/>
        </w:numPr>
        <w:spacing w:before="240" w:after="240"/>
        <w:rPr>
          <w:rFonts w:ascii="Open Sans" w:hAnsi="Open Sans" w:cs="Open Sans"/>
          <w:szCs w:val="24"/>
        </w:rPr>
      </w:pPr>
      <w:r w:rsidRPr="00767040">
        <w:rPr>
          <w:rFonts w:ascii="Open Sans" w:hAnsi="Open Sans" w:cs="Open Sans"/>
          <w:szCs w:val="24"/>
        </w:rPr>
        <w:t>the threshold for establishing a breach of article 10(1) is lower than the threshold for establishing ‘cruel, inhuman or degrading treatment’ within the meaning of art 7 of the ICCPR</w:t>
      </w:r>
    </w:p>
    <w:p w14:paraId="2789E52A" w14:textId="77777777" w:rsidR="00E8245F" w:rsidRPr="00767040" w:rsidRDefault="00E8245F" w:rsidP="00E8245F">
      <w:pPr>
        <w:numPr>
          <w:ilvl w:val="1"/>
          <w:numId w:val="18"/>
        </w:numPr>
        <w:spacing w:before="240" w:after="240"/>
        <w:rPr>
          <w:rFonts w:ascii="Open Sans" w:hAnsi="Open Sans" w:cs="Open Sans"/>
          <w:szCs w:val="24"/>
        </w:rPr>
      </w:pPr>
      <w:r w:rsidRPr="00767040">
        <w:rPr>
          <w:rFonts w:ascii="Open Sans" w:hAnsi="Open Sans" w:cs="Open Sans"/>
          <w:szCs w:val="24"/>
        </w:rPr>
        <w:t>the article may be breached if the detainees’ rights, protected by one of the other articles in the ICCPR, are breached unless that breach is necessitated by the deprivation of liberty.</w:t>
      </w:r>
    </w:p>
    <w:p w14:paraId="70294815" w14:textId="495A786B" w:rsidR="00E8245F" w:rsidRPr="000B129B" w:rsidRDefault="00E8245F" w:rsidP="00E8245F">
      <w:pPr>
        <w:keepNext/>
        <w:numPr>
          <w:ilvl w:val="0"/>
          <w:numId w:val="7"/>
        </w:numPr>
        <w:spacing w:before="240" w:after="240"/>
        <w:rPr>
          <w:rFonts w:ascii="Open Sans" w:hAnsi="Open Sans" w:cs="Open Sans"/>
          <w:sz w:val="22"/>
          <w:szCs w:val="22"/>
        </w:rPr>
      </w:pPr>
      <w:r w:rsidRPr="00767040">
        <w:rPr>
          <w:rFonts w:ascii="Open Sans" w:hAnsi="Open Sans" w:cs="Open Sans"/>
          <w:szCs w:val="24"/>
        </w:rPr>
        <w:t>The above conclusions about the application of article 10(1) are also supported by the jurisprudence of the UN HR Committee</w:t>
      </w:r>
      <w:r w:rsidR="008364FE">
        <w:rPr>
          <w:rFonts w:ascii="Open Sans" w:hAnsi="Open Sans" w:cs="Open Sans"/>
          <w:szCs w:val="24"/>
        </w:rPr>
        <w:t>,</w:t>
      </w:r>
      <w:r w:rsidRPr="00767040">
        <w:rPr>
          <w:rFonts w:ascii="Open Sans" w:hAnsi="Open Sans" w:cs="Open Sans"/>
          <w:szCs w:val="24"/>
          <w:vertAlign w:val="superscript"/>
        </w:rPr>
        <w:endnoteReference w:id="5"/>
      </w:r>
      <w:r w:rsidRPr="00767040">
        <w:rPr>
          <w:rFonts w:ascii="Open Sans" w:hAnsi="Open Sans" w:cs="Open Sans"/>
          <w:szCs w:val="24"/>
        </w:rPr>
        <w:t xml:space="preserve"> which emphasises that there is a difference between the obligation imposed by article 7(1) not to engage in ‘inhuman’ treatment and the obligation imposed by article 10(1) to treat detainees with humanity and respect for their dignity. In </w:t>
      </w:r>
      <w:r w:rsidRPr="00767040">
        <w:rPr>
          <w:rFonts w:ascii="Open Sans" w:hAnsi="Open Sans" w:cs="Open Sans"/>
          <w:i/>
          <w:szCs w:val="24"/>
        </w:rPr>
        <w:t xml:space="preserve">Christopher </w:t>
      </w:r>
      <w:proofErr w:type="spellStart"/>
      <w:r w:rsidRPr="00767040">
        <w:rPr>
          <w:rFonts w:ascii="Open Sans" w:hAnsi="Open Sans" w:cs="Open Sans"/>
          <w:i/>
          <w:szCs w:val="24"/>
        </w:rPr>
        <w:t>Hapimana</w:t>
      </w:r>
      <w:proofErr w:type="spellEnd"/>
      <w:r w:rsidRPr="00767040">
        <w:rPr>
          <w:rFonts w:ascii="Open Sans" w:hAnsi="Open Sans" w:cs="Open Sans"/>
          <w:i/>
          <w:szCs w:val="24"/>
        </w:rPr>
        <w:t xml:space="preserve"> Ben Mark </w:t>
      </w:r>
      <w:proofErr w:type="spellStart"/>
      <w:r w:rsidRPr="00767040">
        <w:rPr>
          <w:rFonts w:ascii="Open Sans" w:hAnsi="Open Sans" w:cs="Open Sans"/>
          <w:i/>
          <w:szCs w:val="24"/>
        </w:rPr>
        <w:t>Taunoa</w:t>
      </w:r>
      <w:proofErr w:type="spellEnd"/>
      <w:r w:rsidRPr="00767040">
        <w:rPr>
          <w:rFonts w:ascii="Open Sans" w:hAnsi="Open Sans" w:cs="Open Sans"/>
          <w:i/>
          <w:szCs w:val="24"/>
        </w:rPr>
        <w:t xml:space="preserve"> v The Attorney General</w:t>
      </w:r>
      <w:r w:rsidRPr="00767040">
        <w:rPr>
          <w:rFonts w:ascii="Open Sans" w:hAnsi="Open Sans" w:cs="Open Sans"/>
          <w:szCs w:val="24"/>
        </w:rPr>
        <w:t>,</w:t>
      </w:r>
      <w:r w:rsidRPr="00767040">
        <w:rPr>
          <w:rFonts w:ascii="Open Sans" w:hAnsi="Open Sans" w:cs="Open Sans"/>
          <w:szCs w:val="24"/>
          <w:vertAlign w:val="superscript"/>
        </w:rPr>
        <w:endnoteReference w:id="6"/>
      </w:r>
      <w:r w:rsidRPr="00767040">
        <w:rPr>
          <w:rFonts w:ascii="Open Sans" w:hAnsi="Open Sans" w:cs="Open Sans"/>
          <w:szCs w:val="24"/>
        </w:rPr>
        <w:t xml:space="preserve"> the Supreme Court of </w:t>
      </w:r>
      <w:r w:rsidRPr="00B339AC">
        <w:rPr>
          <w:rFonts w:ascii="Open Sans" w:hAnsi="Open Sans" w:cs="Open Sans"/>
          <w:szCs w:val="24"/>
        </w:rPr>
        <w:t xml:space="preserve">New </w:t>
      </w:r>
      <w:r w:rsidRPr="00C72FAD">
        <w:rPr>
          <w:rFonts w:ascii="Open Sans" w:hAnsi="Open Sans" w:cs="Open Sans"/>
          <w:szCs w:val="24"/>
        </w:rPr>
        <w:t>Zealand explained the difference between these two concepts as follows:</w:t>
      </w:r>
    </w:p>
    <w:p w14:paraId="7ABF46EF" w14:textId="77777777" w:rsidR="00E8245F" w:rsidRPr="000B129B" w:rsidRDefault="00E8245F" w:rsidP="00E8245F">
      <w:pPr>
        <w:spacing w:before="240" w:after="240"/>
        <w:ind w:left="1440"/>
        <w:rPr>
          <w:rFonts w:ascii="Open Sans" w:hAnsi="Open Sans" w:cs="Open Sans"/>
          <w:iCs/>
          <w:sz w:val="22"/>
          <w:szCs w:val="22"/>
        </w:rPr>
      </w:pPr>
      <w:r w:rsidRPr="000B129B">
        <w:rPr>
          <w:rFonts w:ascii="Open Sans" w:hAnsi="Open Sans" w:cs="Open Sans"/>
          <w:iCs/>
          <w:sz w:val="22"/>
          <w:szCs w:val="22"/>
        </w:rPr>
        <w:t xml:space="preserve">A requirement to treat people with humanity and respect for the inherent dignity of the person imposes a requirement of humane treatment … the words ‘with humanity’ are I think properly to be contrasted with the concept of ‘inhuman treatment’ … The concepts are not the same, although they overlap because inhuman treatment will always be inhumane. Inhuman treatment is however different in quality. It amounts to denial of humanity. That </w:t>
      </w:r>
      <w:proofErr w:type="gramStart"/>
      <w:r w:rsidRPr="000B129B">
        <w:rPr>
          <w:rFonts w:ascii="Open Sans" w:hAnsi="Open Sans" w:cs="Open Sans"/>
          <w:iCs/>
          <w:sz w:val="22"/>
          <w:szCs w:val="22"/>
        </w:rPr>
        <w:t>is</w:t>
      </w:r>
      <w:proofErr w:type="gramEnd"/>
      <w:r w:rsidRPr="000B129B">
        <w:rPr>
          <w:rFonts w:ascii="Open Sans" w:hAnsi="Open Sans" w:cs="Open Sans"/>
          <w:iCs/>
          <w:sz w:val="22"/>
          <w:szCs w:val="22"/>
        </w:rPr>
        <w:t xml:space="preserve"> I think consistent with modern usage which contrasts ‘inhuman’ with ‘inhumane’.</w:t>
      </w:r>
      <w:r w:rsidRPr="000B129B">
        <w:rPr>
          <w:rFonts w:ascii="Open Sans" w:hAnsi="Open Sans" w:cs="Open Sans"/>
          <w:iCs/>
          <w:sz w:val="22"/>
          <w:szCs w:val="22"/>
          <w:vertAlign w:val="superscript"/>
        </w:rPr>
        <w:endnoteReference w:id="7"/>
      </w:r>
      <w:r w:rsidRPr="000B129B">
        <w:rPr>
          <w:rFonts w:ascii="Open Sans" w:hAnsi="Open Sans" w:cs="Open Sans"/>
          <w:iCs/>
          <w:sz w:val="22"/>
          <w:szCs w:val="22"/>
        </w:rPr>
        <w:t xml:space="preserve"> </w:t>
      </w:r>
    </w:p>
    <w:p w14:paraId="17114207" w14:textId="77777777" w:rsidR="00E8245F" w:rsidRPr="00767040" w:rsidRDefault="00E8245F" w:rsidP="00E8245F">
      <w:pPr>
        <w:numPr>
          <w:ilvl w:val="0"/>
          <w:numId w:val="7"/>
        </w:numPr>
        <w:spacing w:before="240" w:after="240"/>
        <w:rPr>
          <w:rFonts w:ascii="Open Sans" w:hAnsi="Open Sans" w:cs="Open Sans"/>
          <w:szCs w:val="24"/>
        </w:rPr>
      </w:pPr>
      <w:r w:rsidRPr="00767040">
        <w:rPr>
          <w:rFonts w:ascii="Open Sans" w:hAnsi="Open Sans" w:cs="Open Sans"/>
          <w:szCs w:val="24"/>
        </w:rPr>
        <w:t xml:space="preserve">The decision considered provisions of the New Zealand Bill of Rights, which are worded in identical terms to articles 10(1) and 7(1) of the ICCPR. </w:t>
      </w:r>
    </w:p>
    <w:p w14:paraId="0C1EBC1F" w14:textId="7EF607C5" w:rsidR="00E8245F" w:rsidRPr="00767040" w:rsidRDefault="00E8245F" w:rsidP="00E8245F">
      <w:pPr>
        <w:numPr>
          <w:ilvl w:val="0"/>
          <w:numId w:val="7"/>
        </w:numPr>
        <w:spacing w:before="240" w:after="240"/>
        <w:rPr>
          <w:rFonts w:ascii="Open Sans" w:hAnsi="Open Sans" w:cs="Open Sans"/>
        </w:rPr>
      </w:pPr>
      <w:r w:rsidRPr="0BB48478">
        <w:rPr>
          <w:rFonts w:ascii="Open Sans" w:hAnsi="Open Sans" w:cs="Open Sans"/>
        </w:rPr>
        <w:t xml:space="preserve">While many of the cases brought under article 10(1) involve physical mistreatment or poor conditions in prison, the decisions of the UNHRC in </w:t>
      </w:r>
      <w:r w:rsidRPr="0BB48478">
        <w:rPr>
          <w:rFonts w:ascii="Open Sans" w:hAnsi="Open Sans" w:cs="Open Sans"/>
          <w:i/>
          <w:iCs/>
        </w:rPr>
        <w:t>Angel Estrella v Uruguay</w:t>
      </w:r>
      <w:r w:rsidRPr="006251E3">
        <w:rPr>
          <w:rStyle w:val="EndnoteReference"/>
          <w:rFonts w:ascii="Open Sans" w:hAnsi="Open Sans" w:cs="Open Sans"/>
          <w:sz w:val="24"/>
          <w:szCs w:val="24"/>
        </w:rPr>
        <w:endnoteReference w:id="8"/>
      </w:r>
      <w:r w:rsidRPr="0BB48478">
        <w:rPr>
          <w:rFonts w:ascii="Open Sans" w:hAnsi="Open Sans" w:cs="Open Sans"/>
        </w:rPr>
        <w:t xml:space="preserve"> (</w:t>
      </w:r>
      <w:r w:rsidRPr="0BB48478">
        <w:rPr>
          <w:rFonts w:ascii="Open Sans" w:hAnsi="Open Sans" w:cs="Open Sans"/>
          <w:i/>
          <w:iCs/>
        </w:rPr>
        <w:t>Estrella</w:t>
      </w:r>
      <w:r w:rsidRPr="0BB48478">
        <w:rPr>
          <w:rFonts w:ascii="Open Sans" w:hAnsi="Open Sans" w:cs="Open Sans"/>
        </w:rPr>
        <w:t xml:space="preserve">) and </w:t>
      </w:r>
      <w:proofErr w:type="spellStart"/>
      <w:r w:rsidRPr="0BB48478">
        <w:rPr>
          <w:rFonts w:ascii="Open Sans" w:hAnsi="Open Sans" w:cs="Open Sans"/>
          <w:i/>
          <w:iCs/>
        </w:rPr>
        <w:t>Zheludkov</w:t>
      </w:r>
      <w:proofErr w:type="spellEnd"/>
      <w:r w:rsidRPr="0BB48478">
        <w:rPr>
          <w:rFonts w:ascii="Open Sans" w:hAnsi="Open Sans" w:cs="Open Sans"/>
          <w:i/>
          <w:iCs/>
        </w:rPr>
        <w:t xml:space="preserve"> v Ukraine</w:t>
      </w:r>
      <w:r w:rsidRPr="006251E3">
        <w:rPr>
          <w:rStyle w:val="EndnoteReference"/>
          <w:rFonts w:ascii="Open Sans" w:hAnsi="Open Sans" w:cs="Open Sans"/>
          <w:sz w:val="24"/>
          <w:szCs w:val="24"/>
        </w:rPr>
        <w:endnoteReference w:id="9"/>
      </w:r>
      <w:r w:rsidRPr="0BB48478">
        <w:rPr>
          <w:rFonts w:ascii="Open Sans" w:hAnsi="Open Sans" w:cs="Open Sans"/>
        </w:rPr>
        <w:t xml:space="preserve"> (</w:t>
      </w:r>
      <w:proofErr w:type="spellStart"/>
      <w:r w:rsidRPr="0BB48478">
        <w:rPr>
          <w:rFonts w:ascii="Open Sans" w:hAnsi="Open Sans" w:cs="Open Sans"/>
          <w:i/>
          <w:iCs/>
        </w:rPr>
        <w:t>Zheludkov</w:t>
      </w:r>
      <w:proofErr w:type="spellEnd"/>
      <w:r w:rsidR="00C30537">
        <w:rPr>
          <w:rFonts w:ascii="Open Sans" w:hAnsi="Open Sans" w:cs="Open Sans"/>
        </w:rPr>
        <w:t>)</w:t>
      </w:r>
      <w:r w:rsidRPr="0BB48478">
        <w:rPr>
          <w:rFonts w:ascii="Open Sans" w:hAnsi="Open Sans" w:cs="Open Sans"/>
        </w:rPr>
        <w:t xml:space="preserve"> demonstrate that article 10(1) can be breached by a</w:t>
      </w:r>
      <w:r>
        <w:rPr>
          <w:rFonts w:ascii="Open Sans" w:hAnsi="Open Sans" w:cs="Open Sans"/>
        </w:rPr>
        <w:t>ctions</w:t>
      </w:r>
      <w:r w:rsidRPr="0BB48478">
        <w:rPr>
          <w:rFonts w:ascii="Open Sans" w:hAnsi="Open Sans" w:cs="Open Sans"/>
        </w:rPr>
        <w:t xml:space="preserve"> that do not involve physical mistreatment or poor prison conditions.</w:t>
      </w:r>
    </w:p>
    <w:p w14:paraId="12239FDF" w14:textId="77777777" w:rsidR="00E8245F" w:rsidRPr="00767040" w:rsidRDefault="00E8245F" w:rsidP="00E8245F">
      <w:pPr>
        <w:numPr>
          <w:ilvl w:val="0"/>
          <w:numId w:val="7"/>
        </w:numPr>
        <w:spacing w:before="240" w:after="240"/>
        <w:rPr>
          <w:rFonts w:ascii="Open Sans" w:hAnsi="Open Sans" w:cs="Open Sans"/>
        </w:rPr>
      </w:pPr>
      <w:r w:rsidRPr="0BB48478">
        <w:rPr>
          <w:rFonts w:ascii="Open Sans" w:hAnsi="Open Sans" w:cs="Open Sans"/>
        </w:rPr>
        <w:lastRenderedPageBreak/>
        <w:t xml:space="preserve">In </w:t>
      </w:r>
      <w:r w:rsidRPr="0BB48478">
        <w:rPr>
          <w:rFonts w:ascii="Open Sans" w:hAnsi="Open Sans" w:cs="Open Sans"/>
          <w:i/>
          <w:iCs/>
        </w:rPr>
        <w:t>Estrella</w:t>
      </w:r>
      <w:r w:rsidRPr="0BB48478">
        <w:rPr>
          <w:rFonts w:ascii="Open Sans" w:hAnsi="Open Sans" w:cs="Open Sans"/>
        </w:rPr>
        <w:t xml:space="preserve">, the UNHRC held that the conduct the subject of the complaint constituted a breach of both articles 10(1) and 17. In this case the breach involved censorship and restriction of Mr Estrella’s correspondence with his family and friends to such an extent that the </w:t>
      </w:r>
      <w:r>
        <w:rPr>
          <w:rFonts w:ascii="Open Sans" w:hAnsi="Open Sans" w:cs="Open Sans"/>
        </w:rPr>
        <w:t>UNHRC</w:t>
      </w:r>
      <w:r w:rsidRPr="0BB48478">
        <w:rPr>
          <w:rFonts w:ascii="Open Sans" w:hAnsi="Open Sans" w:cs="Open Sans"/>
        </w:rPr>
        <w:t xml:space="preserve"> considered it to be incompatible with article 17 read in conjunction with article 10(1).</w:t>
      </w:r>
    </w:p>
    <w:p w14:paraId="7BB8E0BC" w14:textId="77777777" w:rsidR="00E8245F" w:rsidRPr="00767040" w:rsidRDefault="00E8245F" w:rsidP="00E8245F">
      <w:pPr>
        <w:keepNext/>
        <w:numPr>
          <w:ilvl w:val="0"/>
          <w:numId w:val="7"/>
        </w:numPr>
        <w:spacing w:before="240" w:after="240"/>
        <w:rPr>
          <w:rFonts w:ascii="Open Sans" w:hAnsi="Open Sans" w:cs="Open Sans"/>
        </w:rPr>
      </w:pPr>
      <w:r w:rsidRPr="0BB48478">
        <w:rPr>
          <w:rFonts w:ascii="Open Sans" w:hAnsi="Open Sans" w:cs="Open Sans"/>
        </w:rPr>
        <w:t xml:space="preserve">In </w:t>
      </w:r>
      <w:proofErr w:type="spellStart"/>
      <w:r w:rsidRPr="0BB48478">
        <w:rPr>
          <w:rFonts w:ascii="Open Sans" w:hAnsi="Open Sans" w:cs="Open Sans"/>
          <w:i/>
          <w:iCs/>
        </w:rPr>
        <w:t>Zheludkov</w:t>
      </w:r>
      <w:proofErr w:type="spellEnd"/>
      <w:r w:rsidRPr="0BB48478">
        <w:rPr>
          <w:rFonts w:ascii="Open Sans" w:hAnsi="Open Sans" w:cs="Open Sans"/>
        </w:rPr>
        <w:t xml:space="preserve">, the UNHRC held that the State’s consistent and unexplained refusal to provide Mr </w:t>
      </w:r>
      <w:proofErr w:type="spellStart"/>
      <w:r w:rsidRPr="0BB48478">
        <w:rPr>
          <w:rFonts w:ascii="Open Sans" w:hAnsi="Open Sans" w:cs="Open Sans"/>
        </w:rPr>
        <w:t>Zheludkov</w:t>
      </w:r>
      <w:proofErr w:type="spellEnd"/>
      <w:r w:rsidRPr="0BB48478">
        <w:rPr>
          <w:rFonts w:ascii="Open Sans" w:hAnsi="Open Sans" w:cs="Open Sans"/>
        </w:rPr>
        <w:t xml:space="preserve"> with access to his medical records constituted a breach of article 10(1). The Committee reached this conclusion even though it was not </w:t>
      </w:r>
      <w:proofErr w:type="gramStart"/>
      <w:r w:rsidRPr="0BB48478">
        <w:rPr>
          <w:rFonts w:ascii="Open Sans" w:hAnsi="Open Sans" w:cs="Open Sans"/>
        </w:rPr>
        <w:t>in a position</w:t>
      </w:r>
      <w:proofErr w:type="gramEnd"/>
      <w:r w:rsidRPr="0BB48478">
        <w:rPr>
          <w:rFonts w:ascii="Open Sans" w:hAnsi="Open Sans" w:cs="Open Sans"/>
        </w:rPr>
        <w:t xml:space="preserve"> to determine the relevance of the medical records to an assessment of Mr </w:t>
      </w:r>
      <w:proofErr w:type="spellStart"/>
      <w:r w:rsidRPr="0BB48478">
        <w:rPr>
          <w:rFonts w:ascii="Open Sans" w:hAnsi="Open Sans" w:cs="Open Sans"/>
        </w:rPr>
        <w:t>Zheludkov’s</w:t>
      </w:r>
      <w:proofErr w:type="spellEnd"/>
      <w:r w:rsidRPr="0BB48478">
        <w:rPr>
          <w:rFonts w:ascii="Open Sans" w:hAnsi="Open Sans" w:cs="Open Sans"/>
        </w:rPr>
        <w:t xml:space="preserve"> health or to the medical treatment afforded to him. In a separate concurring opinion, Ms Cecilia Medina expressed the view that the actions of the State constituted a breach of article 10(1) regardless of whether the refusal to provide access had any consequences for the medical treatment of Mr </w:t>
      </w:r>
      <w:proofErr w:type="spellStart"/>
      <w:r w:rsidRPr="0BB48478">
        <w:rPr>
          <w:rFonts w:ascii="Open Sans" w:hAnsi="Open Sans" w:cs="Open Sans"/>
        </w:rPr>
        <w:t>Zheludkov</w:t>
      </w:r>
      <w:proofErr w:type="spellEnd"/>
      <w:r w:rsidRPr="0BB48478">
        <w:rPr>
          <w:rFonts w:ascii="Open Sans" w:hAnsi="Open Sans" w:cs="Open Sans"/>
        </w:rPr>
        <w:t>. In reaching this conclusion, Ms Medina made the following comments:</w:t>
      </w:r>
    </w:p>
    <w:p w14:paraId="7E928B5F" w14:textId="77777777" w:rsidR="00E8245F" w:rsidRPr="000B129B" w:rsidRDefault="00E8245F" w:rsidP="00E8245F">
      <w:pPr>
        <w:spacing w:before="240" w:after="240"/>
        <w:ind w:left="1440"/>
        <w:rPr>
          <w:rFonts w:ascii="Open Sans" w:hAnsi="Open Sans" w:cs="Open Sans"/>
          <w:iCs/>
          <w:sz w:val="22"/>
          <w:szCs w:val="22"/>
        </w:rPr>
      </w:pPr>
      <w:r w:rsidRPr="000B129B">
        <w:rPr>
          <w:rFonts w:ascii="Open Sans" w:hAnsi="Open Sans" w:cs="Open Sans"/>
          <w:iCs/>
          <w:sz w:val="22"/>
          <w:szCs w:val="22"/>
        </w:rPr>
        <w:t xml:space="preserve">Article 10, paragraph 1, requires States to treat all persons deprived of their liberty ‘with humanity and with respect for the inherent dignity of the human person’. This, in my opinion, means that States have the obligation to respect and safeguard all the human rights of individuals, as they reflect the various aspects of human dignity protected by the Covenant, even in the case of persons deprived of their liberty. Thus, the provision implies an obligation of respect that includes all the human rights recognized in the Covenant. This obligation does not extend to affecting any right or rights other than the right to personal liberty when they are the </w:t>
      </w:r>
      <w:proofErr w:type="gramStart"/>
      <w:r w:rsidRPr="000B129B">
        <w:rPr>
          <w:rFonts w:ascii="Open Sans" w:hAnsi="Open Sans" w:cs="Open Sans"/>
          <w:iCs/>
          <w:sz w:val="22"/>
          <w:szCs w:val="22"/>
        </w:rPr>
        <w:t>absolutely necessary</w:t>
      </w:r>
      <w:proofErr w:type="gramEnd"/>
      <w:r w:rsidRPr="000B129B">
        <w:rPr>
          <w:rFonts w:ascii="Open Sans" w:hAnsi="Open Sans" w:cs="Open Sans"/>
          <w:iCs/>
          <w:sz w:val="22"/>
          <w:szCs w:val="22"/>
        </w:rPr>
        <w:t xml:space="preserve"> consequence of the deprivation of that liberty, something which it is for the State to justify.</w:t>
      </w:r>
    </w:p>
    <w:p w14:paraId="56F9BE1C" w14:textId="77777777" w:rsidR="00E8245F" w:rsidRPr="000B129B" w:rsidRDefault="00E8245F" w:rsidP="00E8245F">
      <w:pPr>
        <w:spacing w:before="240" w:after="240"/>
        <w:ind w:left="1440"/>
        <w:rPr>
          <w:rFonts w:ascii="Open Sans" w:hAnsi="Open Sans" w:cs="Open Sans"/>
          <w:iCs/>
          <w:sz w:val="22"/>
          <w:szCs w:val="22"/>
        </w:rPr>
      </w:pPr>
      <w:r w:rsidRPr="000B129B">
        <w:rPr>
          <w:rFonts w:ascii="Open Sans" w:hAnsi="Open Sans" w:cs="Open Sans"/>
          <w:iCs/>
          <w:sz w:val="22"/>
          <w:szCs w:val="22"/>
        </w:rPr>
        <w:t xml:space="preserve">A person’s right to have access to his or her medical records forms part of the right of all individuals to have access to personal information concerning them. The State has not given any reason to justify its refusal to permit such access, and the mere denial of the victim’s request for access to his medical records thus constitutes a violation of the State’s obligation to respect the right of all persons to be ‘treated with humanity and with respect for the inherent dignity of the human person’, regardless of </w:t>
      </w:r>
      <w:proofErr w:type="gramStart"/>
      <w:r w:rsidRPr="000B129B">
        <w:rPr>
          <w:rFonts w:ascii="Open Sans" w:hAnsi="Open Sans" w:cs="Open Sans"/>
          <w:iCs/>
          <w:sz w:val="22"/>
          <w:szCs w:val="22"/>
        </w:rPr>
        <w:t>whether or not</w:t>
      </w:r>
      <w:proofErr w:type="gramEnd"/>
      <w:r w:rsidRPr="000B129B">
        <w:rPr>
          <w:rFonts w:ascii="Open Sans" w:hAnsi="Open Sans" w:cs="Open Sans"/>
          <w:iCs/>
          <w:sz w:val="22"/>
          <w:szCs w:val="22"/>
        </w:rPr>
        <w:t xml:space="preserve"> this refusal may have had consequences for the medical treatment of the victim.</w:t>
      </w:r>
      <w:r w:rsidRPr="000B129B">
        <w:rPr>
          <w:rStyle w:val="EndnoteReference"/>
          <w:rFonts w:ascii="Open Sans" w:hAnsi="Open Sans" w:cs="Open Sans"/>
          <w:iCs/>
          <w:sz w:val="22"/>
          <w:szCs w:val="22"/>
        </w:rPr>
        <w:endnoteReference w:id="10"/>
      </w:r>
    </w:p>
    <w:p w14:paraId="45FF2917" w14:textId="482147E4" w:rsidR="00E8245F" w:rsidRPr="00767040" w:rsidRDefault="00E8245F" w:rsidP="00E8245F">
      <w:pPr>
        <w:numPr>
          <w:ilvl w:val="0"/>
          <w:numId w:val="7"/>
        </w:numPr>
        <w:spacing w:before="240" w:after="240"/>
        <w:rPr>
          <w:rFonts w:ascii="Open Sans" w:eastAsia="Open Sans" w:hAnsi="Open Sans" w:cs="Open Sans"/>
          <w:szCs w:val="24"/>
        </w:rPr>
      </w:pPr>
      <w:r w:rsidRPr="0BB48478">
        <w:rPr>
          <w:rFonts w:ascii="Open Sans" w:hAnsi="Open Sans" w:cs="Open Sans"/>
        </w:rPr>
        <w:t>It is not possible to identify comprehensively all</w:t>
      </w:r>
      <w:r w:rsidRPr="00767040">
        <w:rPr>
          <w:rFonts w:ascii="Open Sans" w:hAnsi="Open Sans" w:cs="Open Sans"/>
          <w:szCs w:val="24"/>
        </w:rPr>
        <w:t xml:space="preserve"> situations that will constitute a breach of article 10(1). Ultimately, whether there has been a breach of this article will require consideration of the facts of each case. The question to ask is whether the facts demonstrate a failure by the State to treat detainees humanely and with respect for their inherent dignity as a human being</w:t>
      </w:r>
      <w:r>
        <w:rPr>
          <w:rFonts w:ascii="Open Sans" w:hAnsi="Open Sans" w:cs="Open Sans"/>
          <w:szCs w:val="24"/>
        </w:rPr>
        <w:t>.</w:t>
      </w:r>
      <w:r w:rsidRPr="00767040">
        <w:rPr>
          <w:rStyle w:val="EndnoteReference"/>
          <w:rFonts w:ascii="Open Sans" w:hAnsi="Open Sans" w:cs="Open Sans"/>
          <w:sz w:val="24"/>
          <w:szCs w:val="24"/>
        </w:rPr>
        <w:endnoteReference w:id="11"/>
      </w:r>
    </w:p>
    <w:p w14:paraId="7944EED6" w14:textId="00469386" w:rsidR="0017292E" w:rsidRDefault="00221166" w:rsidP="007A68E1">
      <w:pPr>
        <w:pStyle w:val="Heading1"/>
        <w:tabs>
          <w:tab w:val="num" w:pos="709"/>
        </w:tabs>
        <w:ind w:left="709" w:hanging="709"/>
        <w:rPr>
          <w:rFonts w:ascii="Open Sans" w:hAnsi="Open Sans" w:cs="Open Sans"/>
          <w:szCs w:val="36"/>
        </w:rPr>
      </w:pPr>
      <w:bookmarkStart w:id="80" w:name="_Toc70681733"/>
      <w:r>
        <w:rPr>
          <w:rFonts w:ascii="Open Sans" w:hAnsi="Open Sans" w:cs="Open Sans"/>
          <w:szCs w:val="36"/>
        </w:rPr>
        <w:lastRenderedPageBreak/>
        <w:t>Right to privacy</w:t>
      </w:r>
      <w:bookmarkEnd w:id="80"/>
    </w:p>
    <w:p w14:paraId="6942DC1A" w14:textId="77777777" w:rsidR="00F41BD6" w:rsidRPr="00767040" w:rsidRDefault="00F41BD6" w:rsidP="00F41BD6">
      <w:pPr>
        <w:keepNext/>
        <w:numPr>
          <w:ilvl w:val="0"/>
          <w:numId w:val="7"/>
        </w:numPr>
        <w:spacing w:before="240" w:after="240"/>
        <w:rPr>
          <w:rFonts w:ascii="Open Sans" w:hAnsi="Open Sans" w:cs="Open Sans"/>
        </w:rPr>
      </w:pPr>
      <w:r w:rsidRPr="0BB48478">
        <w:rPr>
          <w:rFonts w:ascii="Open Sans" w:hAnsi="Open Sans" w:cs="Open Sans"/>
        </w:rPr>
        <w:t>Article 17(1) of the ICCPR provides:</w:t>
      </w:r>
    </w:p>
    <w:p w14:paraId="4502B95F" w14:textId="77777777" w:rsidR="00F41BD6" w:rsidRPr="000B129B" w:rsidRDefault="00F41BD6" w:rsidP="00F41BD6">
      <w:pPr>
        <w:spacing w:before="240" w:after="240"/>
        <w:ind w:left="1440"/>
        <w:rPr>
          <w:rFonts w:ascii="Open Sans" w:hAnsi="Open Sans" w:cs="Open Sans"/>
          <w:sz w:val="22"/>
          <w:szCs w:val="22"/>
        </w:rPr>
      </w:pPr>
      <w:r w:rsidRPr="000B129B">
        <w:rPr>
          <w:rFonts w:ascii="Open Sans" w:hAnsi="Open Sans" w:cs="Open Sans"/>
          <w:sz w:val="22"/>
          <w:szCs w:val="22"/>
        </w:rPr>
        <w:t xml:space="preserve">No one shall be subjected to arbitrary or unlawful interference with his privacy, family, </w:t>
      </w:r>
      <w:proofErr w:type="gramStart"/>
      <w:r w:rsidRPr="000B129B">
        <w:rPr>
          <w:rFonts w:ascii="Open Sans" w:hAnsi="Open Sans" w:cs="Open Sans"/>
          <w:sz w:val="22"/>
          <w:szCs w:val="22"/>
        </w:rPr>
        <w:t>home</w:t>
      </w:r>
      <w:proofErr w:type="gramEnd"/>
      <w:r w:rsidRPr="000B129B">
        <w:rPr>
          <w:rFonts w:ascii="Open Sans" w:hAnsi="Open Sans" w:cs="Open Sans"/>
          <w:sz w:val="22"/>
          <w:szCs w:val="22"/>
        </w:rPr>
        <w:t xml:space="preserve"> or correspondence, nor to unlawful attacks on his honour and reputation.</w:t>
      </w:r>
    </w:p>
    <w:p w14:paraId="148E48E2" w14:textId="729BC6A4" w:rsidR="00F41BD6" w:rsidRPr="00767040" w:rsidRDefault="00F41BD6" w:rsidP="00F41BD6">
      <w:pPr>
        <w:numPr>
          <w:ilvl w:val="0"/>
          <w:numId w:val="7"/>
        </w:numPr>
        <w:spacing w:before="240" w:after="240"/>
        <w:rPr>
          <w:rFonts w:ascii="Open Sans" w:hAnsi="Open Sans" w:cs="Open Sans"/>
        </w:rPr>
      </w:pPr>
      <w:r w:rsidRPr="0BB48478">
        <w:rPr>
          <w:rFonts w:ascii="Open Sans" w:hAnsi="Open Sans" w:cs="Open Sans"/>
        </w:rPr>
        <w:t>Article 17 includes a requirement that state</w:t>
      </w:r>
      <w:r w:rsidR="00B160EF">
        <w:rPr>
          <w:rFonts w:ascii="Open Sans" w:hAnsi="Open Sans" w:cs="Open Sans"/>
        </w:rPr>
        <w:t>s</w:t>
      </w:r>
      <w:r w:rsidRPr="0BB48478">
        <w:rPr>
          <w:rFonts w:ascii="Open Sans" w:hAnsi="Open Sans" w:cs="Open Sans"/>
        </w:rPr>
        <w:t xml:space="preserve"> parties not arbitrarily interfere with a person</w:t>
      </w:r>
      <w:r w:rsidR="00F943B3">
        <w:rPr>
          <w:rFonts w:ascii="Open Sans" w:hAnsi="Open Sans" w:cs="Open Sans"/>
        </w:rPr>
        <w:t>’</w:t>
      </w:r>
      <w:r w:rsidRPr="0BB48478">
        <w:rPr>
          <w:rFonts w:ascii="Open Sans" w:hAnsi="Open Sans" w:cs="Open Sans"/>
        </w:rPr>
        <w:t xml:space="preserve">s private and home life. Privacy is linked to notions of personal autonomy and human dignity. It includes the idea that individuals should have an area of individual existence and autonomy, free from government intervention and excessive unsolicited intervention by others. </w:t>
      </w:r>
    </w:p>
    <w:p w14:paraId="318EB1A3" w14:textId="77777777" w:rsidR="00F41BD6" w:rsidRPr="00767040" w:rsidRDefault="00F41BD6" w:rsidP="00F41BD6">
      <w:pPr>
        <w:numPr>
          <w:ilvl w:val="0"/>
          <w:numId w:val="7"/>
        </w:numPr>
        <w:spacing w:before="240" w:after="240"/>
        <w:rPr>
          <w:rFonts w:ascii="Open Sans" w:hAnsi="Open Sans" w:cs="Open Sans"/>
        </w:rPr>
      </w:pPr>
      <w:r w:rsidRPr="0BB48478">
        <w:rPr>
          <w:rFonts w:ascii="Open Sans" w:hAnsi="Open Sans" w:cs="Open Sans"/>
        </w:rPr>
        <w:t xml:space="preserve">Additionally, for persons in detention, the degree of restriction on a person's right to privacy must be consistent with the standard of humane treatment of detained persons under article 10(1) of the ICCPR. As set out above, article 10 provides extra protection for persons in detention who are particularly vulnerable as they have been deprived of their </w:t>
      </w:r>
      <w:proofErr w:type="gramStart"/>
      <w:r w:rsidRPr="0BB48478">
        <w:rPr>
          <w:rFonts w:ascii="Open Sans" w:hAnsi="Open Sans" w:cs="Open Sans"/>
        </w:rPr>
        <w:t>liberty, and</w:t>
      </w:r>
      <w:proofErr w:type="gramEnd"/>
      <w:r w:rsidRPr="0BB48478">
        <w:rPr>
          <w:rFonts w:ascii="Open Sans" w:hAnsi="Open Sans" w:cs="Open Sans"/>
        </w:rPr>
        <w:t xml:space="preserve"> imposes a positive duty on states parties to provide detainees with a minimum of services to satisfy basic needs, including means of communication and privacy.</w:t>
      </w:r>
    </w:p>
    <w:p w14:paraId="4A418225" w14:textId="77777777" w:rsidR="00F41BD6" w:rsidRPr="00767040" w:rsidRDefault="00F41BD6" w:rsidP="00F41BD6">
      <w:pPr>
        <w:numPr>
          <w:ilvl w:val="0"/>
          <w:numId w:val="7"/>
        </w:numPr>
        <w:spacing w:before="240" w:after="240"/>
        <w:rPr>
          <w:rFonts w:ascii="Open Sans" w:hAnsi="Open Sans" w:cs="Open Sans"/>
        </w:rPr>
      </w:pPr>
      <w:r w:rsidRPr="0BB48478">
        <w:rPr>
          <w:rFonts w:ascii="Open Sans" w:hAnsi="Open Sans" w:cs="Open Sans"/>
        </w:rPr>
        <w:t xml:space="preserve">The right to privacy may be subject to permissible limitations which are provided by law and are not arbitrary. </w:t>
      </w:r>
      <w:proofErr w:type="gramStart"/>
      <w:r w:rsidRPr="0BB48478">
        <w:rPr>
          <w:rFonts w:ascii="Open Sans" w:hAnsi="Open Sans" w:cs="Open Sans"/>
        </w:rPr>
        <w:t>In order for</w:t>
      </w:r>
      <w:proofErr w:type="gramEnd"/>
      <w:r w:rsidRPr="0BB48478">
        <w:rPr>
          <w:rFonts w:ascii="Open Sans" w:hAnsi="Open Sans" w:cs="Open Sans"/>
        </w:rPr>
        <w:t xml:space="preserve"> limitations not to be arbitrary, they must seek to achieve a legitimate objective and be reasonable, necessary and proportionate to achieving that objective.</w:t>
      </w:r>
    </w:p>
    <w:p w14:paraId="033AFDED" w14:textId="5E04E3FB" w:rsidR="00355141" w:rsidRDefault="00355141" w:rsidP="00C01166">
      <w:pPr>
        <w:pStyle w:val="Heading1"/>
        <w:tabs>
          <w:tab w:val="clear" w:pos="9781"/>
          <w:tab w:val="num" w:pos="709"/>
        </w:tabs>
        <w:spacing w:before="240" w:after="240"/>
        <w:ind w:left="720" w:hanging="720"/>
        <w:rPr>
          <w:rFonts w:ascii="Open Sans" w:hAnsi="Open Sans" w:cs="Open Sans"/>
        </w:rPr>
      </w:pPr>
      <w:bookmarkStart w:id="81" w:name="_Toc70681734"/>
      <w:bookmarkEnd w:id="74"/>
      <w:bookmarkEnd w:id="75"/>
      <w:r>
        <w:rPr>
          <w:rFonts w:ascii="Open Sans" w:hAnsi="Open Sans" w:cs="Open Sans"/>
        </w:rPr>
        <w:t>Findings</w:t>
      </w:r>
      <w:bookmarkEnd w:id="81"/>
    </w:p>
    <w:p w14:paraId="5B532F8E" w14:textId="77777777" w:rsidR="00A876C6" w:rsidRPr="003317E4" w:rsidRDefault="00A876C6" w:rsidP="00A876C6">
      <w:pPr>
        <w:pStyle w:val="Heading2"/>
        <w:tabs>
          <w:tab w:val="num" w:pos="709"/>
        </w:tabs>
        <w:ind w:left="4394" w:hanging="4394"/>
        <w:rPr>
          <w:rFonts w:cs="Open Sans"/>
          <w:i/>
        </w:rPr>
      </w:pPr>
      <w:bookmarkStart w:id="82" w:name="_Toc45200669"/>
      <w:bookmarkStart w:id="83" w:name="_Toc70681735"/>
      <w:r w:rsidRPr="003317E4">
        <w:rPr>
          <w:rFonts w:cs="Open Sans"/>
          <w:iCs/>
        </w:rPr>
        <w:t>C</w:t>
      </w:r>
      <w:r w:rsidRPr="003317E4">
        <w:rPr>
          <w:rFonts w:cs="Open Sans"/>
        </w:rPr>
        <w:t>onditions during airport interview</w:t>
      </w:r>
      <w:bookmarkEnd w:id="82"/>
      <w:bookmarkEnd w:id="83"/>
    </w:p>
    <w:p w14:paraId="21543EEB" w14:textId="68E91AA1" w:rsidR="00A876C6" w:rsidRPr="00767040"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complain that their human rights were breached while ‘detained’ at the airport. They allege that:</w:t>
      </w:r>
    </w:p>
    <w:p w14:paraId="37FE792A" w14:textId="4C290397" w:rsidR="00A876C6" w:rsidRPr="00767040"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 xml:space="preserve">after more than 25 hours of travelling they were detained for </w:t>
      </w:r>
      <w:r w:rsidR="009B7AE2">
        <w:rPr>
          <w:rFonts w:ascii="Open Sans" w:hAnsi="Open Sans" w:cs="Open Sans"/>
        </w:rPr>
        <w:t>eight</w:t>
      </w:r>
      <w:r w:rsidRPr="0BB48478">
        <w:rPr>
          <w:rFonts w:ascii="Open Sans" w:hAnsi="Open Sans" w:cs="Open Sans"/>
        </w:rPr>
        <w:t xml:space="preserve"> hours </w:t>
      </w:r>
    </w:p>
    <w:p w14:paraId="387B1826" w14:textId="5A5D48B5" w:rsidR="00A876C6" w:rsidRPr="00767040"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 xml:space="preserve">they were separated, kept in locked rooms, interrogated for over </w:t>
      </w:r>
      <w:r w:rsidR="009B7AE2">
        <w:rPr>
          <w:rFonts w:ascii="Open Sans" w:hAnsi="Open Sans" w:cs="Open Sans"/>
        </w:rPr>
        <w:t>five</w:t>
      </w:r>
      <w:r w:rsidRPr="0BB48478">
        <w:rPr>
          <w:rFonts w:ascii="Open Sans" w:hAnsi="Open Sans" w:cs="Open Sans"/>
        </w:rPr>
        <w:t xml:space="preserve"> </w:t>
      </w:r>
      <w:proofErr w:type="gramStart"/>
      <w:r w:rsidRPr="0BB48478">
        <w:rPr>
          <w:rFonts w:ascii="Open Sans" w:hAnsi="Open Sans" w:cs="Open Sans"/>
        </w:rPr>
        <w:t>hours</w:t>
      </w:r>
      <w:proofErr w:type="gramEnd"/>
      <w:r w:rsidRPr="0BB48478">
        <w:rPr>
          <w:rFonts w:ascii="Open Sans" w:hAnsi="Open Sans" w:cs="Open Sans"/>
        </w:rPr>
        <w:t xml:space="preserve"> and given inadequate time and resources to make statements explaining why the</w:t>
      </w:r>
      <w:r w:rsidR="00FC774A">
        <w:rPr>
          <w:rFonts w:ascii="Open Sans" w:hAnsi="Open Sans" w:cs="Open Sans"/>
        </w:rPr>
        <w:t>ir</w:t>
      </w:r>
      <w:r w:rsidRPr="0BB48478">
        <w:rPr>
          <w:rFonts w:ascii="Open Sans" w:hAnsi="Open Sans" w:cs="Open Sans"/>
        </w:rPr>
        <w:t xml:space="preserve"> visas should not be cancelled </w:t>
      </w:r>
    </w:p>
    <w:p w14:paraId="655A461D" w14:textId="77777777" w:rsidR="00A876C6" w:rsidRPr="00767040" w:rsidRDefault="00A876C6" w:rsidP="00A876C6">
      <w:pPr>
        <w:pStyle w:val="ListParagraph"/>
        <w:numPr>
          <w:ilvl w:val="0"/>
          <w:numId w:val="30"/>
        </w:numPr>
        <w:spacing w:before="240" w:after="240"/>
        <w:rPr>
          <w:rFonts w:ascii="Open Sans" w:hAnsi="Open Sans" w:cs="Open Sans"/>
        </w:rPr>
      </w:pPr>
      <w:proofErr w:type="gramStart"/>
      <w:r w:rsidRPr="0BB48478">
        <w:rPr>
          <w:rFonts w:ascii="Open Sans" w:hAnsi="Open Sans" w:cs="Open Sans"/>
        </w:rPr>
        <w:t>all of</w:t>
      </w:r>
      <w:proofErr w:type="gramEnd"/>
      <w:r w:rsidRPr="0BB48478">
        <w:rPr>
          <w:rFonts w:ascii="Open Sans" w:hAnsi="Open Sans" w:cs="Open Sans"/>
        </w:rPr>
        <w:t xml:space="preserve"> their possessions were removed from them (including their mobile phones, snacks, personal hygiene products and medication) </w:t>
      </w:r>
    </w:p>
    <w:p w14:paraId="5340BE58" w14:textId="2ECA9739" w:rsidR="00A876C6" w:rsidRPr="00767040"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informed an ABF officer that she was menstruating, but was not offered sanitary products at any point during this time (and did not have access to her luggage)</w:t>
      </w:r>
    </w:p>
    <w:p w14:paraId="75D320D0" w14:textId="2AD78B86" w:rsidR="00A876C6" w:rsidRPr="00767040"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lastRenderedPageBreak/>
        <w:t xml:space="preserve">their requests to contact friends, family members and to seek legal advice or representation were denied until many hours later </w:t>
      </w:r>
      <w:r w:rsidR="00FE7E39">
        <w:rPr>
          <w:rFonts w:ascii="Open Sans" w:hAnsi="Open Sans" w:cs="Open Sans"/>
        </w:rPr>
        <w:t xml:space="preserve">– </w:t>
      </w:r>
      <w:r w:rsidRPr="0BB48478">
        <w:rPr>
          <w:rFonts w:ascii="Open Sans" w:hAnsi="Open Sans" w:cs="Open Sans"/>
        </w:rPr>
        <w:t>after their visas were cancelled and they were told they were being transferred to a ‘transit centre’</w:t>
      </w:r>
    </w:p>
    <w:p w14:paraId="3F9ECC84" w14:textId="77777777" w:rsidR="00A876C6" w:rsidRPr="00767040" w:rsidRDefault="00A876C6" w:rsidP="00A876C6">
      <w:pPr>
        <w:pStyle w:val="ListParagraph"/>
        <w:numPr>
          <w:ilvl w:val="0"/>
          <w:numId w:val="30"/>
        </w:numPr>
        <w:spacing w:before="240" w:after="240"/>
        <w:rPr>
          <w:rFonts w:ascii="Open Sans" w:hAnsi="Open Sans" w:cs="Open Sans"/>
          <w:szCs w:val="24"/>
        </w:rPr>
      </w:pPr>
      <w:r w:rsidRPr="00767040">
        <w:rPr>
          <w:rFonts w:ascii="Open Sans" w:hAnsi="Open Sans" w:cs="Open Sans"/>
          <w:szCs w:val="24"/>
        </w:rPr>
        <w:t>they were not provided adequate meals or refreshments, and</w:t>
      </w:r>
    </w:p>
    <w:p w14:paraId="4A18AEA8" w14:textId="13343319" w:rsidR="00A876C6" w:rsidRPr="00767040" w:rsidRDefault="00A876C6" w:rsidP="00A876C6">
      <w:pPr>
        <w:pStyle w:val="ListParagraph"/>
        <w:numPr>
          <w:ilvl w:val="0"/>
          <w:numId w:val="30"/>
        </w:numPr>
        <w:spacing w:before="240" w:after="240"/>
        <w:rPr>
          <w:rFonts w:ascii="Open Sans" w:hAnsi="Open Sans" w:cs="Open Sans"/>
          <w:szCs w:val="24"/>
        </w:rPr>
      </w:pPr>
      <w:r w:rsidRPr="00767040">
        <w:rPr>
          <w:rFonts w:ascii="Open Sans" w:hAnsi="Open Sans" w:cs="Open Sans"/>
          <w:szCs w:val="24"/>
        </w:rPr>
        <w:t xml:space="preserve">Ms </w:t>
      </w:r>
      <w:r w:rsidR="00EA081E">
        <w:rPr>
          <w:rFonts w:ascii="Open Sans" w:hAnsi="Open Sans" w:cs="Open Sans"/>
          <w:szCs w:val="24"/>
        </w:rPr>
        <w:t>PQ</w:t>
      </w:r>
      <w:r w:rsidRPr="00767040">
        <w:rPr>
          <w:rFonts w:ascii="Open Sans" w:hAnsi="Open Sans" w:cs="Open Sans"/>
          <w:szCs w:val="24"/>
        </w:rPr>
        <w:t xml:space="preserve">’s credit card was missing when her possessions were returned to her and ABF staff refused to document or further investigate this. </w:t>
      </w:r>
    </w:p>
    <w:p w14:paraId="2FF1408B" w14:textId="5692EDDF" w:rsidR="00A876C6" w:rsidRPr="00767040"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When the Commission requested a response to this aspect of their complaint, the Department replied stating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not detained for </w:t>
      </w:r>
      <w:r w:rsidR="001625E2">
        <w:rPr>
          <w:rFonts w:ascii="Open Sans" w:hAnsi="Open Sans" w:cs="Open Sans"/>
        </w:rPr>
        <w:t>eight</w:t>
      </w:r>
      <w:r w:rsidRPr="0BB48478">
        <w:rPr>
          <w:rFonts w:ascii="Open Sans" w:hAnsi="Open Sans" w:cs="Open Sans"/>
        </w:rPr>
        <w:t xml:space="preserve"> hours, but rather:</w:t>
      </w:r>
    </w:p>
    <w:p w14:paraId="5545E258" w14:textId="4FF650DF" w:rsidR="00A876C6" w:rsidRPr="000B129B" w:rsidRDefault="00A876C6" w:rsidP="00A876C6">
      <w:pPr>
        <w:spacing w:before="240" w:after="240"/>
        <w:ind w:left="1440"/>
        <w:rPr>
          <w:rFonts w:ascii="Open Sans" w:hAnsi="Open Sans" w:cs="Open Sans"/>
          <w:sz w:val="22"/>
          <w:szCs w:val="22"/>
        </w:rPr>
      </w:pPr>
      <w:r w:rsidRPr="000B129B">
        <w:rPr>
          <w:rFonts w:ascii="Open Sans" w:hAnsi="Open Sans" w:cs="Open Sans"/>
          <w:sz w:val="22"/>
          <w:szCs w:val="22"/>
        </w:rPr>
        <w:t xml:space="preserve">Ms </w:t>
      </w:r>
      <w:r w:rsidR="003B43BF">
        <w:rPr>
          <w:rFonts w:ascii="Open Sans" w:hAnsi="Open Sans" w:cs="Open Sans"/>
          <w:sz w:val="22"/>
          <w:szCs w:val="22"/>
        </w:rPr>
        <w:t>PQ</w:t>
      </w:r>
      <w:r w:rsidRPr="000B129B">
        <w:rPr>
          <w:rFonts w:ascii="Open Sans" w:hAnsi="Open Sans" w:cs="Open Sans"/>
          <w:sz w:val="22"/>
          <w:szCs w:val="22"/>
        </w:rPr>
        <w:t xml:space="preserve"> and Ms </w:t>
      </w:r>
      <w:r w:rsidR="00EA081E">
        <w:rPr>
          <w:rFonts w:ascii="Open Sans" w:hAnsi="Open Sans" w:cs="Open Sans"/>
          <w:sz w:val="22"/>
          <w:szCs w:val="22"/>
        </w:rPr>
        <w:t>PR</w:t>
      </w:r>
      <w:r w:rsidRPr="000B129B">
        <w:rPr>
          <w:rFonts w:ascii="Open Sans" w:hAnsi="Open Sans" w:cs="Open Sans"/>
          <w:sz w:val="22"/>
          <w:szCs w:val="22"/>
        </w:rPr>
        <w:t xml:space="preserve"> were given an opportunity to engage in an interview process, which they consented to. The detention period only commences once the decision has been made to cancel the visa.</w:t>
      </w:r>
    </w:p>
    <w:p w14:paraId="75093F9A" w14:textId="0D2EB37B" w:rsidR="00A876C6" w:rsidRPr="00767040"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disagreed, noting:</w:t>
      </w:r>
    </w:p>
    <w:p w14:paraId="7ED9FDE3" w14:textId="69057E1C" w:rsidR="00A876C6" w:rsidRPr="000B129B" w:rsidRDefault="00A876C6" w:rsidP="00A876C6">
      <w:pPr>
        <w:spacing w:before="240" w:after="240"/>
        <w:ind w:left="1440"/>
        <w:rPr>
          <w:rFonts w:ascii="Open Sans" w:hAnsi="Open Sans" w:cs="Open Sans"/>
          <w:sz w:val="22"/>
          <w:szCs w:val="22"/>
        </w:rPr>
      </w:pPr>
      <w:r w:rsidRPr="0BB48478">
        <w:rPr>
          <w:rFonts w:ascii="Open Sans" w:hAnsi="Open Sans" w:cs="Open Sans"/>
          <w:sz w:val="22"/>
          <w:szCs w:val="22"/>
        </w:rPr>
        <w:t xml:space="preserve">The </w:t>
      </w:r>
      <w:r w:rsidR="00980C10">
        <w:rPr>
          <w:rFonts w:ascii="Open Sans" w:hAnsi="Open Sans" w:cs="Open Sans"/>
          <w:sz w:val="22"/>
          <w:szCs w:val="22"/>
        </w:rPr>
        <w:t>[ABF]</w:t>
      </w:r>
      <w:r w:rsidRPr="0BB48478">
        <w:rPr>
          <w:rFonts w:ascii="Open Sans" w:hAnsi="Open Sans" w:cs="Open Sans"/>
          <w:sz w:val="22"/>
          <w:szCs w:val="22"/>
        </w:rPr>
        <w:t xml:space="preserve"> state that we were asked to engage in an interview process that we consented to. The wording of this is incorrect. To be </w:t>
      </w:r>
      <w:proofErr w:type="gramStart"/>
      <w:r w:rsidRPr="0BB48478">
        <w:rPr>
          <w:rFonts w:ascii="Open Sans" w:hAnsi="Open Sans" w:cs="Open Sans"/>
          <w:sz w:val="22"/>
          <w:szCs w:val="22"/>
        </w:rPr>
        <w:t>absolutely clear</w:t>
      </w:r>
      <w:proofErr w:type="gramEnd"/>
      <w:r w:rsidRPr="0BB48478">
        <w:rPr>
          <w:rFonts w:ascii="Open Sans" w:hAnsi="Open Sans" w:cs="Open Sans"/>
          <w:sz w:val="22"/>
          <w:szCs w:val="22"/>
        </w:rPr>
        <w:t xml:space="preserve"> </w:t>
      </w:r>
      <w:r w:rsidR="0091119A">
        <w:rPr>
          <w:rFonts w:ascii="Open Sans" w:hAnsi="Open Sans" w:cs="Open Sans"/>
          <w:sz w:val="22"/>
          <w:szCs w:val="22"/>
        </w:rPr>
        <w:t>–</w:t>
      </w:r>
      <w:r w:rsidRPr="0BB48478">
        <w:rPr>
          <w:rFonts w:ascii="Open Sans" w:hAnsi="Open Sans" w:cs="Open Sans"/>
          <w:sz w:val="22"/>
          <w:szCs w:val="22"/>
        </w:rPr>
        <w:t xml:space="preserve"> We had NO CHOICE in this matter – we had to be compliant at all times otherwise face ramifications and punishment.</w:t>
      </w:r>
    </w:p>
    <w:p w14:paraId="0BEDF2EA" w14:textId="73E35249" w:rsidR="00A876C6" w:rsidRPr="000B129B" w:rsidRDefault="00A876C6" w:rsidP="00A876C6">
      <w:pPr>
        <w:pStyle w:val="ListParagraph"/>
        <w:numPr>
          <w:ilvl w:val="0"/>
          <w:numId w:val="7"/>
        </w:numPr>
        <w:spacing w:before="240" w:after="240"/>
        <w:contextualSpacing w:val="0"/>
        <w:rPr>
          <w:rFonts w:ascii="Open Sans" w:eastAsia="Open Sans" w:hAnsi="Open Sans" w:cs="Open Sans"/>
          <w:szCs w:val="24"/>
        </w:rPr>
      </w:pPr>
      <w:r w:rsidRPr="0BB48478">
        <w:rPr>
          <w:rFonts w:ascii="Open Sans" w:hAnsi="Open Sans" w:cs="Open Sans"/>
        </w:rPr>
        <w:t xml:space="preserve">There is a factual dispute between the parties on this issue. The Department submits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consented to the interview process.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say they felt they had little choice about </w:t>
      </w:r>
      <w:proofErr w:type="gramStart"/>
      <w:r w:rsidRPr="0BB48478">
        <w:rPr>
          <w:rFonts w:ascii="Open Sans" w:hAnsi="Open Sans" w:cs="Open Sans"/>
        </w:rPr>
        <w:t>whether or not</w:t>
      </w:r>
      <w:proofErr w:type="gramEnd"/>
      <w:r w:rsidRPr="0BB48478">
        <w:rPr>
          <w:rFonts w:ascii="Open Sans" w:hAnsi="Open Sans" w:cs="Open Sans"/>
        </w:rPr>
        <w:t xml:space="preserve"> to participate in the interview process. On the information available, I am concerned that the ABF may not have informed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clearly and appropriately as to why they were being questioned, or what their options were. However, in the circumstances, and </w:t>
      </w:r>
      <w:proofErr w:type="gramStart"/>
      <w:r w:rsidRPr="0BB48478">
        <w:rPr>
          <w:rFonts w:ascii="Open Sans" w:hAnsi="Open Sans" w:cs="Open Sans"/>
        </w:rPr>
        <w:t>in light of</w:t>
      </w:r>
      <w:proofErr w:type="gramEnd"/>
      <w:r w:rsidRPr="0BB48478">
        <w:rPr>
          <w:rFonts w:ascii="Open Sans" w:hAnsi="Open Sans" w:cs="Open Sans"/>
        </w:rPr>
        <w:t xml:space="preserve"> the submission of the Department, I do not have enough evidence to find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detained during the interview process at the airport. </w:t>
      </w:r>
    </w:p>
    <w:p w14:paraId="428CC1D1" w14:textId="7D9A52E2" w:rsidR="00A876C6" w:rsidRPr="00767040" w:rsidRDefault="00A876C6" w:rsidP="00A876C6">
      <w:pPr>
        <w:pStyle w:val="ListParagraph"/>
        <w:numPr>
          <w:ilvl w:val="0"/>
          <w:numId w:val="7"/>
        </w:numPr>
        <w:spacing w:before="240" w:after="240"/>
        <w:contextualSpacing w:val="0"/>
        <w:rPr>
          <w:rFonts w:ascii="Open Sans" w:hAnsi="Open Sans" w:cs="Open Sans"/>
        </w:rPr>
      </w:pPr>
      <w:r w:rsidRPr="0BB48478">
        <w:rPr>
          <w:rFonts w:ascii="Open Sans" w:hAnsi="Open Sans" w:cs="Open Sans"/>
        </w:rPr>
        <w:t xml:space="preserve">It is my view that the detention </w:t>
      </w:r>
      <w:r w:rsidR="003D3F6C">
        <w:rPr>
          <w:rFonts w:ascii="Open Sans" w:hAnsi="Open Sans" w:cs="Open Sans"/>
        </w:rPr>
        <w:t xml:space="preserve">of Ms </w:t>
      </w:r>
      <w:r w:rsidR="00EA081E">
        <w:rPr>
          <w:rFonts w:ascii="Open Sans" w:hAnsi="Open Sans" w:cs="Open Sans"/>
        </w:rPr>
        <w:t>PQ</w:t>
      </w:r>
      <w:r w:rsidR="003D3F6C">
        <w:rPr>
          <w:rFonts w:ascii="Open Sans" w:hAnsi="Open Sans" w:cs="Open Sans"/>
        </w:rPr>
        <w:t xml:space="preserve"> and Ms </w:t>
      </w:r>
      <w:r w:rsidR="00EA081E">
        <w:rPr>
          <w:rFonts w:ascii="Open Sans" w:hAnsi="Open Sans" w:cs="Open Sans"/>
        </w:rPr>
        <w:t>PR</w:t>
      </w:r>
      <w:r w:rsidR="003D3F6C">
        <w:rPr>
          <w:rFonts w:ascii="Open Sans" w:hAnsi="Open Sans" w:cs="Open Sans"/>
        </w:rPr>
        <w:t xml:space="preserve"> </w:t>
      </w:r>
      <w:r w:rsidRPr="0BB48478">
        <w:rPr>
          <w:rFonts w:ascii="Open Sans" w:hAnsi="Open Sans" w:cs="Open Sans"/>
        </w:rPr>
        <w:t xml:space="preserve">commenced at </w:t>
      </w:r>
      <w:r w:rsidR="00B03204">
        <w:rPr>
          <w:rFonts w:ascii="Open Sans" w:hAnsi="Open Sans" w:cs="Open Sans"/>
        </w:rPr>
        <w:t>11</w:t>
      </w:r>
      <w:r w:rsidRPr="0BB48478">
        <w:rPr>
          <w:rFonts w:ascii="Open Sans" w:hAnsi="Open Sans" w:cs="Open Sans"/>
        </w:rPr>
        <w:t xml:space="preserve">.30 </w:t>
      </w:r>
      <w:r w:rsidR="00B03204">
        <w:rPr>
          <w:rFonts w:ascii="Open Sans" w:hAnsi="Open Sans" w:cs="Open Sans"/>
        </w:rPr>
        <w:t>pm</w:t>
      </w:r>
      <w:r w:rsidRPr="0BB48478">
        <w:rPr>
          <w:rFonts w:ascii="Open Sans" w:hAnsi="Open Sans" w:cs="Open Sans"/>
        </w:rPr>
        <w:t xml:space="preserve"> once their visas were cancelled. </w:t>
      </w:r>
      <w:proofErr w:type="gramStart"/>
      <w:r w:rsidRPr="0BB48478">
        <w:rPr>
          <w:rFonts w:ascii="Open Sans" w:hAnsi="Open Sans" w:cs="Open Sans"/>
        </w:rPr>
        <w:t>As a consequence</w:t>
      </w:r>
      <w:proofErr w:type="gramEnd"/>
      <w:r w:rsidRPr="0BB48478">
        <w:rPr>
          <w:rFonts w:ascii="Open Sans" w:hAnsi="Open Sans" w:cs="Open Sans"/>
        </w:rPr>
        <w:t xml:space="preserve">, I am not able </w:t>
      </w:r>
      <w:r w:rsidR="001001C3">
        <w:rPr>
          <w:rFonts w:ascii="Open Sans" w:hAnsi="Open Sans" w:cs="Open Sans"/>
        </w:rPr>
        <w:t xml:space="preserve">to </w:t>
      </w:r>
      <w:r w:rsidRPr="0BB48478">
        <w:rPr>
          <w:rFonts w:ascii="Open Sans" w:hAnsi="Open Sans" w:cs="Open Sans"/>
        </w:rPr>
        <w:t xml:space="preserve">consider whether the treatment they received during the interview process at the airport may have been a breach of article 10, which relates to the right of </w:t>
      </w:r>
      <w:r w:rsidRPr="0BB48478">
        <w:rPr>
          <w:rFonts w:ascii="Open Sans" w:hAnsi="Open Sans" w:cs="Open Sans"/>
          <w:i/>
          <w:iCs/>
        </w:rPr>
        <w:t>detainees</w:t>
      </w:r>
      <w:r w:rsidRPr="0BB48478">
        <w:rPr>
          <w:rFonts w:ascii="Open Sans" w:hAnsi="Open Sans" w:cs="Open Sans"/>
        </w:rPr>
        <w:t xml:space="preserve"> to be treated with humanity and dignity.</w:t>
      </w:r>
    </w:p>
    <w:p w14:paraId="2CF43B5B" w14:textId="77777777" w:rsidR="00A876C6" w:rsidRPr="00F20A2F" w:rsidRDefault="00A876C6" w:rsidP="00A876C6">
      <w:pPr>
        <w:pStyle w:val="Heading2"/>
        <w:tabs>
          <w:tab w:val="num" w:pos="709"/>
        </w:tabs>
        <w:ind w:left="4394" w:hanging="4394"/>
        <w:rPr>
          <w:rFonts w:cs="Open Sans"/>
          <w:i/>
        </w:rPr>
      </w:pPr>
      <w:bookmarkStart w:id="84" w:name="_Toc45200670"/>
      <w:bookmarkStart w:id="85" w:name="_Toc70681736"/>
      <w:r>
        <w:rPr>
          <w:rFonts w:cs="Open Sans"/>
        </w:rPr>
        <w:t>Transfers to and from AITA</w:t>
      </w:r>
      <w:bookmarkEnd w:id="84"/>
      <w:bookmarkEnd w:id="85"/>
      <w:r>
        <w:rPr>
          <w:rFonts w:cs="Open Sans"/>
        </w:rPr>
        <w:t xml:space="preserve"> </w:t>
      </w:r>
    </w:p>
    <w:p w14:paraId="3095D007" w14:textId="27F32AAD" w:rsidR="00A876C6" w:rsidRPr="000B129B" w:rsidRDefault="00A876C6" w:rsidP="00A876C6">
      <w:pPr>
        <w:numPr>
          <w:ilvl w:val="0"/>
          <w:numId w:val="7"/>
        </w:numPr>
        <w:spacing w:before="240" w:after="240"/>
        <w:rPr>
          <w:rFonts w:ascii="Open Sans" w:eastAsia="Open Sans" w:hAnsi="Open Sans" w:cs="Open Sans"/>
          <w:szCs w:val="24"/>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complain that their human rights were breached during their transfers between the airport and AITA. They allege that they were handcuffed unnecessarily, were not provided any meals or refreshments and were unable to attend to their personal hygiene needs. </w:t>
      </w:r>
    </w:p>
    <w:p w14:paraId="7E5A5855" w14:textId="77777777" w:rsidR="00A876C6" w:rsidRPr="000B129B" w:rsidRDefault="00A876C6" w:rsidP="00A876C6">
      <w:pPr>
        <w:keepNext/>
        <w:spacing w:before="240" w:after="240"/>
        <w:rPr>
          <w:rFonts w:ascii="Open Sans" w:hAnsi="Open Sans" w:cs="Open Sans"/>
          <w:i/>
          <w:iCs/>
          <w:szCs w:val="24"/>
        </w:rPr>
      </w:pPr>
      <w:r w:rsidRPr="000B129B">
        <w:rPr>
          <w:rFonts w:ascii="Open Sans" w:hAnsi="Open Sans" w:cs="Open Sans"/>
          <w:i/>
          <w:iCs/>
          <w:szCs w:val="24"/>
        </w:rPr>
        <w:lastRenderedPageBreak/>
        <w:t>Use of handcuffs</w:t>
      </w:r>
    </w:p>
    <w:p w14:paraId="6AFBB321" w14:textId="6F30EBEA"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allege that they were handcuffed for the half hour journeys between the airport and immigration detention facility on 7 and 8 January 2018, and for a further hour while waiting in the van outside the airport until they boarded their return flight on 8 January 2018. </w:t>
      </w:r>
    </w:p>
    <w:p w14:paraId="5513FBBD" w14:textId="5CAE0829"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The Department confirms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handcuffed with their hands in front of their bodies for the duration of the transfers from the airport to AITA and from AITA to the airport until passing through the airport screening area. </w:t>
      </w:r>
    </w:p>
    <w:p w14:paraId="7AAD5A26" w14:textId="3E59DD55" w:rsidR="00A876C6" w:rsidRPr="000B129B"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The Department states that it determined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‘high risk’ in accordance with the ABF Use of Force Directive of 26 February 2016 which provides, relevantly</w:t>
      </w:r>
      <w:r w:rsidR="008D21E3">
        <w:rPr>
          <w:rFonts w:ascii="Open Sans" w:hAnsi="Open Sans" w:cs="Open Sans"/>
        </w:rPr>
        <w:t>, with emphasis added</w:t>
      </w:r>
      <w:r w:rsidRPr="0BB48478">
        <w:rPr>
          <w:rFonts w:ascii="Open Sans" w:hAnsi="Open Sans" w:cs="Open Sans"/>
        </w:rPr>
        <w:t>:</w:t>
      </w:r>
    </w:p>
    <w:p w14:paraId="6768517F" w14:textId="77777777" w:rsidR="00A876C6" w:rsidRPr="000B129B" w:rsidRDefault="00A876C6" w:rsidP="00A876C6">
      <w:pPr>
        <w:keepNext/>
        <w:spacing w:before="240" w:after="240"/>
        <w:ind w:left="2707" w:hanging="1267"/>
        <w:rPr>
          <w:rFonts w:ascii="Open Sans" w:hAnsi="Open Sans" w:cs="Open Sans"/>
          <w:sz w:val="22"/>
          <w:szCs w:val="22"/>
        </w:rPr>
      </w:pPr>
      <w:r w:rsidRPr="000B129B">
        <w:rPr>
          <w:rFonts w:ascii="Open Sans" w:hAnsi="Open Sans" w:cs="Open Sans"/>
          <w:sz w:val="22"/>
          <w:szCs w:val="22"/>
        </w:rPr>
        <w:t xml:space="preserve">Section 7. </w:t>
      </w:r>
      <w:r w:rsidRPr="000B129B">
        <w:rPr>
          <w:rFonts w:ascii="Open Sans" w:hAnsi="Open Sans" w:cs="Open Sans"/>
          <w:sz w:val="22"/>
          <w:szCs w:val="22"/>
        </w:rPr>
        <w:tab/>
        <w:t xml:space="preserve">Where Serco and the ABF do not have sufficient information on a detainee to form a clear understanding of risk, that detainee </w:t>
      </w:r>
      <w:r w:rsidRPr="0BB48478">
        <w:rPr>
          <w:rFonts w:ascii="Open Sans" w:hAnsi="Open Sans" w:cs="Open Sans"/>
          <w:i/>
          <w:iCs/>
          <w:sz w:val="22"/>
          <w:szCs w:val="22"/>
        </w:rPr>
        <w:t>maybe</w:t>
      </w:r>
      <w:r w:rsidRPr="000B129B">
        <w:rPr>
          <w:rFonts w:ascii="Open Sans" w:hAnsi="Open Sans" w:cs="Open Sans"/>
          <w:sz w:val="22"/>
          <w:szCs w:val="22"/>
        </w:rPr>
        <w:t xml:space="preserve"> </w:t>
      </w:r>
      <w:r>
        <w:rPr>
          <w:rFonts w:ascii="Open Sans" w:hAnsi="Open Sans" w:cs="Open Sans"/>
          <w:sz w:val="22"/>
          <w:szCs w:val="22"/>
        </w:rPr>
        <w:t>[</w:t>
      </w:r>
      <w:r w:rsidRPr="00E600E6">
        <w:rPr>
          <w:rFonts w:ascii="Open Sans" w:hAnsi="Open Sans" w:cs="Open Sans"/>
          <w:i/>
          <w:iCs/>
          <w:sz w:val="22"/>
          <w:szCs w:val="22"/>
        </w:rPr>
        <w:t>sic</w:t>
      </w:r>
      <w:r>
        <w:rPr>
          <w:rFonts w:ascii="Open Sans" w:hAnsi="Open Sans" w:cs="Open Sans"/>
          <w:sz w:val="22"/>
          <w:szCs w:val="22"/>
        </w:rPr>
        <w:t xml:space="preserve">] </w:t>
      </w:r>
      <w:r w:rsidRPr="000B129B">
        <w:rPr>
          <w:rFonts w:ascii="Open Sans" w:hAnsi="Open Sans" w:cs="Open Sans"/>
          <w:sz w:val="22"/>
          <w:szCs w:val="22"/>
        </w:rPr>
        <w:t xml:space="preserve">considered High Risk if they meet </w:t>
      </w:r>
      <w:proofErr w:type="gramStart"/>
      <w:r w:rsidRPr="000B129B">
        <w:rPr>
          <w:rFonts w:ascii="Open Sans" w:hAnsi="Open Sans" w:cs="Open Sans"/>
          <w:sz w:val="22"/>
          <w:szCs w:val="22"/>
        </w:rPr>
        <w:t>all of</w:t>
      </w:r>
      <w:proofErr w:type="gramEnd"/>
      <w:r w:rsidRPr="000B129B">
        <w:rPr>
          <w:rFonts w:ascii="Open Sans" w:hAnsi="Open Sans" w:cs="Open Sans"/>
          <w:sz w:val="22"/>
          <w:szCs w:val="22"/>
        </w:rPr>
        <w:t xml:space="preserve"> the three following criteria:</w:t>
      </w:r>
    </w:p>
    <w:p w14:paraId="280B7258" w14:textId="77777777" w:rsidR="00A876C6" w:rsidRPr="000B129B" w:rsidRDefault="00A876C6" w:rsidP="00A876C6">
      <w:pPr>
        <w:spacing w:before="240" w:after="240"/>
        <w:ind w:left="2700"/>
        <w:rPr>
          <w:rFonts w:ascii="Open Sans" w:hAnsi="Open Sans" w:cs="Open Sans"/>
          <w:sz w:val="22"/>
          <w:szCs w:val="22"/>
        </w:rPr>
      </w:pPr>
      <w:r w:rsidRPr="000B129B">
        <w:rPr>
          <w:rFonts w:ascii="Open Sans" w:hAnsi="Open Sans" w:cs="Open Sans"/>
          <w:sz w:val="22"/>
          <w:szCs w:val="22"/>
        </w:rPr>
        <w:t>a. Is an Adult</w:t>
      </w:r>
    </w:p>
    <w:p w14:paraId="5A2E6173" w14:textId="77777777" w:rsidR="00A876C6" w:rsidRPr="000B129B" w:rsidRDefault="00A876C6" w:rsidP="00A876C6">
      <w:pPr>
        <w:spacing w:before="240" w:after="240"/>
        <w:ind w:left="2700"/>
        <w:rPr>
          <w:rFonts w:ascii="Open Sans" w:hAnsi="Open Sans" w:cs="Open Sans"/>
          <w:sz w:val="22"/>
          <w:szCs w:val="22"/>
        </w:rPr>
      </w:pPr>
      <w:r w:rsidRPr="000B129B">
        <w:rPr>
          <w:rFonts w:ascii="Open Sans" w:hAnsi="Open Sans" w:cs="Open Sans"/>
          <w:sz w:val="22"/>
          <w:szCs w:val="22"/>
        </w:rPr>
        <w:t>b. Is not accompanying children and</w:t>
      </w:r>
    </w:p>
    <w:p w14:paraId="405D5D8E" w14:textId="77777777" w:rsidR="00A876C6" w:rsidRPr="000B129B" w:rsidRDefault="00A876C6" w:rsidP="00A876C6">
      <w:pPr>
        <w:spacing w:before="240" w:after="240"/>
        <w:ind w:left="2700"/>
        <w:rPr>
          <w:rFonts w:ascii="Open Sans" w:hAnsi="Open Sans" w:cs="Open Sans"/>
          <w:sz w:val="22"/>
          <w:szCs w:val="22"/>
        </w:rPr>
      </w:pPr>
      <w:r w:rsidRPr="000B129B">
        <w:rPr>
          <w:rFonts w:ascii="Open Sans" w:hAnsi="Open Sans" w:cs="Open Sans"/>
          <w:sz w:val="22"/>
          <w:szCs w:val="22"/>
        </w:rPr>
        <w:t>c. Has no physical impairment that would prevent them from escaping, or causing harm to themselves or others (</w:t>
      </w:r>
      <w:proofErr w:type="gramStart"/>
      <w:r w:rsidRPr="000B129B">
        <w:rPr>
          <w:rFonts w:ascii="Open Sans" w:hAnsi="Open Sans" w:cs="Open Sans"/>
          <w:sz w:val="22"/>
          <w:szCs w:val="22"/>
        </w:rPr>
        <w:t>i.e.</w:t>
      </w:r>
      <w:proofErr w:type="gramEnd"/>
      <w:r w:rsidRPr="000B129B">
        <w:rPr>
          <w:rFonts w:ascii="Open Sans" w:hAnsi="Open Sans" w:cs="Open Sans"/>
          <w:sz w:val="22"/>
          <w:szCs w:val="22"/>
        </w:rPr>
        <w:t xml:space="preserve"> frail, injured, physical disability etc.).</w:t>
      </w:r>
    </w:p>
    <w:p w14:paraId="58DAF630" w14:textId="77777777" w:rsidR="00A876C6" w:rsidRPr="000B129B" w:rsidRDefault="00A876C6" w:rsidP="00A876C6">
      <w:pPr>
        <w:spacing w:before="240" w:after="240"/>
        <w:ind w:left="2700" w:hanging="1260"/>
        <w:rPr>
          <w:rFonts w:ascii="Open Sans" w:hAnsi="Open Sans" w:cs="Open Sans"/>
          <w:sz w:val="22"/>
          <w:szCs w:val="22"/>
        </w:rPr>
      </w:pPr>
      <w:r w:rsidRPr="000B129B">
        <w:rPr>
          <w:rFonts w:ascii="Open Sans" w:hAnsi="Open Sans" w:cs="Open Sans"/>
          <w:sz w:val="22"/>
          <w:szCs w:val="22"/>
        </w:rPr>
        <w:t xml:space="preserve">Section 8. </w:t>
      </w:r>
      <w:r w:rsidRPr="000B129B">
        <w:rPr>
          <w:rFonts w:ascii="Open Sans" w:hAnsi="Open Sans" w:cs="Open Sans"/>
          <w:sz w:val="22"/>
          <w:szCs w:val="22"/>
        </w:rPr>
        <w:tab/>
        <w:t xml:space="preserve">There is an </w:t>
      </w:r>
      <w:r w:rsidRPr="000B129B">
        <w:rPr>
          <w:rFonts w:ascii="Open Sans" w:hAnsi="Open Sans" w:cs="Open Sans"/>
          <w:i/>
          <w:iCs/>
          <w:sz w:val="22"/>
          <w:szCs w:val="22"/>
        </w:rPr>
        <w:t>accepted inherent risk</w:t>
      </w:r>
      <w:r w:rsidRPr="000B129B">
        <w:rPr>
          <w:rFonts w:ascii="Open Sans" w:hAnsi="Open Sans" w:cs="Open Sans"/>
          <w:sz w:val="22"/>
          <w:szCs w:val="22"/>
        </w:rPr>
        <w:t xml:space="preserve"> stemming from a likely lack of knowledge of </w:t>
      </w:r>
      <w:r w:rsidRPr="000B129B">
        <w:rPr>
          <w:rFonts w:ascii="Open Sans" w:hAnsi="Open Sans" w:cs="Open Sans"/>
          <w:i/>
          <w:iCs/>
          <w:sz w:val="22"/>
          <w:szCs w:val="22"/>
        </w:rPr>
        <w:t>any person who has been in detention for less than 28 days</w:t>
      </w:r>
      <w:r w:rsidRPr="000B129B">
        <w:rPr>
          <w:rFonts w:ascii="Open Sans" w:hAnsi="Open Sans" w:cs="Open Sans"/>
          <w:sz w:val="22"/>
          <w:szCs w:val="22"/>
        </w:rPr>
        <w:t xml:space="preserve">. Unless the ABF or any service provider provides further information or direction, Serco </w:t>
      </w:r>
      <w:r w:rsidRPr="000B129B">
        <w:rPr>
          <w:rFonts w:ascii="Open Sans" w:hAnsi="Open Sans" w:cs="Open Sans"/>
          <w:i/>
          <w:iCs/>
          <w:sz w:val="22"/>
          <w:szCs w:val="22"/>
        </w:rPr>
        <w:t>may</w:t>
      </w:r>
      <w:r w:rsidRPr="000B129B">
        <w:rPr>
          <w:rFonts w:ascii="Open Sans" w:hAnsi="Open Sans" w:cs="Open Sans"/>
          <w:sz w:val="22"/>
          <w:szCs w:val="22"/>
        </w:rPr>
        <w:t xml:space="preserve"> determine these detainees as a high risk of escape ... Noting the risks, </w:t>
      </w:r>
      <w:r w:rsidRPr="000B129B">
        <w:rPr>
          <w:rFonts w:ascii="Open Sans" w:hAnsi="Open Sans" w:cs="Open Sans"/>
          <w:i/>
          <w:iCs/>
          <w:sz w:val="22"/>
          <w:szCs w:val="22"/>
        </w:rPr>
        <w:t xml:space="preserve">Serco must consider each instance on a </w:t>
      </w:r>
      <w:proofErr w:type="gramStart"/>
      <w:r w:rsidRPr="000B129B">
        <w:rPr>
          <w:rFonts w:ascii="Open Sans" w:hAnsi="Open Sans" w:cs="Open Sans"/>
          <w:i/>
          <w:iCs/>
          <w:sz w:val="22"/>
          <w:szCs w:val="22"/>
        </w:rPr>
        <w:t>case by case</w:t>
      </w:r>
      <w:proofErr w:type="gramEnd"/>
      <w:r w:rsidRPr="000B129B">
        <w:rPr>
          <w:rFonts w:ascii="Open Sans" w:hAnsi="Open Sans" w:cs="Open Sans"/>
          <w:i/>
          <w:iCs/>
          <w:sz w:val="22"/>
          <w:szCs w:val="22"/>
        </w:rPr>
        <w:t xml:space="preserve"> basis</w:t>
      </w:r>
      <w:r w:rsidRPr="000B129B">
        <w:rPr>
          <w:rFonts w:ascii="Open Sans" w:hAnsi="Open Sans" w:cs="Open Sans"/>
          <w:sz w:val="22"/>
          <w:szCs w:val="22"/>
        </w:rPr>
        <w:t xml:space="preserve"> weighing up the risks of escape against the broader reputational risk of the Department. </w:t>
      </w:r>
    </w:p>
    <w:p w14:paraId="632374F7" w14:textId="3770F8E8" w:rsidR="00A876C6" w:rsidRPr="000B129B" w:rsidRDefault="00A876C6" w:rsidP="00A876C6">
      <w:pPr>
        <w:spacing w:before="240" w:after="240"/>
        <w:ind w:left="2700" w:hanging="1260"/>
        <w:rPr>
          <w:rFonts w:ascii="Open Sans" w:hAnsi="Open Sans" w:cs="Open Sans"/>
          <w:sz w:val="22"/>
          <w:szCs w:val="22"/>
        </w:rPr>
      </w:pPr>
      <w:r w:rsidRPr="000B129B">
        <w:rPr>
          <w:rFonts w:ascii="Open Sans" w:hAnsi="Open Sans" w:cs="Open Sans"/>
          <w:sz w:val="22"/>
          <w:szCs w:val="22"/>
        </w:rPr>
        <w:t xml:space="preserve">Section 9. </w:t>
      </w:r>
      <w:r w:rsidRPr="000B129B">
        <w:rPr>
          <w:rFonts w:ascii="Open Sans" w:hAnsi="Open Sans" w:cs="Open Sans"/>
          <w:sz w:val="22"/>
          <w:szCs w:val="22"/>
        </w:rPr>
        <w:tab/>
        <w:t xml:space="preserve">There is broad agreement between Serco and the ABF, that detainees who are rated High or Extreme escort risk, will be restrained using pre-planned use of mechanical restraints. </w:t>
      </w:r>
      <w:r w:rsidRPr="000B129B">
        <w:rPr>
          <w:rFonts w:ascii="Open Sans" w:hAnsi="Open Sans" w:cs="Open Sans"/>
          <w:i/>
          <w:iCs/>
          <w:sz w:val="22"/>
          <w:szCs w:val="22"/>
        </w:rPr>
        <w:t xml:space="preserve">If there are concerns that a detainee does not warrant mechanical restraints, then the risk rating should be reviewed to </w:t>
      </w:r>
      <w:proofErr w:type="gramStart"/>
      <w:r w:rsidRPr="000B129B">
        <w:rPr>
          <w:rFonts w:ascii="Open Sans" w:hAnsi="Open Sans" w:cs="Open Sans"/>
          <w:i/>
          <w:iCs/>
          <w:sz w:val="22"/>
          <w:szCs w:val="22"/>
        </w:rPr>
        <w:t>more accurately reflect the residual risk</w:t>
      </w:r>
      <w:proofErr w:type="gramEnd"/>
      <w:r w:rsidRPr="000B129B">
        <w:rPr>
          <w:rFonts w:ascii="Open Sans" w:hAnsi="Open Sans" w:cs="Open Sans"/>
          <w:sz w:val="22"/>
          <w:szCs w:val="22"/>
        </w:rPr>
        <w:t xml:space="preserve">. </w:t>
      </w:r>
    </w:p>
    <w:p w14:paraId="624B064A" w14:textId="77777777" w:rsidR="00A876C6" w:rsidRPr="000B129B"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The Department’s Detention Services Manual provides that mechanical restraints such as handcuffs may be approved by the Secretary of the </w:t>
      </w:r>
      <w:r w:rsidRPr="0BB48478">
        <w:rPr>
          <w:rFonts w:ascii="Open Sans" w:hAnsi="Open Sans" w:cs="Open Sans"/>
        </w:rPr>
        <w:lastRenderedPageBreak/>
        <w:t>Department for use in immigration detention facilities. In relation to travel to and from detention, the Manual says:</w:t>
      </w:r>
    </w:p>
    <w:p w14:paraId="733D2790" w14:textId="77777777" w:rsidR="00A876C6" w:rsidRPr="000B129B" w:rsidRDefault="00A876C6" w:rsidP="00A876C6">
      <w:pPr>
        <w:spacing w:before="240" w:after="240"/>
        <w:ind w:left="1440"/>
        <w:rPr>
          <w:rFonts w:ascii="Open Sans" w:hAnsi="Open Sans" w:cs="Open Sans"/>
          <w:sz w:val="22"/>
          <w:szCs w:val="22"/>
        </w:rPr>
      </w:pPr>
      <w:r w:rsidRPr="000B129B">
        <w:rPr>
          <w:rFonts w:ascii="Open Sans" w:hAnsi="Open Sans" w:cs="Open Sans"/>
          <w:sz w:val="22"/>
          <w:szCs w:val="22"/>
        </w:rPr>
        <w:t>Restraint during escorted visits and scheduled travels only applies to detainees who have a serious or violent criminal history, those who have a history of escape, and those for whom the risk assessment indicates that they potentially pose a high risk. In practice this means that reasonable force and/or restraint will be determined following risk-management procedures.</w:t>
      </w:r>
    </w:p>
    <w:p w14:paraId="0C23A19F" w14:textId="77777777"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The Manual further provides that instruments of restraint must be removed once the threat has diminished and the officer considers that the detainee is no longer a threat to themselves, </w:t>
      </w:r>
      <w:proofErr w:type="gramStart"/>
      <w:r w:rsidRPr="0BB48478">
        <w:rPr>
          <w:rFonts w:ascii="Open Sans" w:hAnsi="Open Sans" w:cs="Open Sans"/>
        </w:rPr>
        <w:t>others</w:t>
      </w:r>
      <w:proofErr w:type="gramEnd"/>
      <w:r w:rsidRPr="0BB48478">
        <w:rPr>
          <w:rFonts w:ascii="Open Sans" w:hAnsi="Open Sans" w:cs="Open Sans"/>
        </w:rPr>
        <w:t xml:space="preserve"> or property.</w:t>
      </w:r>
    </w:p>
    <w:p w14:paraId="4DFC103A" w14:textId="77777777" w:rsidR="00A876C6" w:rsidRPr="000B129B"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In my recent report on </w:t>
      </w:r>
      <w:r w:rsidRPr="009F34FF">
        <w:rPr>
          <w:rFonts w:ascii="Open Sans" w:hAnsi="Open Sans" w:cs="Open Sans"/>
          <w:i/>
        </w:rPr>
        <w:t xml:space="preserve">Use of Force in Immigration Detention [2019] </w:t>
      </w:r>
      <w:proofErr w:type="spellStart"/>
      <w:r w:rsidRPr="009F34FF">
        <w:rPr>
          <w:rFonts w:ascii="Open Sans" w:hAnsi="Open Sans" w:cs="Open Sans"/>
          <w:i/>
        </w:rPr>
        <w:t>AusHRC</w:t>
      </w:r>
      <w:proofErr w:type="spellEnd"/>
      <w:r w:rsidRPr="009F34FF">
        <w:rPr>
          <w:rFonts w:ascii="Open Sans" w:hAnsi="Open Sans" w:cs="Open Sans"/>
          <w:i/>
        </w:rPr>
        <w:t xml:space="preserve"> 130</w:t>
      </w:r>
      <w:r w:rsidRPr="0BB48478">
        <w:rPr>
          <w:rFonts w:ascii="Open Sans" w:hAnsi="Open Sans" w:cs="Open Sans"/>
        </w:rPr>
        <w:t>, I considered in detail the use of handcuffs in immigration detention facilities. I recommended that the Detention Services Manual and the manuals for private detention service providers engaged by the Department make clear that:</w:t>
      </w:r>
    </w:p>
    <w:p w14:paraId="5A075523" w14:textId="77777777" w:rsidR="00A876C6" w:rsidRPr="000B129B" w:rsidRDefault="00A876C6" w:rsidP="00A876C6">
      <w:pPr>
        <w:pStyle w:val="ListParagraph"/>
        <w:tabs>
          <w:tab w:val="left" w:pos="1843"/>
        </w:tabs>
        <w:spacing w:before="240" w:after="240"/>
        <w:ind w:left="1843" w:hanging="425"/>
        <w:rPr>
          <w:rFonts w:ascii="Open Sans" w:hAnsi="Open Sans" w:cs="Open Sans"/>
        </w:rPr>
      </w:pPr>
      <w:r w:rsidRPr="0BB48478">
        <w:rPr>
          <w:rFonts w:ascii="Open Sans" w:hAnsi="Open Sans" w:cs="Open Sans"/>
        </w:rPr>
        <w:t>(a)</w:t>
      </w:r>
      <w:r w:rsidRPr="000B129B">
        <w:rPr>
          <w:rFonts w:ascii="Open Sans" w:hAnsi="Open Sans" w:cs="Open Sans"/>
          <w:szCs w:val="24"/>
        </w:rPr>
        <w:tab/>
      </w:r>
      <w:r w:rsidRPr="0BB48478">
        <w:rPr>
          <w:rFonts w:ascii="Open Sans" w:hAnsi="Open Sans" w:cs="Open Sans"/>
        </w:rPr>
        <w:t>there is a presumption against the use of restraints, including handcuffs, during transfers between detention centres and during escorts to appointments</w:t>
      </w:r>
    </w:p>
    <w:p w14:paraId="665A1846" w14:textId="77777777" w:rsidR="00A876C6" w:rsidRPr="000B129B" w:rsidRDefault="00A876C6" w:rsidP="00A876C6">
      <w:pPr>
        <w:pStyle w:val="ListParagraph"/>
        <w:spacing w:before="240" w:after="240"/>
        <w:ind w:left="1843" w:hanging="425"/>
        <w:rPr>
          <w:rFonts w:ascii="Open Sans" w:hAnsi="Open Sans" w:cs="Open Sans"/>
          <w:szCs w:val="24"/>
        </w:rPr>
      </w:pPr>
      <w:r w:rsidRPr="000B129B">
        <w:rPr>
          <w:rFonts w:ascii="Open Sans" w:hAnsi="Open Sans" w:cs="Open Sans"/>
          <w:szCs w:val="24"/>
        </w:rPr>
        <w:t>(b)</w:t>
      </w:r>
      <w:r w:rsidRPr="000B129B">
        <w:rPr>
          <w:rFonts w:ascii="Open Sans" w:hAnsi="Open Sans" w:cs="Open Sans"/>
          <w:szCs w:val="24"/>
        </w:rPr>
        <w:tab/>
        <w:t>the use of restraints, including handcuffs, should be a measure of last resort</w:t>
      </w:r>
    </w:p>
    <w:p w14:paraId="2962193C" w14:textId="77777777" w:rsidR="00A876C6" w:rsidRPr="000B129B" w:rsidRDefault="00A876C6" w:rsidP="00A876C6">
      <w:pPr>
        <w:pStyle w:val="ListParagraph"/>
        <w:keepNext/>
        <w:spacing w:before="240" w:after="240"/>
        <w:ind w:left="1843" w:hanging="425"/>
        <w:rPr>
          <w:rFonts w:ascii="Open Sans" w:hAnsi="Open Sans" w:cs="Open Sans"/>
          <w:szCs w:val="24"/>
        </w:rPr>
      </w:pPr>
      <w:r w:rsidRPr="000B129B">
        <w:rPr>
          <w:rFonts w:ascii="Open Sans" w:hAnsi="Open Sans" w:cs="Open Sans"/>
          <w:szCs w:val="24"/>
        </w:rPr>
        <w:t>(c)</w:t>
      </w:r>
      <w:r w:rsidRPr="000B129B">
        <w:rPr>
          <w:rFonts w:ascii="Open Sans" w:hAnsi="Open Sans" w:cs="Open Sans"/>
          <w:szCs w:val="24"/>
        </w:rPr>
        <w:tab/>
        <w:t xml:space="preserve">prior to each occasion when the use of restraints is proposed in relation to a detainee, there should be a new individualised risk assessment for that detainee in the context of the </w:t>
      </w:r>
      <w:proofErr w:type="gramStart"/>
      <w:r w:rsidRPr="000B129B">
        <w:rPr>
          <w:rFonts w:ascii="Open Sans" w:hAnsi="Open Sans" w:cs="Open Sans"/>
          <w:szCs w:val="24"/>
        </w:rPr>
        <w:t>particular operation</w:t>
      </w:r>
      <w:proofErr w:type="gramEnd"/>
      <w:r w:rsidRPr="000B129B">
        <w:rPr>
          <w:rFonts w:ascii="Open Sans" w:hAnsi="Open Sans" w:cs="Open Sans"/>
          <w:szCs w:val="24"/>
        </w:rPr>
        <w:t xml:space="preserve"> that takes into account:</w:t>
      </w:r>
    </w:p>
    <w:p w14:paraId="336EEA8A" w14:textId="77777777" w:rsidR="00A876C6" w:rsidRPr="000B129B" w:rsidRDefault="00A876C6" w:rsidP="00A876C6">
      <w:pPr>
        <w:pStyle w:val="ListParagraph"/>
        <w:spacing w:before="240" w:after="240"/>
        <w:ind w:left="2410" w:hanging="425"/>
        <w:rPr>
          <w:rFonts w:ascii="Open Sans" w:hAnsi="Open Sans" w:cs="Open Sans"/>
          <w:szCs w:val="24"/>
        </w:rPr>
      </w:pPr>
      <w:r w:rsidRPr="000B129B">
        <w:rPr>
          <w:rFonts w:ascii="Open Sans" w:hAnsi="Open Sans" w:cs="Open Sans"/>
          <w:szCs w:val="24"/>
        </w:rPr>
        <w:t>(</w:t>
      </w:r>
      <w:proofErr w:type="spellStart"/>
      <w:r w:rsidRPr="000B129B">
        <w:rPr>
          <w:rFonts w:ascii="Open Sans" w:hAnsi="Open Sans" w:cs="Open Sans"/>
          <w:szCs w:val="24"/>
        </w:rPr>
        <w:t>i</w:t>
      </w:r>
      <w:proofErr w:type="spellEnd"/>
      <w:r w:rsidRPr="000B129B">
        <w:rPr>
          <w:rFonts w:ascii="Open Sans" w:hAnsi="Open Sans" w:cs="Open Sans"/>
          <w:szCs w:val="24"/>
        </w:rPr>
        <w:t>)</w:t>
      </w:r>
      <w:r w:rsidRPr="000B129B">
        <w:rPr>
          <w:rFonts w:ascii="Open Sans" w:hAnsi="Open Sans" w:cs="Open Sans"/>
          <w:szCs w:val="24"/>
        </w:rPr>
        <w:tab/>
        <w:t>any general risk assessment prepared by the detention operator based on the relevant incidents that a detainee has been involved in while in immigration detention</w:t>
      </w:r>
    </w:p>
    <w:p w14:paraId="41287E82" w14:textId="77777777" w:rsidR="00A876C6" w:rsidRPr="000B129B" w:rsidRDefault="00A876C6" w:rsidP="00A876C6">
      <w:pPr>
        <w:pStyle w:val="ListParagraph"/>
        <w:spacing w:before="240" w:after="240"/>
        <w:ind w:left="2410" w:hanging="425"/>
        <w:rPr>
          <w:rFonts w:ascii="Open Sans" w:hAnsi="Open Sans" w:cs="Open Sans"/>
          <w:szCs w:val="24"/>
        </w:rPr>
      </w:pPr>
      <w:r w:rsidRPr="000B129B">
        <w:rPr>
          <w:rFonts w:ascii="Open Sans" w:hAnsi="Open Sans" w:cs="Open Sans"/>
          <w:szCs w:val="24"/>
        </w:rPr>
        <w:t>(ii)</w:t>
      </w:r>
      <w:r w:rsidRPr="000B129B">
        <w:rPr>
          <w:rFonts w:ascii="Open Sans" w:hAnsi="Open Sans" w:cs="Open Sans"/>
          <w:szCs w:val="24"/>
        </w:rPr>
        <w:tab/>
        <w:t xml:space="preserve">the </w:t>
      </w:r>
      <w:proofErr w:type="gramStart"/>
      <w:r w:rsidRPr="000B129B">
        <w:rPr>
          <w:rFonts w:ascii="Open Sans" w:hAnsi="Open Sans" w:cs="Open Sans"/>
          <w:szCs w:val="24"/>
        </w:rPr>
        <w:t>particular requirements</w:t>
      </w:r>
      <w:proofErr w:type="gramEnd"/>
      <w:r w:rsidRPr="000B129B">
        <w:rPr>
          <w:rFonts w:ascii="Open Sans" w:hAnsi="Open Sans" w:cs="Open Sans"/>
          <w:szCs w:val="24"/>
        </w:rPr>
        <w:t xml:space="preserve"> of the operation, for example, a transfer between detention centres</w:t>
      </w:r>
    </w:p>
    <w:p w14:paraId="498A1AEA" w14:textId="77777777" w:rsidR="00A876C6" w:rsidRPr="000B129B" w:rsidRDefault="00A876C6" w:rsidP="00A876C6">
      <w:pPr>
        <w:pStyle w:val="ListParagraph"/>
        <w:spacing w:before="240" w:after="240"/>
        <w:ind w:left="2410" w:hanging="425"/>
        <w:rPr>
          <w:rFonts w:ascii="Open Sans" w:hAnsi="Open Sans" w:cs="Open Sans"/>
          <w:szCs w:val="24"/>
        </w:rPr>
      </w:pPr>
      <w:r w:rsidRPr="000B129B">
        <w:rPr>
          <w:rFonts w:ascii="Open Sans" w:hAnsi="Open Sans" w:cs="Open Sans"/>
          <w:szCs w:val="24"/>
        </w:rPr>
        <w:t>(iii)</w:t>
      </w:r>
      <w:r w:rsidRPr="000B129B">
        <w:rPr>
          <w:rFonts w:ascii="Open Sans" w:hAnsi="Open Sans" w:cs="Open Sans"/>
          <w:szCs w:val="24"/>
        </w:rPr>
        <w:tab/>
        <w:t>whether that operation can be conducted safely without the need for restraints to be applied</w:t>
      </w:r>
    </w:p>
    <w:p w14:paraId="52376D1B" w14:textId="77777777" w:rsidR="00A876C6" w:rsidRPr="000B129B" w:rsidRDefault="00A876C6" w:rsidP="00A876C6">
      <w:pPr>
        <w:pStyle w:val="ListParagraph"/>
        <w:tabs>
          <w:tab w:val="left" w:pos="1843"/>
        </w:tabs>
        <w:spacing w:before="240" w:after="240"/>
        <w:ind w:left="1843" w:hanging="425"/>
        <w:rPr>
          <w:rFonts w:ascii="Open Sans" w:hAnsi="Open Sans" w:cs="Open Sans"/>
          <w:szCs w:val="24"/>
        </w:rPr>
      </w:pPr>
      <w:r w:rsidRPr="000B129B">
        <w:rPr>
          <w:rFonts w:ascii="Open Sans" w:hAnsi="Open Sans" w:cs="Open Sans"/>
          <w:szCs w:val="24"/>
        </w:rPr>
        <w:t>(d)</w:t>
      </w:r>
      <w:r w:rsidRPr="000B129B">
        <w:rPr>
          <w:rFonts w:ascii="Open Sans" w:hAnsi="Open Sans" w:cs="Open Sans"/>
          <w:szCs w:val="24"/>
        </w:rPr>
        <w:tab/>
        <w:t>the risk assessment should consider whether restraints should be applied during transit and, if so, at which point in the journey it may be appropriate to remove them</w:t>
      </w:r>
    </w:p>
    <w:p w14:paraId="33618671" w14:textId="77777777" w:rsidR="00A876C6" w:rsidRPr="000B129B" w:rsidRDefault="00A876C6" w:rsidP="00A876C6">
      <w:pPr>
        <w:pStyle w:val="ListParagraph"/>
        <w:tabs>
          <w:tab w:val="left" w:pos="1843"/>
        </w:tabs>
        <w:spacing w:before="240" w:after="240"/>
        <w:ind w:left="1843" w:hanging="425"/>
        <w:rPr>
          <w:rFonts w:ascii="Open Sans" w:hAnsi="Open Sans" w:cs="Open Sans"/>
          <w:szCs w:val="24"/>
        </w:rPr>
      </w:pPr>
      <w:r w:rsidRPr="000B129B">
        <w:rPr>
          <w:rFonts w:ascii="Open Sans" w:hAnsi="Open Sans" w:cs="Open Sans"/>
          <w:szCs w:val="24"/>
        </w:rPr>
        <w:t>(e)</w:t>
      </w:r>
      <w:r w:rsidRPr="000B129B">
        <w:rPr>
          <w:rFonts w:ascii="Open Sans" w:hAnsi="Open Sans" w:cs="Open Sans"/>
          <w:szCs w:val="24"/>
        </w:rPr>
        <w:tab/>
        <w:t>restraints should not be routinely applied to a particular class of detainees, including detainees generally assessed as being ‘high’ risk, without an individualised risk assessment of the kind described above being carried out</w:t>
      </w:r>
    </w:p>
    <w:p w14:paraId="3F6F6A87" w14:textId="77777777" w:rsidR="00A876C6" w:rsidRPr="000B129B" w:rsidRDefault="00A876C6" w:rsidP="00A876C6">
      <w:pPr>
        <w:pStyle w:val="ListParagraph"/>
        <w:tabs>
          <w:tab w:val="left" w:pos="1843"/>
        </w:tabs>
        <w:spacing w:before="240" w:after="240"/>
        <w:ind w:left="1843" w:hanging="425"/>
        <w:rPr>
          <w:rFonts w:ascii="Open Sans" w:hAnsi="Open Sans" w:cs="Open Sans"/>
          <w:szCs w:val="24"/>
        </w:rPr>
      </w:pPr>
      <w:r w:rsidRPr="000B129B">
        <w:rPr>
          <w:rFonts w:ascii="Open Sans" w:hAnsi="Open Sans" w:cs="Open Sans"/>
          <w:szCs w:val="24"/>
        </w:rPr>
        <w:t>(f)</w:t>
      </w:r>
      <w:r w:rsidRPr="000B129B">
        <w:rPr>
          <w:rFonts w:ascii="Open Sans" w:hAnsi="Open Sans" w:cs="Open Sans"/>
          <w:szCs w:val="24"/>
        </w:rPr>
        <w:tab/>
        <w:t xml:space="preserve">restraints should be used only for the shortest </w:t>
      </w:r>
      <w:proofErr w:type="gramStart"/>
      <w:r w:rsidRPr="000B129B">
        <w:rPr>
          <w:rFonts w:ascii="Open Sans" w:hAnsi="Open Sans" w:cs="Open Sans"/>
          <w:szCs w:val="24"/>
        </w:rPr>
        <w:t>period of time</w:t>
      </w:r>
      <w:proofErr w:type="gramEnd"/>
      <w:r w:rsidRPr="000B129B">
        <w:rPr>
          <w:rFonts w:ascii="Open Sans" w:hAnsi="Open Sans" w:cs="Open Sans"/>
          <w:szCs w:val="24"/>
        </w:rPr>
        <w:t xml:space="preserve"> necessary in the circumstances</w:t>
      </w:r>
    </w:p>
    <w:p w14:paraId="30568FD7" w14:textId="77777777" w:rsidR="00A876C6" w:rsidRPr="000B129B" w:rsidRDefault="00A876C6" w:rsidP="00A876C6">
      <w:pPr>
        <w:pStyle w:val="ListParagraph"/>
        <w:tabs>
          <w:tab w:val="left" w:pos="1843"/>
        </w:tabs>
        <w:spacing w:before="240" w:after="240"/>
        <w:ind w:left="1843" w:hanging="425"/>
        <w:rPr>
          <w:rFonts w:ascii="Open Sans" w:hAnsi="Open Sans" w:cs="Open Sans"/>
          <w:szCs w:val="24"/>
        </w:rPr>
      </w:pPr>
      <w:r w:rsidRPr="000B129B">
        <w:rPr>
          <w:rFonts w:ascii="Open Sans" w:hAnsi="Open Sans" w:cs="Open Sans"/>
          <w:szCs w:val="24"/>
        </w:rPr>
        <w:t>(g)</w:t>
      </w:r>
      <w:r w:rsidRPr="000B129B">
        <w:rPr>
          <w:rFonts w:ascii="Open Sans" w:hAnsi="Open Sans" w:cs="Open Sans"/>
          <w:szCs w:val="24"/>
        </w:rPr>
        <w:tab/>
        <w:t xml:space="preserve">the necessity for the continued use of restraints should be regularly re-evaluated </w:t>
      </w:r>
      <w:proofErr w:type="gramStart"/>
      <w:r w:rsidRPr="000B129B">
        <w:rPr>
          <w:rFonts w:ascii="Open Sans" w:hAnsi="Open Sans" w:cs="Open Sans"/>
          <w:szCs w:val="24"/>
        </w:rPr>
        <w:t>during the course of</w:t>
      </w:r>
      <w:proofErr w:type="gramEnd"/>
      <w:r w:rsidRPr="000B129B">
        <w:rPr>
          <w:rFonts w:ascii="Open Sans" w:hAnsi="Open Sans" w:cs="Open Sans"/>
          <w:szCs w:val="24"/>
        </w:rPr>
        <w:t xml:space="preserve"> an operation.</w:t>
      </w:r>
    </w:p>
    <w:p w14:paraId="0FBB0B11" w14:textId="3B66541C" w:rsidR="00C54321" w:rsidRPr="001A05C5" w:rsidRDefault="00C54321" w:rsidP="001A05C5">
      <w:pPr>
        <w:numPr>
          <w:ilvl w:val="0"/>
          <w:numId w:val="7"/>
        </w:numPr>
        <w:spacing w:before="240" w:after="240"/>
        <w:rPr>
          <w:rFonts w:ascii="Open Sans" w:hAnsi="Open Sans" w:cs="Open Sans"/>
        </w:rPr>
      </w:pPr>
      <w:r>
        <w:rPr>
          <w:rFonts w:ascii="Open Sans" w:hAnsi="Open Sans" w:cs="Open Sans"/>
        </w:rPr>
        <w:lastRenderedPageBreak/>
        <w:t>In that report</w:t>
      </w:r>
      <w:r w:rsidR="00761B16">
        <w:rPr>
          <w:rFonts w:ascii="Open Sans" w:hAnsi="Open Sans" w:cs="Open Sans"/>
        </w:rPr>
        <w:t>,</w:t>
      </w:r>
      <w:r>
        <w:rPr>
          <w:rFonts w:ascii="Open Sans" w:hAnsi="Open Sans" w:cs="Open Sans"/>
        </w:rPr>
        <w:t xml:space="preserve"> I also recommended that </w:t>
      </w:r>
      <w:r w:rsidRPr="001A05C5">
        <w:rPr>
          <w:rFonts w:ascii="Open Sans" w:hAnsi="Open Sans" w:cs="Open Sans"/>
          <w:szCs w:val="24"/>
        </w:rPr>
        <w:t xml:space="preserve">the </w:t>
      </w:r>
      <w:r w:rsidR="005826ED">
        <w:rPr>
          <w:rFonts w:ascii="Open Sans" w:hAnsi="Open Sans" w:cs="Open Sans"/>
          <w:szCs w:val="24"/>
        </w:rPr>
        <w:t>D</w:t>
      </w:r>
      <w:r w:rsidRPr="001A05C5">
        <w:rPr>
          <w:rFonts w:ascii="Open Sans" w:hAnsi="Open Sans" w:cs="Open Sans"/>
          <w:szCs w:val="24"/>
        </w:rPr>
        <w:t>epartment instruct Serco to cease the practice of restraining all physically fit detainees for the first 28 days of their detention where Serco has not conducted an individual assessment of the detainee’s risk that show</w:t>
      </w:r>
      <w:r w:rsidR="00761B16">
        <w:rPr>
          <w:rFonts w:ascii="Open Sans" w:hAnsi="Open Sans" w:cs="Open Sans"/>
          <w:szCs w:val="24"/>
        </w:rPr>
        <w:t>ed</w:t>
      </w:r>
      <w:r w:rsidRPr="001A05C5">
        <w:rPr>
          <w:rFonts w:ascii="Open Sans" w:hAnsi="Open Sans" w:cs="Open Sans"/>
          <w:szCs w:val="24"/>
        </w:rPr>
        <w:t xml:space="preserve"> that the use of restraints </w:t>
      </w:r>
      <w:r w:rsidR="00761B16">
        <w:rPr>
          <w:rFonts w:ascii="Open Sans" w:hAnsi="Open Sans" w:cs="Open Sans"/>
          <w:szCs w:val="24"/>
        </w:rPr>
        <w:t>wa</w:t>
      </w:r>
      <w:r w:rsidRPr="001A05C5">
        <w:rPr>
          <w:rFonts w:ascii="Open Sans" w:hAnsi="Open Sans" w:cs="Open Sans"/>
          <w:szCs w:val="24"/>
        </w:rPr>
        <w:t>s warranted.</w:t>
      </w:r>
    </w:p>
    <w:p w14:paraId="03D8F9EF" w14:textId="6A81AD95" w:rsidR="00A876C6"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The Commission asked the Department to provide a copy of any individualised assessment undertaken for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In response, the Department confirmed that ‘[t]here was no individualised assessment undertaken as to the suitability of mechanical restraints application. Ms </w:t>
      </w:r>
      <w:r w:rsidR="006A0D49">
        <w:rPr>
          <w:rFonts w:ascii="Open Sans" w:hAnsi="Open Sans" w:cs="Open Sans"/>
        </w:rPr>
        <w:t>PQ</w:t>
      </w:r>
      <w:r w:rsidRPr="0094359F">
        <w:rPr>
          <w:rFonts w:ascii="Open Sans" w:hAnsi="Open Sans" w:cs="Open Sans"/>
        </w:rPr>
        <w:t xml:space="preserve"> </w:t>
      </w:r>
      <w:r w:rsidRPr="0BB48478">
        <w:rPr>
          <w:rFonts w:ascii="Open Sans" w:hAnsi="Open Sans" w:cs="Open Sans"/>
        </w:rPr>
        <w:t xml:space="preserve">and Ms </w:t>
      </w:r>
      <w:r w:rsidR="00EA081E">
        <w:rPr>
          <w:rFonts w:ascii="Open Sans" w:hAnsi="Open Sans" w:cs="Open Sans"/>
        </w:rPr>
        <w:t>PR</w:t>
      </w:r>
      <w:r w:rsidRPr="0BB48478">
        <w:rPr>
          <w:rFonts w:ascii="Open Sans" w:hAnsi="Open Sans" w:cs="Open Sans"/>
        </w:rPr>
        <w:t xml:space="preserve"> met the criteria for the application as per the ABF directive</w:t>
      </w:r>
      <w:r w:rsidR="00761B16">
        <w:rPr>
          <w:rFonts w:ascii="Open Sans" w:hAnsi="Open Sans" w:cs="Open Sans"/>
        </w:rPr>
        <w:t>.</w:t>
      </w:r>
      <w:r w:rsidRPr="0BB48478">
        <w:rPr>
          <w:rFonts w:ascii="Open Sans" w:hAnsi="Open Sans" w:cs="Open Sans"/>
        </w:rPr>
        <w:t>’</w:t>
      </w:r>
    </w:p>
    <w:p w14:paraId="7D59DBDE" w14:textId="14B5F84D" w:rsidR="00C9579D" w:rsidRDefault="00C9579D" w:rsidP="00C9579D">
      <w:pPr>
        <w:numPr>
          <w:ilvl w:val="0"/>
          <w:numId w:val="7"/>
        </w:numPr>
        <w:spacing w:before="240" w:after="240"/>
        <w:rPr>
          <w:rFonts w:ascii="Open Sans" w:hAnsi="Open Sans" w:cs="Open Sans"/>
        </w:rPr>
      </w:pPr>
      <w:r>
        <w:rPr>
          <w:rFonts w:ascii="Open Sans" w:hAnsi="Open Sans" w:cs="Open Sans"/>
        </w:rPr>
        <w:t>In response to my preliminary view, the Department provided the following information:</w:t>
      </w:r>
    </w:p>
    <w:p w14:paraId="24036735" w14:textId="2105545F" w:rsidR="00C9579D" w:rsidRDefault="00EE2FF9" w:rsidP="00453A75">
      <w:pPr>
        <w:spacing w:before="240" w:after="240"/>
        <w:ind w:left="1440"/>
        <w:rPr>
          <w:rFonts w:ascii="Open Sans" w:hAnsi="Open Sans" w:cs="Open Sans"/>
          <w:sz w:val="22"/>
          <w:szCs w:val="22"/>
        </w:rPr>
      </w:pPr>
      <w:r>
        <w:rPr>
          <w:rFonts w:ascii="Open Sans" w:hAnsi="Open Sans" w:cs="Open Sans"/>
          <w:sz w:val="22"/>
          <w:szCs w:val="22"/>
        </w:rPr>
        <w:t xml:space="preserve">Serco had no knowledge of </w:t>
      </w:r>
      <w:r w:rsidR="002A3D21">
        <w:rPr>
          <w:rFonts w:ascii="Open Sans" w:hAnsi="Open Sans" w:cs="Open Sans"/>
          <w:sz w:val="22"/>
          <w:szCs w:val="22"/>
        </w:rPr>
        <w:t>t</w:t>
      </w:r>
      <w:r>
        <w:rPr>
          <w:rFonts w:ascii="Open Sans" w:hAnsi="Open Sans" w:cs="Open Sans"/>
          <w:sz w:val="22"/>
          <w:szCs w:val="22"/>
        </w:rPr>
        <w:t xml:space="preserve">he women’s background or </w:t>
      </w:r>
      <w:r w:rsidR="002A3D21">
        <w:rPr>
          <w:rFonts w:ascii="Open Sans" w:hAnsi="Open Sans" w:cs="Open Sans"/>
          <w:sz w:val="22"/>
          <w:szCs w:val="22"/>
        </w:rPr>
        <w:t>t</w:t>
      </w:r>
      <w:r>
        <w:rPr>
          <w:rFonts w:ascii="Open Sans" w:hAnsi="Open Sans" w:cs="Open Sans"/>
          <w:sz w:val="22"/>
          <w:szCs w:val="22"/>
        </w:rPr>
        <w:t>heir propensity for adverse behaviour, their previous immigration history or how they might react whi</w:t>
      </w:r>
      <w:r w:rsidR="003A3A91">
        <w:rPr>
          <w:rFonts w:ascii="Open Sans" w:hAnsi="Open Sans" w:cs="Open Sans"/>
          <w:sz w:val="22"/>
          <w:szCs w:val="22"/>
        </w:rPr>
        <w:t>l</w:t>
      </w:r>
      <w:r>
        <w:rPr>
          <w:rFonts w:ascii="Open Sans" w:hAnsi="Open Sans" w:cs="Open Sans"/>
          <w:sz w:val="22"/>
          <w:szCs w:val="22"/>
        </w:rPr>
        <w:t xml:space="preserve">e under stress. </w:t>
      </w:r>
      <w:proofErr w:type="gramStart"/>
      <w:r w:rsidR="0093659C">
        <w:rPr>
          <w:rFonts w:ascii="Open Sans" w:hAnsi="Open Sans" w:cs="Open Sans"/>
          <w:sz w:val="22"/>
          <w:szCs w:val="22"/>
        </w:rPr>
        <w:t>Consequently</w:t>
      </w:r>
      <w:proofErr w:type="gramEnd"/>
      <w:r>
        <w:rPr>
          <w:rFonts w:ascii="Open Sans" w:hAnsi="Open Sans" w:cs="Open Sans"/>
          <w:sz w:val="22"/>
          <w:szCs w:val="22"/>
        </w:rPr>
        <w:t xml:space="preserve"> Serco could not have </w:t>
      </w:r>
      <w:r w:rsidR="0069590F">
        <w:rPr>
          <w:rFonts w:ascii="Open Sans" w:hAnsi="Open Sans" w:cs="Open Sans"/>
          <w:sz w:val="22"/>
          <w:szCs w:val="22"/>
        </w:rPr>
        <w:t xml:space="preserve">prepared a Security Risk Assessment that would have assessed Ms </w:t>
      </w:r>
      <w:r w:rsidR="00EA081E">
        <w:rPr>
          <w:rFonts w:ascii="Open Sans" w:hAnsi="Open Sans" w:cs="Open Sans"/>
          <w:sz w:val="22"/>
          <w:szCs w:val="22"/>
        </w:rPr>
        <w:t>PQ</w:t>
      </w:r>
      <w:r w:rsidR="0069590F">
        <w:rPr>
          <w:rFonts w:ascii="Open Sans" w:hAnsi="Open Sans" w:cs="Open Sans"/>
          <w:sz w:val="22"/>
          <w:szCs w:val="22"/>
        </w:rPr>
        <w:t xml:space="preserve"> and Ms </w:t>
      </w:r>
      <w:r w:rsidR="00EA081E">
        <w:rPr>
          <w:rFonts w:ascii="Open Sans" w:hAnsi="Open Sans" w:cs="Open Sans"/>
          <w:sz w:val="22"/>
          <w:szCs w:val="22"/>
        </w:rPr>
        <w:t>PR</w:t>
      </w:r>
      <w:r w:rsidR="0069590F">
        <w:rPr>
          <w:rFonts w:ascii="Open Sans" w:hAnsi="Open Sans" w:cs="Open Sans"/>
          <w:sz w:val="22"/>
          <w:szCs w:val="22"/>
        </w:rPr>
        <w:t xml:space="preserve"> as not requiring restrain</w:t>
      </w:r>
      <w:r w:rsidR="00761B16">
        <w:rPr>
          <w:rFonts w:ascii="Open Sans" w:hAnsi="Open Sans" w:cs="Open Sans"/>
          <w:sz w:val="22"/>
          <w:szCs w:val="22"/>
        </w:rPr>
        <w:t>t</w:t>
      </w:r>
      <w:r w:rsidR="0069590F">
        <w:rPr>
          <w:rFonts w:ascii="Open Sans" w:hAnsi="Open Sans" w:cs="Open Sans"/>
          <w:sz w:val="22"/>
          <w:szCs w:val="22"/>
        </w:rPr>
        <w:t>s</w:t>
      </w:r>
      <w:r w:rsidR="00646622">
        <w:rPr>
          <w:rFonts w:ascii="Open Sans" w:hAnsi="Open Sans" w:cs="Open Sans"/>
          <w:sz w:val="22"/>
          <w:szCs w:val="22"/>
        </w:rPr>
        <w:t>.</w:t>
      </w:r>
    </w:p>
    <w:p w14:paraId="5BB485C3" w14:textId="00F265AC" w:rsidR="00590B52" w:rsidRPr="004A38A4" w:rsidRDefault="00646622" w:rsidP="00453A75">
      <w:pPr>
        <w:spacing w:before="240" w:after="240"/>
        <w:ind w:left="1440"/>
        <w:rPr>
          <w:rFonts w:ascii="Open Sans" w:hAnsi="Open Sans" w:cs="Open Sans"/>
          <w:sz w:val="22"/>
          <w:szCs w:val="22"/>
        </w:rPr>
      </w:pPr>
      <w:r>
        <w:rPr>
          <w:rFonts w:ascii="Open Sans" w:hAnsi="Open Sans" w:cs="Open Sans"/>
          <w:sz w:val="22"/>
          <w:szCs w:val="22"/>
        </w:rPr>
        <w:t xml:space="preserve">Ms </w:t>
      </w:r>
      <w:r w:rsidR="00EA081E">
        <w:rPr>
          <w:rFonts w:ascii="Open Sans" w:hAnsi="Open Sans" w:cs="Open Sans"/>
          <w:sz w:val="22"/>
          <w:szCs w:val="22"/>
        </w:rPr>
        <w:t>PQ</w:t>
      </w:r>
      <w:r>
        <w:rPr>
          <w:rFonts w:ascii="Open Sans" w:hAnsi="Open Sans" w:cs="Open Sans"/>
          <w:sz w:val="22"/>
          <w:szCs w:val="22"/>
        </w:rPr>
        <w:t xml:space="preserve"> and Ms </w:t>
      </w:r>
      <w:r w:rsidR="00EA081E">
        <w:rPr>
          <w:rFonts w:ascii="Open Sans" w:hAnsi="Open Sans" w:cs="Open Sans"/>
          <w:sz w:val="22"/>
          <w:szCs w:val="22"/>
        </w:rPr>
        <w:t>PR</w:t>
      </w:r>
      <w:r>
        <w:rPr>
          <w:rFonts w:ascii="Open Sans" w:hAnsi="Open Sans" w:cs="Open Sans"/>
          <w:sz w:val="22"/>
          <w:szCs w:val="22"/>
        </w:rPr>
        <w:t xml:space="preserve"> were in detention for less than 28 days and were therefore classified as high risk. There is an inherent risk stemming from a likel</w:t>
      </w:r>
      <w:r w:rsidR="00691D7E">
        <w:rPr>
          <w:rFonts w:ascii="Open Sans" w:hAnsi="Open Sans" w:cs="Open Sans"/>
          <w:sz w:val="22"/>
          <w:szCs w:val="22"/>
        </w:rPr>
        <w:t>y</w:t>
      </w:r>
      <w:r>
        <w:rPr>
          <w:rFonts w:ascii="Open Sans" w:hAnsi="Open Sans" w:cs="Open Sans"/>
          <w:sz w:val="22"/>
          <w:szCs w:val="22"/>
        </w:rPr>
        <w:t xml:space="preserve"> lack of knowledge of any person who has been in detention for less than 28 days. Unless the ABF</w:t>
      </w:r>
      <w:r w:rsidR="00D1275D">
        <w:rPr>
          <w:rFonts w:ascii="Open Sans" w:hAnsi="Open Sans" w:cs="Open Sans"/>
          <w:sz w:val="22"/>
          <w:szCs w:val="22"/>
        </w:rPr>
        <w:t xml:space="preserve"> or any service provider provides further information or direction, the FDSP may determine these detainees </w:t>
      </w:r>
      <w:r w:rsidR="003D76F1">
        <w:rPr>
          <w:rFonts w:ascii="Open Sans" w:hAnsi="Open Sans" w:cs="Open Sans"/>
          <w:sz w:val="22"/>
          <w:szCs w:val="22"/>
        </w:rPr>
        <w:t>as high risk of escape. Consequently, these detainees may be escorted in mechanical restraints, providing they are an adult, are not accompanying children, or have no ph</w:t>
      </w:r>
      <w:r w:rsidR="0093659C">
        <w:rPr>
          <w:rFonts w:ascii="Open Sans" w:hAnsi="Open Sans" w:cs="Open Sans"/>
          <w:sz w:val="22"/>
          <w:szCs w:val="22"/>
        </w:rPr>
        <w:t>ysical impairment contradicting the use of restraints.</w:t>
      </w:r>
    </w:p>
    <w:p w14:paraId="7FAD98D9" w14:textId="5DE10797" w:rsidR="00B5310D" w:rsidRDefault="006A1692" w:rsidP="00A876C6">
      <w:pPr>
        <w:numPr>
          <w:ilvl w:val="0"/>
          <w:numId w:val="7"/>
        </w:numPr>
        <w:spacing w:before="240" w:after="240"/>
        <w:rPr>
          <w:rFonts w:ascii="Open Sans" w:hAnsi="Open Sans" w:cs="Open Sans"/>
        </w:rPr>
      </w:pPr>
      <w:r>
        <w:rPr>
          <w:rFonts w:ascii="Open Sans" w:hAnsi="Open Sans" w:cs="Open Sans"/>
        </w:rPr>
        <w:t xml:space="preserve">The Department also confirmed in this response that </w:t>
      </w:r>
      <w:r w:rsidR="009C0008">
        <w:rPr>
          <w:rFonts w:ascii="Open Sans" w:hAnsi="Open Sans" w:cs="Open Sans"/>
        </w:rPr>
        <w:t>the use of force ‘must be justifiable and proportionate to the circumstances, and only used as a measure of last resort’</w:t>
      </w:r>
      <w:r w:rsidR="003A3A91">
        <w:rPr>
          <w:rFonts w:ascii="Open Sans" w:hAnsi="Open Sans" w:cs="Open Sans"/>
        </w:rPr>
        <w:t>.</w:t>
      </w:r>
      <w:r w:rsidR="009C0008">
        <w:rPr>
          <w:rFonts w:ascii="Open Sans" w:hAnsi="Open Sans" w:cs="Open Sans"/>
        </w:rPr>
        <w:t xml:space="preserve"> </w:t>
      </w:r>
    </w:p>
    <w:p w14:paraId="35F8FC99" w14:textId="0027C71F"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At the time, Ms </w:t>
      </w:r>
      <w:r w:rsidR="00EA081E">
        <w:rPr>
          <w:rFonts w:ascii="Open Sans" w:hAnsi="Open Sans" w:cs="Open Sans"/>
        </w:rPr>
        <w:t>PQ</w:t>
      </w:r>
      <w:r w:rsidRPr="0BB48478">
        <w:rPr>
          <w:rFonts w:ascii="Open Sans" w:hAnsi="Open Sans" w:cs="Open Sans"/>
        </w:rPr>
        <w:t xml:space="preserve"> was 39 years </w:t>
      </w:r>
      <w:proofErr w:type="gramStart"/>
      <w:r w:rsidRPr="0BB48478">
        <w:rPr>
          <w:rFonts w:ascii="Open Sans" w:hAnsi="Open Sans" w:cs="Open Sans"/>
        </w:rPr>
        <w:t>old</w:t>
      </w:r>
      <w:proofErr w:type="gramEnd"/>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was 31 years old. Ms </w:t>
      </w:r>
      <w:r w:rsidR="00EA081E">
        <w:rPr>
          <w:rFonts w:ascii="Open Sans" w:hAnsi="Open Sans" w:cs="Open Sans"/>
        </w:rPr>
        <w:t>PQ</w:t>
      </w:r>
      <w:r w:rsidRPr="0BB48478">
        <w:rPr>
          <w:rFonts w:ascii="Open Sans" w:hAnsi="Open Sans" w:cs="Open Sans"/>
        </w:rPr>
        <w:t xml:space="preserve"> is a financial services project manager and Ms </w:t>
      </w:r>
      <w:r w:rsidR="00EA081E">
        <w:rPr>
          <w:rFonts w:ascii="Open Sans" w:hAnsi="Open Sans" w:cs="Open Sans"/>
        </w:rPr>
        <w:t>PR</w:t>
      </w:r>
      <w:r w:rsidRPr="0BB48478">
        <w:rPr>
          <w:rFonts w:ascii="Open Sans" w:hAnsi="Open Sans" w:cs="Open Sans"/>
        </w:rPr>
        <w:t xml:space="preserve"> is a professional wedding singer. The Department cancelled their tourist visas as it determined that they intended to engage in paid work while in Australia. They were detained following cancellation of their visas pending removal from Australia back to the United Kingdom.</w:t>
      </w:r>
    </w:p>
    <w:p w14:paraId="2BFF4AF5" w14:textId="0FE301A1" w:rsidR="00A876C6"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accompanied during the transfers and while waiting in the van by </w:t>
      </w:r>
      <w:r w:rsidR="00C244FA">
        <w:rPr>
          <w:rFonts w:ascii="Open Sans" w:hAnsi="Open Sans" w:cs="Open Sans"/>
        </w:rPr>
        <w:t>five</w:t>
      </w:r>
      <w:r w:rsidRPr="0BB48478">
        <w:rPr>
          <w:rFonts w:ascii="Open Sans" w:hAnsi="Open Sans" w:cs="Open Sans"/>
        </w:rPr>
        <w:t xml:space="preserve"> Serco employees (</w:t>
      </w:r>
      <w:r w:rsidR="00761B16">
        <w:rPr>
          <w:rFonts w:ascii="Open Sans" w:hAnsi="Open Sans" w:cs="Open Sans"/>
        </w:rPr>
        <w:t>three</w:t>
      </w:r>
      <w:r w:rsidRPr="0BB48478">
        <w:rPr>
          <w:rFonts w:ascii="Open Sans" w:hAnsi="Open Sans" w:cs="Open Sans"/>
        </w:rPr>
        <w:t xml:space="preserve"> male and </w:t>
      </w:r>
      <w:r w:rsidR="00761B16">
        <w:rPr>
          <w:rFonts w:ascii="Open Sans" w:hAnsi="Open Sans" w:cs="Open Sans"/>
        </w:rPr>
        <w:t>two</w:t>
      </w:r>
      <w:r w:rsidRPr="0BB48478">
        <w:rPr>
          <w:rFonts w:ascii="Open Sans" w:hAnsi="Open Sans" w:cs="Open Sans"/>
        </w:rPr>
        <w:t xml:space="preserve"> female </w:t>
      </w:r>
      <w:r w:rsidR="0052124F">
        <w:rPr>
          <w:rFonts w:ascii="Open Sans" w:hAnsi="Open Sans" w:cs="Open Sans"/>
        </w:rPr>
        <w:t xml:space="preserve">officers </w:t>
      </w:r>
      <w:r w:rsidRPr="0BB48478">
        <w:rPr>
          <w:rFonts w:ascii="Open Sans" w:hAnsi="Open Sans" w:cs="Open Sans"/>
        </w:rPr>
        <w:t xml:space="preserve">from the airport to AITA, and </w:t>
      </w:r>
      <w:r w:rsidR="00761B16">
        <w:rPr>
          <w:rFonts w:ascii="Open Sans" w:hAnsi="Open Sans" w:cs="Open Sans"/>
        </w:rPr>
        <w:t>four</w:t>
      </w:r>
      <w:r w:rsidRPr="0BB48478">
        <w:rPr>
          <w:rFonts w:ascii="Open Sans" w:hAnsi="Open Sans" w:cs="Open Sans"/>
        </w:rPr>
        <w:t xml:space="preserve"> male and </w:t>
      </w:r>
      <w:r w:rsidR="00761B16">
        <w:rPr>
          <w:rFonts w:ascii="Open Sans" w:hAnsi="Open Sans" w:cs="Open Sans"/>
        </w:rPr>
        <w:t>one</w:t>
      </w:r>
      <w:r w:rsidRPr="0BB48478">
        <w:rPr>
          <w:rFonts w:ascii="Open Sans" w:hAnsi="Open Sans" w:cs="Open Sans"/>
        </w:rPr>
        <w:t xml:space="preserve"> female </w:t>
      </w:r>
      <w:r w:rsidR="0052124F">
        <w:rPr>
          <w:rFonts w:ascii="Open Sans" w:hAnsi="Open Sans" w:cs="Open Sans"/>
        </w:rPr>
        <w:t xml:space="preserve">officers </w:t>
      </w:r>
      <w:r w:rsidRPr="0BB48478">
        <w:rPr>
          <w:rFonts w:ascii="Open Sans" w:hAnsi="Open Sans" w:cs="Open Sans"/>
        </w:rPr>
        <w:t xml:space="preserve">from AITA to the airport). I have reviewed the escort log reports prepared by Serco that are contemporaneous records of the transfers of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From these reports it appears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compliant, and the transfer </w:t>
      </w:r>
      <w:r w:rsidRPr="0BB48478">
        <w:rPr>
          <w:rFonts w:ascii="Open Sans" w:hAnsi="Open Sans" w:cs="Open Sans"/>
        </w:rPr>
        <w:lastRenderedPageBreak/>
        <w:t xml:space="preserve">was conducted without incident. Both reports note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presented ‘nil issues’ during the transfers.  </w:t>
      </w:r>
    </w:p>
    <w:p w14:paraId="425FD8DA" w14:textId="71C3B494" w:rsidR="006B167D" w:rsidRDefault="00646369" w:rsidP="00A876C6">
      <w:pPr>
        <w:numPr>
          <w:ilvl w:val="0"/>
          <w:numId w:val="7"/>
        </w:numPr>
        <w:spacing w:before="240" w:after="240"/>
        <w:rPr>
          <w:rFonts w:ascii="Open Sans" w:hAnsi="Open Sans" w:cs="Open Sans"/>
        </w:rPr>
      </w:pPr>
      <w:r>
        <w:rPr>
          <w:rFonts w:ascii="Open Sans" w:hAnsi="Open Sans" w:cs="Open Sans"/>
        </w:rPr>
        <w:t xml:space="preserve">Mr </w:t>
      </w:r>
      <w:r w:rsidR="00EA081E">
        <w:rPr>
          <w:rFonts w:ascii="Open Sans" w:hAnsi="Open Sans" w:cs="Open Sans"/>
        </w:rPr>
        <w:t>PQ</w:t>
      </w:r>
      <w:r>
        <w:rPr>
          <w:rFonts w:ascii="Open Sans" w:hAnsi="Open Sans" w:cs="Open Sans"/>
        </w:rPr>
        <w:t xml:space="preserve"> </w:t>
      </w:r>
      <w:r w:rsidR="00F62D87">
        <w:rPr>
          <w:rFonts w:ascii="Open Sans" w:hAnsi="Open Sans" w:cs="Open Sans"/>
        </w:rPr>
        <w:t xml:space="preserve">alleges that she requested her handcuffs be removed on the transfer to Adelaide Airport </w:t>
      </w:r>
      <w:r w:rsidR="00231667">
        <w:rPr>
          <w:rFonts w:ascii="Open Sans" w:hAnsi="Open Sans" w:cs="Open Sans"/>
        </w:rPr>
        <w:t xml:space="preserve">because she was feeling </w:t>
      </w:r>
      <w:r w:rsidR="000A4FB3">
        <w:rPr>
          <w:rFonts w:ascii="Open Sans" w:hAnsi="Open Sans" w:cs="Open Sans"/>
        </w:rPr>
        <w:t>faint,</w:t>
      </w:r>
      <w:r w:rsidR="00231667">
        <w:rPr>
          <w:rFonts w:ascii="Open Sans" w:hAnsi="Open Sans" w:cs="Open Sans"/>
        </w:rPr>
        <w:t xml:space="preserve"> and the handcuffs were hurting her. She alleges the request was denied. </w:t>
      </w:r>
    </w:p>
    <w:p w14:paraId="2EEDBD63" w14:textId="6BF10A2F" w:rsidR="00B166FC"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On the material before me, it does not appear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posed a threat during the transfers that was sufficient to justify the use of restraints for the journeys, or while waiting in the van and then being escorted through the airport. </w:t>
      </w:r>
      <w:r w:rsidR="0076069C">
        <w:rPr>
          <w:rFonts w:ascii="Open Sans" w:hAnsi="Open Sans" w:cs="Open Sans"/>
        </w:rPr>
        <w:t xml:space="preserve">It also does not appear that </w:t>
      </w:r>
      <w:r w:rsidR="004C5B5C">
        <w:rPr>
          <w:rFonts w:ascii="Open Sans" w:hAnsi="Open Sans" w:cs="Open Sans"/>
        </w:rPr>
        <w:t>the use of restraints w</w:t>
      </w:r>
      <w:r w:rsidR="00761B16">
        <w:rPr>
          <w:rFonts w:ascii="Open Sans" w:hAnsi="Open Sans" w:cs="Open Sans"/>
        </w:rPr>
        <w:t>as</w:t>
      </w:r>
      <w:r w:rsidR="004C5B5C">
        <w:rPr>
          <w:rFonts w:ascii="Open Sans" w:hAnsi="Open Sans" w:cs="Open Sans"/>
        </w:rPr>
        <w:t xml:space="preserve"> as a measure of last report</w:t>
      </w:r>
      <w:r w:rsidR="00761B16">
        <w:rPr>
          <w:rFonts w:ascii="Open Sans" w:hAnsi="Open Sans" w:cs="Open Sans"/>
        </w:rPr>
        <w:t>,</w:t>
      </w:r>
      <w:r w:rsidR="004C5B5C">
        <w:rPr>
          <w:rFonts w:ascii="Open Sans" w:hAnsi="Open Sans" w:cs="Open Sans"/>
        </w:rPr>
        <w:t xml:space="preserve"> as required by Department policy. </w:t>
      </w:r>
    </w:p>
    <w:p w14:paraId="6E66FF86" w14:textId="57D092F6" w:rsidR="00B166FC" w:rsidRDefault="00B166FC" w:rsidP="00A876C6">
      <w:pPr>
        <w:numPr>
          <w:ilvl w:val="0"/>
          <w:numId w:val="7"/>
        </w:numPr>
        <w:spacing w:before="240" w:after="240"/>
        <w:rPr>
          <w:rFonts w:ascii="Open Sans" w:hAnsi="Open Sans" w:cs="Open Sans"/>
        </w:rPr>
      </w:pPr>
      <w:r>
        <w:rPr>
          <w:rFonts w:ascii="Open Sans" w:hAnsi="Open Sans" w:cs="Open Sans"/>
        </w:rPr>
        <w:t>Serco says that they could not prepare a security risk assessment because they did not have the requisite background information about the complainants. However, I consider a practical point-in-time assessment could have been conducted to determine whether restraints were required. Factors that could have been considered include</w:t>
      </w:r>
      <w:r w:rsidR="005571FB">
        <w:rPr>
          <w:rFonts w:ascii="Open Sans" w:hAnsi="Open Sans" w:cs="Open Sans"/>
        </w:rPr>
        <w:t>:</w:t>
      </w:r>
      <w:r>
        <w:rPr>
          <w:rFonts w:ascii="Open Sans" w:hAnsi="Open Sans" w:cs="Open Sans"/>
        </w:rPr>
        <w:t xml:space="preserve"> </w:t>
      </w:r>
      <w:r w:rsidR="008C0955">
        <w:rPr>
          <w:rFonts w:ascii="Open Sans" w:hAnsi="Open Sans" w:cs="Open Sans"/>
        </w:rPr>
        <w:t xml:space="preserve">the absence of information to suggest the complainants would be a flight risk, any risk could be mitigated by the presence of six trained Serco officers, and the fact that the complainants were compliant. </w:t>
      </w:r>
    </w:p>
    <w:p w14:paraId="7BEB5684" w14:textId="1A07A391"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Accordingly, </w:t>
      </w:r>
      <w:r w:rsidR="00F907BE">
        <w:rPr>
          <w:rFonts w:ascii="Open Sans" w:hAnsi="Open Sans" w:cs="Open Sans"/>
        </w:rPr>
        <w:t>I find</w:t>
      </w:r>
      <w:r w:rsidRPr="0BB48478">
        <w:rPr>
          <w:rFonts w:ascii="Open Sans" w:hAnsi="Open Sans" w:cs="Open Sans"/>
        </w:rPr>
        <w:t xml:space="preserve"> that the use of restraints</w:t>
      </w:r>
      <w:r w:rsidR="00FA3EC3">
        <w:rPr>
          <w:rFonts w:ascii="Open Sans" w:hAnsi="Open Sans" w:cs="Open Sans"/>
        </w:rPr>
        <w:t>,</w:t>
      </w:r>
      <w:r w:rsidRPr="0BB48478">
        <w:rPr>
          <w:rFonts w:ascii="Open Sans" w:hAnsi="Open Sans" w:cs="Open Sans"/>
        </w:rPr>
        <w:t xml:space="preserve"> </w:t>
      </w:r>
      <w:r w:rsidR="00FA52AC">
        <w:rPr>
          <w:rFonts w:ascii="Open Sans" w:hAnsi="Open Sans" w:cs="Open Sans"/>
        </w:rPr>
        <w:t>in circumstances where no assessment of their risk was conducted</w:t>
      </w:r>
      <w:r w:rsidR="00FA3EC3">
        <w:rPr>
          <w:rFonts w:ascii="Open Sans" w:hAnsi="Open Sans" w:cs="Open Sans"/>
        </w:rPr>
        <w:t>,</w:t>
      </w:r>
      <w:r w:rsidR="00FA52AC">
        <w:rPr>
          <w:rFonts w:ascii="Open Sans" w:hAnsi="Open Sans" w:cs="Open Sans"/>
        </w:rPr>
        <w:t xml:space="preserve"> </w:t>
      </w:r>
      <w:r w:rsidRPr="0BB48478">
        <w:rPr>
          <w:rFonts w:ascii="Open Sans" w:hAnsi="Open Sans" w:cs="Open Sans"/>
        </w:rPr>
        <w:t xml:space="preserve">constituted a failure to treat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with humanity and respect for their dignity, and was contrary to article 10 of the ICCPR. </w:t>
      </w:r>
    </w:p>
    <w:p w14:paraId="0E630B07" w14:textId="77777777" w:rsidR="00A876C6" w:rsidRPr="000B129B" w:rsidRDefault="00A876C6" w:rsidP="00A876C6">
      <w:pPr>
        <w:keepNext/>
        <w:spacing w:before="240" w:after="240"/>
        <w:rPr>
          <w:rFonts w:ascii="Open Sans" w:hAnsi="Open Sans" w:cs="Open Sans"/>
          <w:i/>
          <w:iCs/>
          <w:szCs w:val="24"/>
        </w:rPr>
      </w:pPr>
      <w:r w:rsidRPr="000B129B">
        <w:rPr>
          <w:rFonts w:ascii="Open Sans" w:hAnsi="Open Sans" w:cs="Open Sans"/>
          <w:i/>
          <w:iCs/>
          <w:szCs w:val="24"/>
        </w:rPr>
        <w:t xml:space="preserve">Conditions during transfer </w:t>
      </w:r>
    </w:p>
    <w:p w14:paraId="08AAD5CD" w14:textId="5DE753FF" w:rsidR="00A876C6" w:rsidRPr="000B129B"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also allege that while waiting to board their return flight in a van outside Adelaide airport for an hour and half, they remained in handcuffs and</w:t>
      </w:r>
    </w:p>
    <w:p w14:paraId="1CD8CD2D" w14:textId="77777777" w:rsidR="00A876C6" w:rsidRPr="000B129B" w:rsidRDefault="00A876C6" w:rsidP="00A876C6">
      <w:pPr>
        <w:pStyle w:val="ListParagraph"/>
        <w:numPr>
          <w:ilvl w:val="0"/>
          <w:numId w:val="30"/>
        </w:numPr>
        <w:spacing w:before="240" w:after="240"/>
        <w:rPr>
          <w:rFonts w:ascii="Open Sans" w:hAnsi="Open Sans" w:cs="Open Sans"/>
          <w:szCs w:val="24"/>
        </w:rPr>
      </w:pPr>
      <w:r w:rsidRPr="000B129B">
        <w:rPr>
          <w:rFonts w:ascii="Open Sans" w:hAnsi="Open Sans" w:cs="Open Sans"/>
          <w:szCs w:val="24"/>
        </w:rPr>
        <w:t xml:space="preserve">felt faint from lack of food and having their menstrual periods, and were not offered meals or refreshments </w:t>
      </w:r>
    </w:p>
    <w:p w14:paraId="4443F790" w14:textId="77777777" w:rsidR="00A876C6" w:rsidRPr="000B129B" w:rsidRDefault="00A876C6" w:rsidP="00A876C6">
      <w:pPr>
        <w:pStyle w:val="ListParagraph"/>
        <w:numPr>
          <w:ilvl w:val="0"/>
          <w:numId w:val="30"/>
        </w:numPr>
        <w:spacing w:before="240" w:after="240"/>
        <w:rPr>
          <w:rFonts w:ascii="Open Sans" w:hAnsi="Open Sans" w:cs="Open Sans"/>
        </w:rPr>
      </w:pPr>
      <w:proofErr w:type="spellStart"/>
      <w:r w:rsidRPr="0BB48478">
        <w:rPr>
          <w:rFonts w:ascii="Open Sans" w:hAnsi="Open Sans" w:cs="Open Sans"/>
        </w:rPr>
        <w:t>were</w:t>
      </w:r>
      <w:proofErr w:type="spellEnd"/>
      <w:r w:rsidRPr="0BB48478">
        <w:rPr>
          <w:rFonts w:ascii="Open Sans" w:hAnsi="Open Sans" w:cs="Open Sans"/>
        </w:rPr>
        <w:t xml:space="preserve"> not allowed to use toilet facilities without handcuffs so they </w:t>
      </w:r>
      <w:proofErr w:type="gramStart"/>
      <w:r w:rsidRPr="0BB48478">
        <w:rPr>
          <w:rFonts w:ascii="Open Sans" w:hAnsi="Open Sans" w:cs="Open Sans"/>
        </w:rPr>
        <w:t>couldn’t</w:t>
      </w:r>
      <w:proofErr w:type="gramEnd"/>
      <w:r w:rsidRPr="0BB48478">
        <w:rPr>
          <w:rFonts w:ascii="Open Sans" w:hAnsi="Open Sans" w:cs="Open Sans"/>
        </w:rPr>
        <w:t xml:space="preserve"> attend to their personal hygiene needs </w:t>
      </w:r>
    </w:p>
    <w:p w14:paraId="7E7D1C56" w14:textId="43B9CF5D" w:rsidR="00A876C6" w:rsidRPr="000B129B" w:rsidRDefault="00A876C6" w:rsidP="00A876C6">
      <w:pPr>
        <w:pStyle w:val="ListParagraph"/>
        <w:numPr>
          <w:ilvl w:val="0"/>
          <w:numId w:val="30"/>
        </w:numPr>
        <w:spacing w:before="240" w:after="240"/>
      </w:pPr>
      <w:proofErr w:type="gramStart"/>
      <w:r w:rsidRPr="0BB48478">
        <w:rPr>
          <w:rFonts w:ascii="Open Sans" w:hAnsi="Open Sans" w:cs="Open Sans"/>
        </w:rPr>
        <w:t>as a result of</w:t>
      </w:r>
      <w:proofErr w:type="gramEnd"/>
      <w:r w:rsidRPr="0BB48478">
        <w:rPr>
          <w:rFonts w:ascii="Open Sans" w:hAnsi="Open Sans" w:cs="Open Sans"/>
        </w:rPr>
        <w:t xml:space="preserve"> being unable to change her menstrual sanitary products, Ms </w:t>
      </w:r>
      <w:r w:rsidR="00EA081E">
        <w:rPr>
          <w:rFonts w:ascii="Open Sans" w:hAnsi="Open Sans" w:cs="Open Sans"/>
        </w:rPr>
        <w:t>PR</w:t>
      </w:r>
      <w:r w:rsidRPr="0BB48478">
        <w:rPr>
          <w:rFonts w:ascii="Open Sans" w:hAnsi="Open Sans" w:cs="Open Sans"/>
        </w:rPr>
        <w:t xml:space="preserve"> bled through her underwear.</w:t>
      </w:r>
    </w:p>
    <w:p w14:paraId="20B504F5" w14:textId="42F6F128" w:rsidR="00A876C6" w:rsidRPr="000B129B"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The escort log report provided by the Department records that Serco arrived to pick up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for transfer to the airport at AITA at </w:t>
      </w:r>
      <w:r w:rsidR="00B25145">
        <w:rPr>
          <w:rFonts w:ascii="Open Sans" w:hAnsi="Open Sans" w:cs="Open Sans"/>
        </w:rPr>
        <w:t>6.</w:t>
      </w:r>
      <w:r w:rsidRPr="0BB48478">
        <w:rPr>
          <w:rFonts w:ascii="Open Sans" w:hAnsi="Open Sans" w:cs="Open Sans"/>
        </w:rPr>
        <w:t>45</w:t>
      </w:r>
      <w:r w:rsidR="00B25145">
        <w:rPr>
          <w:rFonts w:ascii="Open Sans" w:hAnsi="Open Sans" w:cs="Open Sans"/>
        </w:rPr>
        <w:t xml:space="preserve"> pm</w:t>
      </w:r>
      <w:r w:rsidRPr="0BB48478">
        <w:rPr>
          <w:rFonts w:ascii="Open Sans" w:hAnsi="Open Sans" w:cs="Open Sans"/>
        </w:rPr>
        <w:t xml:space="preserve">. The van left AITA at </w:t>
      </w:r>
      <w:r w:rsidR="00056455">
        <w:rPr>
          <w:rFonts w:ascii="Open Sans" w:hAnsi="Open Sans" w:cs="Open Sans"/>
        </w:rPr>
        <w:t>7.</w:t>
      </w:r>
      <w:r w:rsidRPr="0BB48478">
        <w:rPr>
          <w:rFonts w:ascii="Open Sans" w:hAnsi="Open Sans" w:cs="Open Sans"/>
        </w:rPr>
        <w:t xml:space="preserve">02 </w:t>
      </w:r>
      <w:r w:rsidR="00D078A3">
        <w:rPr>
          <w:rFonts w:ascii="Open Sans" w:hAnsi="Open Sans" w:cs="Open Sans"/>
        </w:rPr>
        <w:t>pm</w:t>
      </w:r>
      <w:r w:rsidRPr="0BB48478">
        <w:rPr>
          <w:rFonts w:ascii="Open Sans" w:hAnsi="Open Sans" w:cs="Open Sans"/>
        </w:rPr>
        <w:t xml:space="preserve"> and arrived at the airport at </w:t>
      </w:r>
      <w:r w:rsidR="00056455">
        <w:rPr>
          <w:rFonts w:ascii="Open Sans" w:hAnsi="Open Sans" w:cs="Open Sans"/>
        </w:rPr>
        <w:t>7.</w:t>
      </w:r>
      <w:r w:rsidRPr="0BB48478">
        <w:rPr>
          <w:rFonts w:ascii="Open Sans" w:hAnsi="Open Sans" w:cs="Open Sans"/>
        </w:rPr>
        <w:t>30</w:t>
      </w:r>
      <w:r w:rsidR="00056455">
        <w:rPr>
          <w:rFonts w:ascii="Open Sans" w:hAnsi="Open Sans" w:cs="Open Sans"/>
        </w:rPr>
        <w:t xml:space="preserve"> pm</w:t>
      </w:r>
      <w:r w:rsidRPr="0BB48478">
        <w:rPr>
          <w:rFonts w:ascii="Open Sans" w:hAnsi="Open Sans" w:cs="Open Sans"/>
        </w:rPr>
        <w:t xml:space="preserve">.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escorted through the airport at </w:t>
      </w:r>
      <w:r w:rsidR="00056455">
        <w:rPr>
          <w:rFonts w:ascii="Open Sans" w:hAnsi="Open Sans" w:cs="Open Sans"/>
        </w:rPr>
        <w:t>8.</w:t>
      </w:r>
      <w:r w:rsidRPr="0BB48478">
        <w:rPr>
          <w:rFonts w:ascii="Open Sans" w:hAnsi="Open Sans" w:cs="Open Sans"/>
        </w:rPr>
        <w:t>30</w:t>
      </w:r>
      <w:r w:rsidR="00056455">
        <w:rPr>
          <w:rFonts w:ascii="Open Sans" w:hAnsi="Open Sans" w:cs="Open Sans"/>
        </w:rPr>
        <w:t xml:space="preserve"> pm</w:t>
      </w:r>
      <w:r w:rsidRPr="0BB48478">
        <w:rPr>
          <w:rFonts w:ascii="Open Sans" w:hAnsi="Open Sans" w:cs="Open Sans"/>
        </w:rPr>
        <w:t xml:space="preserve"> and their handcuffs were </w:t>
      </w:r>
      <w:r w:rsidRPr="0BB48478">
        <w:rPr>
          <w:rFonts w:ascii="Open Sans" w:hAnsi="Open Sans" w:cs="Open Sans"/>
        </w:rPr>
        <w:lastRenderedPageBreak/>
        <w:t xml:space="preserve">removed before they were escorted through international screening and to the aircraft door at just after </w:t>
      </w:r>
      <w:r w:rsidR="002B23DA">
        <w:rPr>
          <w:rFonts w:ascii="Open Sans" w:hAnsi="Open Sans" w:cs="Open Sans"/>
        </w:rPr>
        <w:t>9</w:t>
      </w:r>
      <w:r w:rsidR="00AA6570">
        <w:rPr>
          <w:rFonts w:ascii="Open Sans" w:hAnsi="Open Sans" w:cs="Open Sans"/>
        </w:rPr>
        <w:t>.</w:t>
      </w:r>
      <w:r w:rsidRPr="0BB48478">
        <w:rPr>
          <w:rFonts w:ascii="Open Sans" w:hAnsi="Open Sans" w:cs="Open Sans"/>
        </w:rPr>
        <w:t>00</w:t>
      </w:r>
      <w:r w:rsidR="00056455">
        <w:rPr>
          <w:rFonts w:ascii="Open Sans" w:hAnsi="Open Sans" w:cs="Open Sans"/>
        </w:rPr>
        <w:t xml:space="preserve"> pm</w:t>
      </w:r>
      <w:r w:rsidRPr="0BB48478">
        <w:rPr>
          <w:rFonts w:ascii="Open Sans" w:hAnsi="Open Sans" w:cs="Open Sans"/>
        </w:rPr>
        <w:t>.</w:t>
      </w:r>
    </w:p>
    <w:p w14:paraId="5B8BEC44" w14:textId="3503162D"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The escort log report provided by the Department records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being offered refreshment at </w:t>
      </w:r>
      <w:r w:rsidR="000666A0">
        <w:rPr>
          <w:rFonts w:ascii="Open Sans" w:hAnsi="Open Sans" w:cs="Open Sans"/>
        </w:rPr>
        <w:t>6.</w:t>
      </w:r>
      <w:r w:rsidRPr="0BB48478">
        <w:rPr>
          <w:rFonts w:ascii="Open Sans" w:hAnsi="Open Sans" w:cs="Open Sans"/>
        </w:rPr>
        <w:t xml:space="preserve">40 </w:t>
      </w:r>
      <w:r w:rsidR="000666A0">
        <w:rPr>
          <w:rFonts w:ascii="Open Sans" w:hAnsi="Open Sans" w:cs="Open Sans"/>
        </w:rPr>
        <w:t>pm</w:t>
      </w:r>
      <w:r w:rsidRPr="0BB48478">
        <w:rPr>
          <w:rFonts w:ascii="Open Sans" w:hAnsi="Open Sans" w:cs="Open Sans"/>
        </w:rPr>
        <w:t xml:space="preserve"> and </w:t>
      </w:r>
      <w:r w:rsidR="002B23DA">
        <w:rPr>
          <w:rFonts w:ascii="Open Sans" w:hAnsi="Open Sans" w:cs="Open Sans"/>
        </w:rPr>
        <w:t>6.</w:t>
      </w:r>
      <w:r w:rsidRPr="0BB48478">
        <w:rPr>
          <w:rFonts w:ascii="Open Sans" w:hAnsi="Open Sans" w:cs="Open Sans"/>
        </w:rPr>
        <w:t xml:space="preserve">52 </w:t>
      </w:r>
      <w:r w:rsidR="002B23DA">
        <w:rPr>
          <w:rFonts w:ascii="Open Sans" w:hAnsi="Open Sans" w:cs="Open Sans"/>
        </w:rPr>
        <w:t>pm</w:t>
      </w:r>
      <w:r w:rsidRPr="0BB48478">
        <w:rPr>
          <w:rFonts w:ascii="Open Sans" w:hAnsi="Open Sans" w:cs="Open Sans"/>
        </w:rPr>
        <w:t xml:space="preserve"> (just prior to leaving AITA) and at </w:t>
      </w:r>
      <w:r w:rsidR="006A13DF">
        <w:rPr>
          <w:rFonts w:ascii="Open Sans" w:hAnsi="Open Sans" w:cs="Open Sans"/>
        </w:rPr>
        <w:t>8.</w:t>
      </w:r>
      <w:r w:rsidRPr="0BB48478">
        <w:rPr>
          <w:rFonts w:ascii="Open Sans" w:hAnsi="Open Sans" w:cs="Open Sans"/>
        </w:rPr>
        <w:t>41</w:t>
      </w:r>
      <w:r w:rsidR="000666A0">
        <w:rPr>
          <w:rFonts w:ascii="Open Sans" w:hAnsi="Open Sans" w:cs="Open Sans"/>
        </w:rPr>
        <w:t xml:space="preserve"> pm</w:t>
      </w:r>
      <w:r w:rsidRPr="0BB48478">
        <w:rPr>
          <w:rFonts w:ascii="Open Sans" w:hAnsi="Open Sans" w:cs="Open Sans"/>
        </w:rPr>
        <w:t xml:space="preserve">. The report also records a toilet break being offered at </w:t>
      </w:r>
      <w:r w:rsidR="000666A0">
        <w:rPr>
          <w:rFonts w:ascii="Open Sans" w:hAnsi="Open Sans" w:cs="Open Sans"/>
        </w:rPr>
        <w:t>6.</w:t>
      </w:r>
      <w:r w:rsidRPr="0BB48478">
        <w:rPr>
          <w:rFonts w:ascii="Open Sans" w:hAnsi="Open Sans" w:cs="Open Sans"/>
        </w:rPr>
        <w:t>40</w:t>
      </w:r>
      <w:r w:rsidR="00434EFF">
        <w:rPr>
          <w:rFonts w:ascii="Open Sans" w:hAnsi="Open Sans" w:cs="Open Sans"/>
        </w:rPr>
        <w:t> </w:t>
      </w:r>
      <w:r w:rsidR="000666A0">
        <w:rPr>
          <w:rFonts w:ascii="Open Sans" w:hAnsi="Open Sans" w:cs="Open Sans"/>
        </w:rPr>
        <w:t>pm</w:t>
      </w:r>
      <w:r w:rsidRPr="0BB48478">
        <w:rPr>
          <w:rFonts w:ascii="Open Sans" w:hAnsi="Open Sans" w:cs="Open Sans"/>
        </w:rPr>
        <w:t xml:space="preserve">, </w:t>
      </w:r>
      <w:r w:rsidR="000666A0">
        <w:rPr>
          <w:rFonts w:ascii="Open Sans" w:hAnsi="Open Sans" w:cs="Open Sans"/>
        </w:rPr>
        <w:t>6.</w:t>
      </w:r>
      <w:r w:rsidRPr="0BB48478">
        <w:rPr>
          <w:rFonts w:ascii="Open Sans" w:hAnsi="Open Sans" w:cs="Open Sans"/>
        </w:rPr>
        <w:t xml:space="preserve">52 </w:t>
      </w:r>
      <w:r w:rsidR="000666A0">
        <w:rPr>
          <w:rFonts w:ascii="Open Sans" w:hAnsi="Open Sans" w:cs="Open Sans"/>
        </w:rPr>
        <w:t>pm</w:t>
      </w:r>
      <w:r w:rsidRPr="0BB48478">
        <w:rPr>
          <w:rFonts w:ascii="Open Sans" w:hAnsi="Open Sans" w:cs="Open Sans"/>
        </w:rPr>
        <w:t xml:space="preserve"> and </w:t>
      </w:r>
      <w:r w:rsidR="000666A0">
        <w:rPr>
          <w:rFonts w:ascii="Open Sans" w:hAnsi="Open Sans" w:cs="Open Sans"/>
        </w:rPr>
        <w:t>8.</w:t>
      </w:r>
      <w:r w:rsidRPr="0BB48478">
        <w:rPr>
          <w:rFonts w:ascii="Open Sans" w:hAnsi="Open Sans" w:cs="Open Sans"/>
        </w:rPr>
        <w:t>41</w:t>
      </w:r>
      <w:r w:rsidR="000666A0">
        <w:rPr>
          <w:rFonts w:ascii="Open Sans" w:hAnsi="Open Sans" w:cs="Open Sans"/>
        </w:rPr>
        <w:t xml:space="preserve"> pm</w:t>
      </w:r>
      <w:r w:rsidRPr="0BB48478">
        <w:rPr>
          <w:rFonts w:ascii="Open Sans" w:hAnsi="Open Sans" w:cs="Open Sans"/>
        </w:rPr>
        <w:t xml:space="preserve">. </w:t>
      </w:r>
    </w:p>
    <w:p w14:paraId="21F3CE90" w14:textId="0150CD4C" w:rsidR="00A876C6" w:rsidRPr="000B129B" w:rsidRDefault="00A876C6" w:rsidP="00A876C6">
      <w:pPr>
        <w:keepNext/>
        <w:numPr>
          <w:ilvl w:val="0"/>
          <w:numId w:val="7"/>
        </w:numPr>
        <w:spacing w:before="240" w:after="240"/>
        <w:rPr>
          <w:rFonts w:ascii="Open Sans" w:hAnsi="Open Sans" w:cs="Open Sans"/>
        </w:rPr>
      </w:pPr>
      <w:proofErr w:type="gramStart"/>
      <w:r w:rsidRPr="0BB48478">
        <w:rPr>
          <w:rFonts w:ascii="Open Sans" w:hAnsi="Open Sans" w:cs="Open Sans"/>
        </w:rPr>
        <w:t>On the basis of</w:t>
      </w:r>
      <w:proofErr w:type="gramEnd"/>
      <w:r w:rsidRPr="0BB48478">
        <w:rPr>
          <w:rFonts w:ascii="Open Sans" w:hAnsi="Open Sans" w:cs="Open Sans"/>
        </w:rPr>
        <w:t xml:space="preserve"> the contemporaneous material provided by the Department, I find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offered refreshments at regular intervals. </w:t>
      </w:r>
    </w:p>
    <w:p w14:paraId="180005EB" w14:textId="52768BD9" w:rsidR="00764DBD" w:rsidRPr="005E6BE6" w:rsidRDefault="00A876C6" w:rsidP="00A876C6">
      <w:pPr>
        <w:keepNext/>
        <w:numPr>
          <w:ilvl w:val="0"/>
          <w:numId w:val="7"/>
        </w:numPr>
        <w:spacing w:before="240" w:after="240"/>
        <w:rPr>
          <w:rFonts w:ascii="Open Sans" w:hAnsi="Open Sans" w:cs="Open Sans"/>
        </w:rPr>
      </w:pPr>
      <w:r w:rsidRPr="005E6BE6">
        <w:rPr>
          <w:rFonts w:ascii="Open Sans" w:hAnsi="Open Sans" w:cs="Open Sans"/>
        </w:rPr>
        <w:t>In respect of the complaint regarding access to toilet facilities, the D</w:t>
      </w:r>
      <w:r w:rsidRPr="00180AB3">
        <w:rPr>
          <w:rFonts w:ascii="Open Sans" w:hAnsi="Open Sans" w:cs="Open Sans"/>
        </w:rPr>
        <w:t>epartment</w:t>
      </w:r>
      <w:r w:rsidRPr="005E6BE6">
        <w:rPr>
          <w:rFonts w:ascii="Open Sans" w:hAnsi="Open Sans" w:cs="Open Sans"/>
        </w:rPr>
        <w:t xml:space="preserve"> </w:t>
      </w:r>
      <w:r w:rsidR="00EC4534" w:rsidRPr="005E6BE6">
        <w:rPr>
          <w:rFonts w:ascii="Open Sans" w:hAnsi="Open Sans" w:cs="Open Sans"/>
        </w:rPr>
        <w:t xml:space="preserve">says </w:t>
      </w:r>
      <w:r w:rsidRPr="005E6BE6">
        <w:rPr>
          <w:rFonts w:ascii="Open Sans" w:hAnsi="Open Sans" w:cs="Open Sans"/>
        </w:rPr>
        <w:t xml:space="preserve">that Ms </w:t>
      </w:r>
      <w:r w:rsidR="00EA081E">
        <w:rPr>
          <w:rFonts w:ascii="Open Sans" w:hAnsi="Open Sans" w:cs="Open Sans"/>
        </w:rPr>
        <w:t>PQ</w:t>
      </w:r>
      <w:r w:rsidRPr="005E6BE6">
        <w:rPr>
          <w:rFonts w:ascii="Open Sans" w:hAnsi="Open Sans" w:cs="Open Sans"/>
        </w:rPr>
        <w:t xml:space="preserve"> and Ms </w:t>
      </w:r>
      <w:r w:rsidR="00EA081E">
        <w:rPr>
          <w:rFonts w:ascii="Open Sans" w:hAnsi="Open Sans" w:cs="Open Sans"/>
        </w:rPr>
        <w:t>PR</w:t>
      </w:r>
      <w:r w:rsidRPr="005E6BE6">
        <w:rPr>
          <w:rFonts w:ascii="Open Sans" w:hAnsi="Open Sans" w:cs="Open Sans"/>
        </w:rPr>
        <w:t xml:space="preserve"> </w:t>
      </w:r>
      <w:r w:rsidRPr="00180AB3">
        <w:rPr>
          <w:rFonts w:ascii="Open Sans" w:hAnsi="Open Sans" w:cs="Open Sans"/>
        </w:rPr>
        <w:t>asked</w:t>
      </w:r>
      <w:r w:rsidRPr="005E6BE6">
        <w:rPr>
          <w:rFonts w:ascii="Open Sans" w:hAnsi="Open Sans" w:cs="Open Sans"/>
        </w:rPr>
        <w:t xml:space="preserve"> to use the bathroom </w:t>
      </w:r>
      <w:r w:rsidR="00EC4534" w:rsidRPr="005E6BE6">
        <w:rPr>
          <w:rFonts w:ascii="Open Sans" w:hAnsi="Open Sans" w:cs="Open Sans"/>
        </w:rPr>
        <w:t xml:space="preserve">between </w:t>
      </w:r>
      <w:r w:rsidR="006A13DF">
        <w:rPr>
          <w:rFonts w:ascii="Open Sans" w:hAnsi="Open Sans" w:cs="Open Sans"/>
        </w:rPr>
        <w:t>7</w:t>
      </w:r>
      <w:r w:rsidR="00EC4534" w:rsidRPr="005E6BE6">
        <w:rPr>
          <w:rFonts w:ascii="Open Sans" w:hAnsi="Open Sans" w:cs="Open Sans"/>
        </w:rPr>
        <w:t xml:space="preserve">.29 </w:t>
      </w:r>
      <w:r w:rsidR="006A13DF">
        <w:rPr>
          <w:rFonts w:ascii="Open Sans" w:hAnsi="Open Sans" w:cs="Open Sans"/>
        </w:rPr>
        <w:t>pm</w:t>
      </w:r>
      <w:r w:rsidR="00EC4534" w:rsidRPr="005E6BE6">
        <w:rPr>
          <w:rFonts w:ascii="Open Sans" w:hAnsi="Open Sans" w:cs="Open Sans"/>
        </w:rPr>
        <w:t xml:space="preserve"> and </w:t>
      </w:r>
      <w:r w:rsidR="006A13DF">
        <w:rPr>
          <w:rFonts w:ascii="Open Sans" w:hAnsi="Open Sans" w:cs="Open Sans"/>
        </w:rPr>
        <w:t>8</w:t>
      </w:r>
      <w:r w:rsidR="00C11FD3" w:rsidRPr="005E6BE6">
        <w:rPr>
          <w:rFonts w:ascii="Open Sans" w:hAnsi="Open Sans" w:cs="Open Sans"/>
        </w:rPr>
        <w:t xml:space="preserve">.32 </w:t>
      </w:r>
      <w:r w:rsidR="006A13DF">
        <w:rPr>
          <w:rFonts w:ascii="Open Sans" w:hAnsi="Open Sans" w:cs="Open Sans"/>
        </w:rPr>
        <w:t xml:space="preserve">pm </w:t>
      </w:r>
      <w:r w:rsidRPr="005E6BE6">
        <w:rPr>
          <w:rFonts w:ascii="Open Sans" w:hAnsi="Open Sans" w:cs="Open Sans"/>
        </w:rPr>
        <w:t>while waiting in the Serco van at the airport</w:t>
      </w:r>
      <w:r w:rsidR="00C11FD3" w:rsidRPr="005E6BE6">
        <w:rPr>
          <w:rFonts w:ascii="Open Sans" w:hAnsi="Open Sans" w:cs="Open Sans"/>
        </w:rPr>
        <w:t xml:space="preserve">. The Department does not </w:t>
      </w:r>
      <w:r w:rsidR="00764DBD" w:rsidRPr="005E6BE6">
        <w:rPr>
          <w:rFonts w:ascii="Open Sans" w:hAnsi="Open Sans" w:cs="Open Sans"/>
        </w:rPr>
        <w:t>have records t</w:t>
      </w:r>
      <w:r w:rsidR="00C11FD3" w:rsidRPr="005E6BE6">
        <w:rPr>
          <w:rFonts w:ascii="Open Sans" w:hAnsi="Open Sans" w:cs="Open Sans"/>
        </w:rPr>
        <w:t xml:space="preserve">hat a bathroom request was made at </w:t>
      </w:r>
      <w:r w:rsidR="003A712C">
        <w:rPr>
          <w:rFonts w:ascii="Open Sans" w:hAnsi="Open Sans" w:cs="Open Sans"/>
        </w:rPr>
        <w:t>7</w:t>
      </w:r>
      <w:r w:rsidR="00C11FD3" w:rsidRPr="005E6BE6">
        <w:rPr>
          <w:rFonts w:ascii="Open Sans" w:hAnsi="Open Sans" w:cs="Open Sans"/>
        </w:rPr>
        <w:t>.30</w:t>
      </w:r>
      <w:r w:rsidR="006A13DF">
        <w:rPr>
          <w:rFonts w:ascii="Open Sans" w:hAnsi="Open Sans" w:cs="Open Sans"/>
        </w:rPr>
        <w:t xml:space="preserve"> pm</w:t>
      </w:r>
      <w:r w:rsidR="00764DBD" w:rsidRPr="005E6BE6">
        <w:rPr>
          <w:rFonts w:ascii="Open Sans" w:hAnsi="Open Sans" w:cs="Open Sans"/>
        </w:rPr>
        <w:t xml:space="preserve">, however </w:t>
      </w:r>
      <w:r w:rsidR="003313C7">
        <w:rPr>
          <w:rFonts w:ascii="Open Sans" w:hAnsi="Open Sans" w:cs="Open Sans"/>
        </w:rPr>
        <w:t>it does not deny</w:t>
      </w:r>
      <w:r w:rsidR="00764DBD" w:rsidRPr="005E6BE6">
        <w:rPr>
          <w:rFonts w:ascii="Open Sans" w:hAnsi="Open Sans" w:cs="Open Sans"/>
        </w:rPr>
        <w:t xml:space="preserve"> that it could have been made at that time.</w:t>
      </w:r>
    </w:p>
    <w:p w14:paraId="21482655" w14:textId="2DACD3A7" w:rsidR="00A876C6" w:rsidRDefault="00A27EA9" w:rsidP="00A876C6">
      <w:pPr>
        <w:keepNext/>
        <w:numPr>
          <w:ilvl w:val="0"/>
          <w:numId w:val="7"/>
        </w:numPr>
        <w:spacing w:before="240" w:after="240"/>
        <w:rPr>
          <w:rFonts w:ascii="Open Sans" w:hAnsi="Open Sans" w:cs="Open Sans"/>
        </w:rPr>
      </w:pPr>
      <w:r w:rsidRPr="005E6BE6">
        <w:rPr>
          <w:rFonts w:ascii="Open Sans" w:hAnsi="Open Sans" w:cs="Open Sans"/>
        </w:rPr>
        <w:t>I accept the complainants</w:t>
      </w:r>
      <w:r w:rsidR="005E6BE6">
        <w:rPr>
          <w:rFonts w:ascii="Open Sans" w:hAnsi="Open Sans" w:cs="Open Sans"/>
        </w:rPr>
        <w:t>’</w:t>
      </w:r>
      <w:r w:rsidRPr="005E6BE6">
        <w:rPr>
          <w:rFonts w:ascii="Open Sans" w:hAnsi="Open Sans" w:cs="Open Sans"/>
        </w:rPr>
        <w:t xml:space="preserve"> claim that they asked to use the bathroom at </w:t>
      </w:r>
      <w:r w:rsidR="00E9670A">
        <w:rPr>
          <w:rFonts w:ascii="Open Sans" w:hAnsi="Open Sans" w:cs="Open Sans"/>
        </w:rPr>
        <w:t>7</w:t>
      </w:r>
      <w:r w:rsidRPr="005E6BE6">
        <w:rPr>
          <w:rFonts w:ascii="Open Sans" w:hAnsi="Open Sans" w:cs="Open Sans"/>
        </w:rPr>
        <w:t>.30</w:t>
      </w:r>
      <w:r w:rsidR="00434EFF">
        <w:rPr>
          <w:rFonts w:ascii="Open Sans" w:hAnsi="Open Sans" w:cs="Open Sans"/>
        </w:rPr>
        <w:t> </w:t>
      </w:r>
      <w:r w:rsidR="00AC2F04">
        <w:rPr>
          <w:rFonts w:ascii="Open Sans" w:hAnsi="Open Sans" w:cs="Open Sans"/>
        </w:rPr>
        <w:t>pm</w:t>
      </w:r>
      <w:r w:rsidR="00A876C6" w:rsidRPr="005E6BE6">
        <w:rPr>
          <w:rFonts w:ascii="Open Sans" w:hAnsi="Open Sans" w:cs="Open Sans"/>
        </w:rPr>
        <w:t xml:space="preserve"> and were told that this would involve walking through</w:t>
      </w:r>
      <w:r w:rsidR="00A876C6" w:rsidRPr="00180AB3">
        <w:rPr>
          <w:rFonts w:ascii="Open Sans" w:hAnsi="Open Sans" w:cs="Open Sans"/>
        </w:rPr>
        <w:t xml:space="preserve"> the airport and using the bathroom in handcuffs</w:t>
      </w:r>
      <w:r w:rsidR="00A876C6" w:rsidRPr="005E6BE6">
        <w:rPr>
          <w:rFonts w:ascii="Open Sans" w:hAnsi="Open Sans" w:cs="Open Sans"/>
        </w:rPr>
        <w:t>, or that, if they waited 10 minutes,</w:t>
      </w:r>
      <w:r w:rsidR="00A876C6" w:rsidRPr="0BB48478">
        <w:rPr>
          <w:rFonts w:ascii="Open Sans" w:hAnsi="Open Sans" w:cs="Open Sans"/>
        </w:rPr>
        <w:t xml:space="preserve"> they could use another bathroom without handcuffs once through the screening area. According to the Department, Ms </w:t>
      </w:r>
      <w:r w:rsidR="00EA081E">
        <w:rPr>
          <w:rFonts w:ascii="Open Sans" w:hAnsi="Open Sans" w:cs="Open Sans"/>
        </w:rPr>
        <w:t>PQ</w:t>
      </w:r>
      <w:r w:rsidR="00A876C6" w:rsidRPr="0BB48478">
        <w:rPr>
          <w:rFonts w:ascii="Open Sans" w:hAnsi="Open Sans" w:cs="Open Sans"/>
        </w:rPr>
        <w:t xml:space="preserve"> and Ms </w:t>
      </w:r>
      <w:r w:rsidR="00EA081E">
        <w:rPr>
          <w:rFonts w:ascii="Open Sans" w:hAnsi="Open Sans" w:cs="Open Sans"/>
        </w:rPr>
        <w:t>PR</w:t>
      </w:r>
      <w:r w:rsidR="00A876C6" w:rsidRPr="0BB48478">
        <w:rPr>
          <w:rFonts w:ascii="Open Sans" w:hAnsi="Open Sans" w:cs="Open Sans"/>
        </w:rPr>
        <w:t xml:space="preserve"> chose the second option and used the toilet at approximately </w:t>
      </w:r>
      <w:r w:rsidR="004F505A">
        <w:rPr>
          <w:rFonts w:ascii="Open Sans" w:hAnsi="Open Sans" w:cs="Open Sans"/>
        </w:rPr>
        <w:t>8.</w:t>
      </w:r>
      <w:r w:rsidR="00A876C6" w:rsidRPr="0BB48478">
        <w:rPr>
          <w:rFonts w:ascii="Open Sans" w:hAnsi="Open Sans" w:cs="Open Sans"/>
        </w:rPr>
        <w:t>40</w:t>
      </w:r>
      <w:r w:rsidR="004F505A">
        <w:rPr>
          <w:rFonts w:ascii="Open Sans" w:hAnsi="Open Sans" w:cs="Open Sans"/>
        </w:rPr>
        <w:t xml:space="preserve"> pm</w:t>
      </w:r>
      <w:r w:rsidR="00A876C6" w:rsidRPr="0BB48478">
        <w:rPr>
          <w:rFonts w:ascii="Open Sans" w:hAnsi="Open Sans" w:cs="Open Sans"/>
        </w:rPr>
        <w:t>.</w:t>
      </w:r>
    </w:p>
    <w:p w14:paraId="23F95DD6" w14:textId="229F08B8" w:rsidR="00B716F6" w:rsidRPr="000B129B" w:rsidRDefault="00B716F6" w:rsidP="00A876C6">
      <w:pPr>
        <w:keepNext/>
        <w:numPr>
          <w:ilvl w:val="0"/>
          <w:numId w:val="7"/>
        </w:numPr>
        <w:spacing w:before="240" w:after="240"/>
        <w:rPr>
          <w:rFonts w:ascii="Open Sans" w:hAnsi="Open Sans" w:cs="Open Sans"/>
        </w:rPr>
      </w:pPr>
      <w:r>
        <w:rPr>
          <w:rFonts w:ascii="Open Sans" w:hAnsi="Open Sans" w:cs="Open Sans"/>
        </w:rPr>
        <w:t xml:space="preserve">In the </w:t>
      </w:r>
      <w:r w:rsidR="001D6198">
        <w:rPr>
          <w:rFonts w:ascii="Open Sans" w:hAnsi="Open Sans" w:cs="Open Sans"/>
        </w:rPr>
        <w:t>Department’s</w:t>
      </w:r>
      <w:r>
        <w:rPr>
          <w:rFonts w:ascii="Open Sans" w:hAnsi="Open Sans" w:cs="Open Sans"/>
        </w:rPr>
        <w:t xml:space="preserve"> response</w:t>
      </w:r>
      <w:r w:rsidR="00761B16">
        <w:rPr>
          <w:rFonts w:ascii="Open Sans" w:hAnsi="Open Sans" w:cs="Open Sans"/>
        </w:rPr>
        <w:t>,</w:t>
      </w:r>
      <w:r>
        <w:rPr>
          <w:rFonts w:ascii="Open Sans" w:hAnsi="Open Sans" w:cs="Open Sans"/>
        </w:rPr>
        <w:t xml:space="preserve"> it notes that </w:t>
      </w:r>
      <w:r w:rsidR="008D25B2">
        <w:rPr>
          <w:rFonts w:ascii="Open Sans" w:hAnsi="Open Sans" w:cs="Open Sans"/>
        </w:rPr>
        <w:t>the requirements of the Escort Operation Order state</w:t>
      </w:r>
      <w:r w:rsidR="0091339E">
        <w:rPr>
          <w:rFonts w:ascii="Open Sans" w:hAnsi="Open Sans" w:cs="Open Sans"/>
        </w:rPr>
        <w:t xml:space="preserve"> that</w:t>
      </w:r>
      <w:r w:rsidR="008D25B2">
        <w:rPr>
          <w:rFonts w:ascii="Open Sans" w:hAnsi="Open Sans" w:cs="Open Sans"/>
        </w:rPr>
        <w:t xml:space="preserve"> ‘toilet and refreshment breaks must be offered every two </w:t>
      </w:r>
      <w:proofErr w:type="gramStart"/>
      <w:r w:rsidR="008D25B2">
        <w:rPr>
          <w:rFonts w:ascii="Open Sans" w:hAnsi="Open Sans" w:cs="Open Sans"/>
        </w:rPr>
        <w:t>hours</w:t>
      </w:r>
      <w:r w:rsidR="00761B16">
        <w:rPr>
          <w:rFonts w:ascii="Open Sans" w:hAnsi="Open Sans" w:cs="Open Sans"/>
        </w:rPr>
        <w:t>’</w:t>
      </w:r>
      <w:proofErr w:type="gramEnd"/>
      <w:r w:rsidR="00BB4868">
        <w:rPr>
          <w:rFonts w:ascii="Open Sans" w:hAnsi="Open Sans" w:cs="Open Sans"/>
        </w:rPr>
        <w:t>.</w:t>
      </w:r>
      <w:r w:rsidR="00DC3E4C">
        <w:rPr>
          <w:rFonts w:ascii="Open Sans" w:hAnsi="Open Sans" w:cs="Open Sans"/>
        </w:rPr>
        <w:t xml:space="preserve"> The Department contends that </w:t>
      </w:r>
      <w:r w:rsidR="00481750">
        <w:rPr>
          <w:rFonts w:ascii="Open Sans" w:hAnsi="Open Sans" w:cs="Open Sans"/>
        </w:rPr>
        <w:t xml:space="preserve">toilet and refreshment breaks were offered within this timeframe. </w:t>
      </w:r>
    </w:p>
    <w:p w14:paraId="67F3514F" w14:textId="3EB9E869"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I note my </w:t>
      </w:r>
      <w:r w:rsidR="00BC25FA">
        <w:rPr>
          <w:rFonts w:ascii="Open Sans" w:hAnsi="Open Sans" w:cs="Open Sans"/>
        </w:rPr>
        <w:t>finding</w:t>
      </w:r>
      <w:r w:rsidRPr="0BB48478">
        <w:rPr>
          <w:rFonts w:ascii="Open Sans" w:hAnsi="Open Sans" w:cs="Open Sans"/>
        </w:rPr>
        <w:t xml:space="preserve"> above that the use of handcuffs while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in the van outside the airport was not justified in the </w:t>
      </w:r>
      <w:proofErr w:type="gramStart"/>
      <w:r w:rsidRPr="0BB48478">
        <w:rPr>
          <w:rFonts w:ascii="Open Sans" w:hAnsi="Open Sans" w:cs="Open Sans"/>
        </w:rPr>
        <w:t>circumstances, and</w:t>
      </w:r>
      <w:proofErr w:type="gramEnd"/>
      <w:r w:rsidRPr="0BB48478">
        <w:rPr>
          <w:rFonts w:ascii="Open Sans" w:hAnsi="Open Sans" w:cs="Open Sans"/>
        </w:rPr>
        <w:t xml:space="preserve"> amounted to a failure to treat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with humanity and respect for their dignity, contrary to article 10 of the ICCPR. I </w:t>
      </w:r>
      <w:r w:rsidR="00731267" w:rsidRPr="0BB48478">
        <w:rPr>
          <w:rFonts w:ascii="Open Sans" w:hAnsi="Open Sans" w:cs="Open Sans"/>
        </w:rPr>
        <w:t>also note</w:t>
      </w:r>
      <w:r w:rsidRPr="0BB48478">
        <w:rPr>
          <w:rFonts w:ascii="Open Sans" w:hAnsi="Open Sans" w:cs="Open Sans"/>
        </w:rPr>
        <w:t xml:space="preserve"> my recommendations to the Department following other inquiries that restraints should be used for the shortest </w:t>
      </w:r>
      <w:proofErr w:type="gramStart"/>
      <w:r w:rsidRPr="0BB48478">
        <w:rPr>
          <w:rFonts w:ascii="Open Sans" w:hAnsi="Open Sans" w:cs="Open Sans"/>
        </w:rPr>
        <w:t>period of time</w:t>
      </w:r>
      <w:proofErr w:type="gramEnd"/>
      <w:r w:rsidRPr="0BB48478">
        <w:rPr>
          <w:rFonts w:ascii="Open Sans" w:hAnsi="Open Sans" w:cs="Open Sans"/>
        </w:rPr>
        <w:t xml:space="preserve"> necessary, and the need for the continued use of restraints should be regularly reviewed during the course of an operation. I accept that the Department did offer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toilet breaks at various intervals. However, at </w:t>
      </w:r>
      <w:r w:rsidR="003A712C">
        <w:rPr>
          <w:rFonts w:ascii="Open Sans" w:hAnsi="Open Sans" w:cs="Open Sans"/>
        </w:rPr>
        <w:t>7</w:t>
      </w:r>
      <w:r w:rsidRPr="0BB48478">
        <w:rPr>
          <w:rFonts w:ascii="Open Sans" w:hAnsi="Open Sans" w:cs="Open Sans"/>
        </w:rPr>
        <w:t>.30</w:t>
      </w:r>
      <w:r w:rsidR="00731267">
        <w:rPr>
          <w:rFonts w:ascii="Open Sans" w:hAnsi="Open Sans" w:cs="Open Sans"/>
        </w:rPr>
        <w:t xml:space="preserve"> pm</w:t>
      </w:r>
      <w:r w:rsidRPr="0BB48478">
        <w:rPr>
          <w:rFonts w:ascii="Open Sans" w:hAnsi="Open Sans" w:cs="Open Sans"/>
        </w:rPr>
        <w:t xml:space="preserve">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asked to use the bathroom.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say they had previously informed the Department that they were menstruating. I accept that the Department provided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the option to access toilet facilities immediately</w:t>
      </w:r>
      <w:r w:rsidR="006C6847">
        <w:rPr>
          <w:rFonts w:ascii="Open Sans" w:hAnsi="Open Sans" w:cs="Open Sans"/>
        </w:rPr>
        <w:t>,</w:t>
      </w:r>
      <w:r w:rsidRPr="0BB48478">
        <w:rPr>
          <w:rFonts w:ascii="Open Sans" w:hAnsi="Open Sans" w:cs="Open Sans"/>
        </w:rPr>
        <w:t xml:space="preserve"> with handcuffs, or wait 10 minutes to access the toilet facilities without handcuffs. However, what transpired was a delay of one hour and ten minutes in the removal of handcuffs and access to the toilet facilities. </w:t>
      </w:r>
    </w:p>
    <w:p w14:paraId="7C833A02" w14:textId="6C5B14C2" w:rsidR="00A876C6" w:rsidRPr="000B129B" w:rsidRDefault="00A876C6" w:rsidP="00A876C6">
      <w:pPr>
        <w:numPr>
          <w:ilvl w:val="0"/>
          <w:numId w:val="7"/>
        </w:numPr>
        <w:spacing w:before="240" w:after="240"/>
        <w:rPr>
          <w:rFonts w:ascii="Open Sans" w:hAnsi="Open Sans" w:cs="Open Sans"/>
        </w:rPr>
      </w:pPr>
      <w:r w:rsidRPr="0BB48478">
        <w:rPr>
          <w:rFonts w:ascii="Open Sans" w:hAnsi="Open Sans" w:cs="Open Sans"/>
        </w:rPr>
        <w:lastRenderedPageBreak/>
        <w:t xml:space="preserve">In the circumstances, it does not appear that it was reasonable to require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to attend to their personal hygiene needs while wearing handcuffs, or to have to wait over an hour to do so without handcuffs. Accordingly, </w:t>
      </w:r>
      <w:r w:rsidR="00CA34FF">
        <w:rPr>
          <w:rFonts w:ascii="Open Sans" w:hAnsi="Open Sans" w:cs="Open Sans"/>
        </w:rPr>
        <w:t>I find that</w:t>
      </w:r>
      <w:r w:rsidRPr="0BB48478">
        <w:rPr>
          <w:rFonts w:ascii="Open Sans" w:hAnsi="Open Sans" w:cs="Open Sans"/>
        </w:rPr>
        <w:t xml:space="preserve"> the </w:t>
      </w:r>
      <w:r w:rsidR="00FD4261">
        <w:rPr>
          <w:rFonts w:ascii="Open Sans" w:hAnsi="Open Sans" w:cs="Open Sans"/>
        </w:rPr>
        <w:t xml:space="preserve">use of handcuffs and subsequent </w:t>
      </w:r>
      <w:r w:rsidRPr="0BB48478">
        <w:rPr>
          <w:rFonts w:ascii="Open Sans" w:hAnsi="Open Sans" w:cs="Open Sans"/>
        </w:rPr>
        <w:t xml:space="preserve">delay in providing access to bathroom facilities constituted a failure to treat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with humanity and respect for their dignity, contrary to article 10 of the ICCPR. Consideration should have been given to removing Ms </w:t>
      </w:r>
      <w:r w:rsidR="00EA081E">
        <w:rPr>
          <w:rFonts w:ascii="Open Sans" w:hAnsi="Open Sans" w:cs="Open Sans"/>
        </w:rPr>
        <w:t>PQ</w:t>
      </w:r>
      <w:r w:rsidR="00C576E5">
        <w:rPr>
          <w:rFonts w:ascii="Open Sans" w:hAnsi="Open Sans" w:cs="Open Sans"/>
        </w:rPr>
        <w:t>’s</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’s handcuffs to allow them to access the toilet facilities, particularly in circumstances where the Department’s records state there were ‘nil’ incidents during the transfers and there were </w:t>
      </w:r>
      <w:r w:rsidR="00F354C3">
        <w:rPr>
          <w:rFonts w:ascii="Open Sans" w:hAnsi="Open Sans" w:cs="Open Sans"/>
        </w:rPr>
        <w:t>five</w:t>
      </w:r>
      <w:r w:rsidRPr="0BB48478">
        <w:rPr>
          <w:rFonts w:ascii="Open Sans" w:hAnsi="Open Sans" w:cs="Open Sans"/>
        </w:rPr>
        <w:t xml:space="preserve"> Serco officers acting as escorts.</w:t>
      </w:r>
    </w:p>
    <w:p w14:paraId="515557A9" w14:textId="77777777" w:rsidR="00A876C6" w:rsidRPr="00F20A2F" w:rsidRDefault="00A876C6" w:rsidP="00A876C6">
      <w:pPr>
        <w:pStyle w:val="Heading2"/>
        <w:tabs>
          <w:tab w:val="num" w:pos="709"/>
        </w:tabs>
        <w:ind w:left="4394" w:hanging="4394"/>
        <w:rPr>
          <w:rFonts w:cs="Open Sans"/>
          <w:i/>
        </w:rPr>
      </w:pPr>
      <w:bookmarkStart w:id="86" w:name="_Toc45200671"/>
      <w:bookmarkStart w:id="87" w:name="_Toc70681737"/>
      <w:r>
        <w:rPr>
          <w:rFonts w:cs="Open Sans"/>
        </w:rPr>
        <w:t>Conditions during immigration detention</w:t>
      </w:r>
      <w:bookmarkEnd w:id="86"/>
      <w:bookmarkEnd w:id="87"/>
    </w:p>
    <w:p w14:paraId="5210CED4" w14:textId="7D15CED8"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complain that their human rights were breached during the period of their detention at AITA, the Adelaide immigration detention facility. They allege that </w:t>
      </w:r>
    </w:p>
    <w:p w14:paraId="69DB6C16" w14:textId="492B3554" w:rsidR="00A876C6" w:rsidRPr="00401203"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they were kept awake until 8</w:t>
      </w:r>
      <w:r w:rsidR="00731267">
        <w:rPr>
          <w:rFonts w:ascii="Open Sans" w:hAnsi="Open Sans" w:cs="Open Sans"/>
        </w:rPr>
        <w:t>.</w:t>
      </w:r>
      <w:r w:rsidRPr="0BB48478">
        <w:rPr>
          <w:rFonts w:ascii="Open Sans" w:hAnsi="Open Sans" w:cs="Open Sans"/>
        </w:rPr>
        <w:t xml:space="preserve">30 </w:t>
      </w:r>
      <w:r w:rsidR="00731267">
        <w:rPr>
          <w:rFonts w:ascii="Open Sans" w:hAnsi="Open Sans" w:cs="Open Sans"/>
        </w:rPr>
        <w:t>am</w:t>
      </w:r>
      <w:r w:rsidRPr="0BB48478">
        <w:rPr>
          <w:rFonts w:ascii="Open Sans" w:hAnsi="Open Sans" w:cs="Open Sans"/>
        </w:rPr>
        <w:t xml:space="preserve"> (having landed around </w:t>
      </w:r>
      <w:r w:rsidR="00731267">
        <w:rPr>
          <w:rFonts w:ascii="Open Sans" w:hAnsi="Open Sans" w:cs="Open Sans"/>
        </w:rPr>
        <w:t>5.</w:t>
      </w:r>
      <w:r w:rsidRPr="0BB48478">
        <w:rPr>
          <w:rFonts w:ascii="Open Sans" w:hAnsi="Open Sans" w:cs="Open Sans"/>
        </w:rPr>
        <w:t>30</w:t>
      </w:r>
      <w:r w:rsidR="00731267">
        <w:rPr>
          <w:rFonts w:ascii="Open Sans" w:hAnsi="Open Sans" w:cs="Open Sans"/>
        </w:rPr>
        <w:t xml:space="preserve"> pm</w:t>
      </w:r>
      <w:r w:rsidRPr="0BB48478">
        <w:rPr>
          <w:rFonts w:ascii="Open Sans" w:hAnsi="Open Sans" w:cs="Open Sans"/>
        </w:rPr>
        <w:t xml:space="preserve"> the evening prior and been interviewed and then detained at the airport until 2</w:t>
      </w:r>
      <w:r w:rsidR="00731267">
        <w:rPr>
          <w:rFonts w:ascii="Open Sans" w:hAnsi="Open Sans" w:cs="Open Sans"/>
        </w:rPr>
        <w:t>.</w:t>
      </w:r>
      <w:r w:rsidRPr="0BB48478">
        <w:rPr>
          <w:rFonts w:ascii="Open Sans" w:hAnsi="Open Sans" w:cs="Open Sans"/>
        </w:rPr>
        <w:t xml:space="preserve">00 </w:t>
      </w:r>
      <w:r w:rsidR="00731267">
        <w:rPr>
          <w:rFonts w:ascii="Open Sans" w:hAnsi="Open Sans" w:cs="Open Sans"/>
        </w:rPr>
        <w:t>am</w:t>
      </w:r>
      <w:r w:rsidRPr="0BB48478">
        <w:rPr>
          <w:rFonts w:ascii="Open Sans" w:hAnsi="Open Sans" w:cs="Open Sans"/>
        </w:rPr>
        <w:t xml:space="preserve"> that morning) for induction procedures</w:t>
      </w:r>
    </w:p>
    <w:p w14:paraId="21CE765D" w14:textId="77777777" w:rsidR="00A876C6" w:rsidRPr="00401203"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they had very limited means of communication to contact friends and family or to seek legal or diplomatic assistance</w:t>
      </w:r>
    </w:p>
    <w:p w14:paraId="089F969F" w14:textId="77777777" w:rsidR="00A876C6" w:rsidRPr="00401203"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they were not informed of their rights to legal or migration assistance and were only provided with the opportunity to speak with a migration officer shortly before departing AITA</w:t>
      </w:r>
    </w:p>
    <w:p w14:paraId="6D61F427" w14:textId="5839F17D" w:rsidR="00A876C6" w:rsidRPr="00401203"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 xml:space="preserve">they were placed in a detention facility occupied overwhelmingly by men and were at times fearful for their safety, </w:t>
      </w:r>
      <w:proofErr w:type="gramStart"/>
      <w:r w:rsidRPr="0BB48478">
        <w:rPr>
          <w:rFonts w:ascii="Open Sans" w:hAnsi="Open Sans" w:cs="Open Sans"/>
        </w:rPr>
        <w:t>privacy</w:t>
      </w:r>
      <w:proofErr w:type="gramEnd"/>
      <w:r w:rsidRPr="0BB48478">
        <w:rPr>
          <w:rFonts w:ascii="Open Sans" w:hAnsi="Open Sans" w:cs="Open Sans"/>
        </w:rPr>
        <w:t xml:space="preserve"> and wellbeing </w:t>
      </w:r>
    </w:p>
    <w:p w14:paraId="61E06451" w14:textId="77777777" w:rsidR="00A876C6" w:rsidRPr="00401203" w:rsidRDefault="00A876C6" w:rsidP="00A876C6">
      <w:pPr>
        <w:pStyle w:val="ListParagraph"/>
        <w:numPr>
          <w:ilvl w:val="0"/>
          <w:numId w:val="30"/>
        </w:numPr>
        <w:spacing w:before="240" w:after="240"/>
        <w:rPr>
          <w:rFonts w:ascii="Open Sans" w:hAnsi="Open Sans" w:cs="Open Sans"/>
          <w:szCs w:val="24"/>
        </w:rPr>
      </w:pPr>
      <w:r w:rsidRPr="00401203">
        <w:rPr>
          <w:rFonts w:ascii="Open Sans" w:hAnsi="Open Sans" w:cs="Open Sans"/>
          <w:szCs w:val="24"/>
        </w:rPr>
        <w:t xml:space="preserve">they were given inadequate notice to collect their belongings, inform family and family and otherwise prepare to leave the detention centre. </w:t>
      </w:r>
    </w:p>
    <w:p w14:paraId="787563D8" w14:textId="77B3E108" w:rsidR="00A876C6" w:rsidRPr="007A66A4" w:rsidRDefault="00A876C6" w:rsidP="00A876C6">
      <w:pPr>
        <w:numPr>
          <w:ilvl w:val="0"/>
          <w:numId w:val="7"/>
        </w:numPr>
        <w:spacing w:before="240" w:after="240"/>
        <w:rPr>
          <w:rFonts w:ascii="Open Sans" w:hAnsi="Open Sans" w:cs="Open Sans"/>
        </w:rPr>
      </w:pPr>
      <w:r w:rsidRPr="007A66A4">
        <w:rPr>
          <w:rFonts w:ascii="Open Sans" w:hAnsi="Open Sans" w:cs="Open Sans"/>
        </w:rPr>
        <w:t>The Department confirms that induction did not occur immediately</w:t>
      </w:r>
      <w:r w:rsidR="00615540">
        <w:rPr>
          <w:rFonts w:ascii="Open Sans" w:hAnsi="Open Sans" w:cs="Open Sans"/>
        </w:rPr>
        <w:t xml:space="preserve">, </w:t>
      </w:r>
      <w:r w:rsidRPr="007A66A4">
        <w:rPr>
          <w:rFonts w:ascii="Open Sans" w:hAnsi="Open Sans" w:cs="Open Sans"/>
        </w:rPr>
        <w:t xml:space="preserve">as another priority flight landed that ABF officers needed to attend to, and that due to an IT failure, a good portion of the induction process had to be repeated. The Department also confirms that there was an IT issue with Serco IT that delayed Ms </w:t>
      </w:r>
      <w:r w:rsidR="00EA081E">
        <w:rPr>
          <w:rFonts w:ascii="Open Sans" w:hAnsi="Open Sans" w:cs="Open Sans"/>
        </w:rPr>
        <w:t>PQ</w:t>
      </w:r>
      <w:r w:rsidR="00F85D7A" w:rsidRPr="007A66A4">
        <w:rPr>
          <w:rFonts w:ascii="Open Sans" w:hAnsi="Open Sans" w:cs="Open Sans"/>
        </w:rPr>
        <w:t>’s</w:t>
      </w:r>
      <w:r w:rsidRPr="007A66A4">
        <w:rPr>
          <w:rFonts w:ascii="Open Sans" w:hAnsi="Open Sans" w:cs="Open Sans"/>
        </w:rPr>
        <w:t xml:space="preserve"> and Ms </w:t>
      </w:r>
      <w:r w:rsidR="00EA081E">
        <w:rPr>
          <w:rFonts w:ascii="Open Sans" w:hAnsi="Open Sans" w:cs="Open Sans"/>
        </w:rPr>
        <w:t>PR</w:t>
      </w:r>
      <w:r w:rsidRPr="007A66A4">
        <w:rPr>
          <w:rFonts w:ascii="Open Sans" w:hAnsi="Open Sans" w:cs="Open Sans"/>
        </w:rPr>
        <w:t xml:space="preserve">’s internet access beyond the standard </w:t>
      </w:r>
      <w:r w:rsidR="00846F41" w:rsidRPr="007A66A4">
        <w:rPr>
          <w:rFonts w:ascii="Open Sans" w:hAnsi="Open Sans" w:cs="Open Sans"/>
        </w:rPr>
        <w:t>24-hour</w:t>
      </w:r>
      <w:r w:rsidRPr="007A66A4">
        <w:rPr>
          <w:rFonts w:ascii="Open Sans" w:hAnsi="Open Sans" w:cs="Open Sans"/>
        </w:rPr>
        <w:t xml:space="preserve"> period required to load a detainee’s ID onto the system. It appears from the information available that Ms </w:t>
      </w:r>
      <w:r w:rsidR="00EA081E">
        <w:rPr>
          <w:rFonts w:ascii="Open Sans" w:hAnsi="Open Sans" w:cs="Open Sans"/>
        </w:rPr>
        <w:t>PQ</w:t>
      </w:r>
      <w:r w:rsidRPr="007A66A4">
        <w:rPr>
          <w:rFonts w:ascii="Open Sans" w:hAnsi="Open Sans" w:cs="Open Sans"/>
        </w:rPr>
        <w:t xml:space="preserve"> did not have access to the internet at all during her time in AITA, and Ms </w:t>
      </w:r>
      <w:r w:rsidR="00EA081E">
        <w:rPr>
          <w:rFonts w:ascii="Open Sans" w:hAnsi="Open Sans" w:cs="Open Sans"/>
        </w:rPr>
        <w:t>PR</w:t>
      </w:r>
      <w:r w:rsidRPr="007A66A4">
        <w:rPr>
          <w:rFonts w:ascii="Open Sans" w:hAnsi="Open Sans" w:cs="Open Sans"/>
        </w:rPr>
        <w:t>’s access commenced around midday on 8</w:t>
      </w:r>
      <w:r w:rsidR="007F7678">
        <w:rPr>
          <w:rFonts w:ascii="Open Sans" w:hAnsi="Open Sans" w:cs="Open Sans"/>
        </w:rPr>
        <w:t> </w:t>
      </w:r>
      <w:r w:rsidRPr="007A66A4">
        <w:rPr>
          <w:rFonts w:ascii="Open Sans" w:hAnsi="Open Sans" w:cs="Open Sans"/>
        </w:rPr>
        <w:t>January.</w:t>
      </w:r>
    </w:p>
    <w:p w14:paraId="4A844F4D" w14:textId="7DCD9B7B"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The Department does not dispute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had no access to their mobile phones while in detention at </w:t>
      </w:r>
      <w:proofErr w:type="gramStart"/>
      <w:r w:rsidRPr="0BB48478">
        <w:rPr>
          <w:rFonts w:ascii="Open Sans" w:hAnsi="Open Sans" w:cs="Open Sans"/>
        </w:rPr>
        <w:t>AITA, and</w:t>
      </w:r>
      <w:proofErr w:type="gramEnd"/>
      <w:r w:rsidRPr="0BB48478">
        <w:rPr>
          <w:rFonts w:ascii="Open Sans" w:hAnsi="Open Sans" w:cs="Open Sans"/>
        </w:rPr>
        <w:t xml:space="preserve"> does not provide an explanation as to why this was necessary, or the legal basis for doing so. The </w:t>
      </w:r>
      <w:r w:rsidRPr="0BB48478">
        <w:rPr>
          <w:rFonts w:ascii="Open Sans" w:hAnsi="Open Sans" w:cs="Open Sans"/>
        </w:rPr>
        <w:lastRenderedPageBreak/>
        <w:t>Department disagrees, however, that they were denied contact with family members or other contacts, stating:</w:t>
      </w:r>
    </w:p>
    <w:p w14:paraId="50E3244C" w14:textId="354F6B71"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 xml:space="preserve">Ms </w:t>
      </w:r>
      <w:r w:rsidR="006A0D49">
        <w:rPr>
          <w:rFonts w:ascii="Open Sans" w:hAnsi="Open Sans" w:cs="Open Sans"/>
          <w:sz w:val="22"/>
          <w:szCs w:val="22"/>
        </w:rPr>
        <w:t>PQ</w:t>
      </w:r>
      <w:r w:rsidRPr="006001A7">
        <w:rPr>
          <w:rFonts w:ascii="Open Sans" w:hAnsi="Open Sans" w:cs="Open Sans"/>
          <w:sz w:val="22"/>
          <w:szCs w:val="22"/>
        </w:rPr>
        <w:t xml:space="preserve"> and Ms </w:t>
      </w:r>
      <w:r w:rsidR="00EA081E">
        <w:rPr>
          <w:rFonts w:ascii="Open Sans" w:hAnsi="Open Sans" w:cs="Open Sans"/>
          <w:sz w:val="22"/>
          <w:szCs w:val="22"/>
        </w:rPr>
        <w:t>PR</w:t>
      </w:r>
      <w:r w:rsidRPr="006001A7">
        <w:rPr>
          <w:rFonts w:ascii="Open Sans" w:hAnsi="Open Sans" w:cs="Open Sans"/>
          <w:sz w:val="22"/>
          <w:szCs w:val="22"/>
        </w:rPr>
        <w:t xml:space="preserve"> had access to local phone calls immediately, and access to a phone book to contact a lawyer (in lieu of internet access). …</w:t>
      </w:r>
    </w:p>
    <w:p w14:paraId="34F463F5" w14:textId="140432F9" w:rsidR="00A876C6" w:rsidRPr="006001A7" w:rsidRDefault="00A876C6" w:rsidP="00A876C6">
      <w:pPr>
        <w:spacing w:before="240" w:after="240"/>
        <w:ind w:left="1440"/>
        <w:rPr>
          <w:rFonts w:ascii="Open Sans" w:hAnsi="Open Sans" w:cs="Open Sans"/>
          <w:sz w:val="22"/>
          <w:szCs w:val="22"/>
        </w:rPr>
      </w:pPr>
      <w:r w:rsidRPr="0BB48478">
        <w:rPr>
          <w:rFonts w:ascii="Open Sans" w:hAnsi="Open Sans" w:cs="Open Sans"/>
          <w:sz w:val="22"/>
          <w:szCs w:val="22"/>
        </w:rPr>
        <w:t xml:space="preserve">Ms </w:t>
      </w:r>
      <w:r w:rsidR="006A0D49">
        <w:rPr>
          <w:rFonts w:ascii="Open Sans" w:hAnsi="Open Sans" w:cs="Open Sans"/>
          <w:sz w:val="22"/>
          <w:szCs w:val="22"/>
        </w:rPr>
        <w:t>PQ</w:t>
      </w:r>
      <w:r w:rsidRPr="0BB48478">
        <w:rPr>
          <w:rFonts w:ascii="Open Sans" w:hAnsi="Open Sans" w:cs="Open Sans"/>
          <w:sz w:val="22"/>
          <w:szCs w:val="22"/>
        </w:rPr>
        <w:t xml:space="preserve"> and Ms </w:t>
      </w:r>
      <w:r w:rsidR="00EA081E">
        <w:rPr>
          <w:rFonts w:ascii="Open Sans" w:hAnsi="Open Sans" w:cs="Open Sans"/>
          <w:sz w:val="22"/>
          <w:szCs w:val="22"/>
        </w:rPr>
        <w:t>PR</w:t>
      </w:r>
      <w:r w:rsidRPr="0BB48478">
        <w:rPr>
          <w:rFonts w:ascii="Open Sans" w:hAnsi="Open Sans" w:cs="Open Sans"/>
          <w:sz w:val="22"/>
          <w:szCs w:val="22"/>
        </w:rPr>
        <w:t xml:space="preserve"> were advised during the induction that international phone cards would be provided on request. The phone cards were provided by </w:t>
      </w:r>
      <w:r>
        <w:rPr>
          <w:rFonts w:ascii="Open Sans" w:hAnsi="Open Sans" w:cs="Open Sans"/>
          <w:sz w:val="22"/>
          <w:szCs w:val="22"/>
        </w:rPr>
        <w:t>…</w:t>
      </w:r>
      <w:r w:rsidRPr="0BB48478">
        <w:rPr>
          <w:rFonts w:ascii="Open Sans" w:hAnsi="Open Sans" w:cs="Open Sans"/>
          <w:sz w:val="22"/>
          <w:szCs w:val="22"/>
        </w:rPr>
        <w:t xml:space="preserve"> 21:45hrs on 7 January 2018, once requested.</w:t>
      </w:r>
    </w:p>
    <w:p w14:paraId="1EAB7A82" w14:textId="454D93F5"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 xml:space="preserve">While at the AITA, Ms </w:t>
      </w:r>
      <w:r w:rsidR="006A0D49">
        <w:rPr>
          <w:rFonts w:ascii="Open Sans" w:hAnsi="Open Sans" w:cs="Open Sans"/>
          <w:sz w:val="22"/>
          <w:szCs w:val="22"/>
        </w:rPr>
        <w:t>PQ</w:t>
      </w:r>
      <w:r w:rsidRPr="006001A7">
        <w:rPr>
          <w:rFonts w:ascii="Open Sans" w:hAnsi="Open Sans" w:cs="Open Sans"/>
          <w:sz w:val="22"/>
          <w:szCs w:val="22"/>
        </w:rPr>
        <w:t xml:space="preserve"> and Ms </w:t>
      </w:r>
      <w:r w:rsidR="00EA081E">
        <w:rPr>
          <w:rFonts w:ascii="Open Sans" w:hAnsi="Open Sans" w:cs="Open Sans"/>
          <w:sz w:val="22"/>
          <w:szCs w:val="22"/>
        </w:rPr>
        <w:t>PR</w:t>
      </w:r>
      <w:r w:rsidRPr="006001A7">
        <w:rPr>
          <w:rFonts w:ascii="Open Sans" w:hAnsi="Open Sans" w:cs="Open Sans"/>
          <w:sz w:val="22"/>
          <w:szCs w:val="22"/>
        </w:rPr>
        <w:t xml:space="preserve"> had unrestricted access to the common area where access to the internet was provided.</w:t>
      </w:r>
    </w:p>
    <w:p w14:paraId="33879229" w14:textId="4D5D0DB9"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In response to the Commission asking whether alternative, less restrictive, detention options were canvassed for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the Department stated:</w:t>
      </w:r>
    </w:p>
    <w:p w14:paraId="72FF0CED" w14:textId="77777777" w:rsidR="00A876C6" w:rsidRPr="006001A7" w:rsidRDefault="00A876C6" w:rsidP="00A876C6">
      <w:pPr>
        <w:spacing w:before="240" w:after="240"/>
        <w:ind w:left="1440"/>
        <w:rPr>
          <w:rFonts w:ascii="Open Sans" w:hAnsi="Open Sans" w:cs="Open Sans"/>
          <w:sz w:val="22"/>
          <w:szCs w:val="22"/>
        </w:rPr>
      </w:pPr>
      <w:r w:rsidRPr="0BB48478">
        <w:rPr>
          <w:rFonts w:ascii="Open Sans" w:hAnsi="Open Sans" w:cs="Open Sans"/>
          <w:sz w:val="22"/>
          <w:szCs w:val="22"/>
        </w:rPr>
        <w:t>An Alternative Place of Detention (APOD) would only be considered if the AITA was at f</w:t>
      </w:r>
      <w:r>
        <w:rPr>
          <w:rFonts w:ascii="Open Sans" w:hAnsi="Open Sans" w:cs="Open Sans"/>
          <w:sz w:val="22"/>
          <w:szCs w:val="22"/>
        </w:rPr>
        <w:t>u</w:t>
      </w:r>
      <w:r w:rsidRPr="0BB48478">
        <w:rPr>
          <w:rFonts w:ascii="Open Sans" w:hAnsi="Open Sans" w:cs="Open Sans"/>
          <w:sz w:val="22"/>
          <w:szCs w:val="22"/>
        </w:rPr>
        <w:t xml:space="preserve">ll capacity, or if detaining a dangerous client group. APODs are presently only considered for families with children or particularly </w:t>
      </w:r>
      <w:proofErr w:type="gramStart"/>
      <w:r w:rsidRPr="0BB48478">
        <w:rPr>
          <w:rFonts w:ascii="Open Sans" w:hAnsi="Open Sans" w:cs="Open Sans"/>
          <w:sz w:val="22"/>
          <w:szCs w:val="22"/>
        </w:rPr>
        <w:t>high risk</w:t>
      </w:r>
      <w:proofErr w:type="gramEnd"/>
      <w:r w:rsidRPr="0BB48478">
        <w:rPr>
          <w:rFonts w:ascii="Open Sans" w:hAnsi="Open Sans" w:cs="Open Sans"/>
          <w:sz w:val="22"/>
          <w:szCs w:val="22"/>
        </w:rPr>
        <w:t xml:space="preserve"> detainees that need to be separated from the AITA population. The AITA is viewed as the least restrictive detention option in the immigration detention network.</w:t>
      </w:r>
    </w:p>
    <w:p w14:paraId="3D9FDEBA" w14:textId="211A2975" w:rsidR="00A876C6" w:rsidRPr="00401203"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The Department confirms that </w:t>
      </w:r>
      <w:proofErr w:type="gramStart"/>
      <w:r w:rsidRPr="0BB48478">
        <w:rPr>
          <w:rFonts w:ascii="Open Sans" w:hAnsi="Open Sans" w:cs="Open Sans"/>
        </w:rPr>
        <w:t>the majority of</w:t>
      </w:r>
      <w:proofErr w:type="gramEnd"/>
      <w:r w:rsidRPr="0BB48478">
        <w:rPr>
          <w:rFonts w:ascii="Open Sans" w:hAnsi="Open Sans" w:cs="Open Sans"/>
        </w:rPr>
        <w:t xml:space="preserve"> detainees accommodated at AITA</w:t>
      </w:r>
      <w:r w:rsidR="007C596A">
        <w:rPr>
          <w:rFonts w:ascii="Open Sans" w:hAnsi="Open Sans" w:cs="Open Sans"/>
        </w:rPr>
        <w:t>,</w:t>
      </w:r>
      <w:r w:rsidRPr="0BB48478">
        <w:rPr>
          <w:rFonts w:ascii="Open Sans" w:hAnsi="Open Sans" w:cs="Open Sans"/>
        </w:rPr>
        <w:t xml:space="preserve"> when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arrived</w:t>
      </w:r>
      <w:r w:rsidR="007C596A">
        <w:rPr>
          <w:rFonts w:ascii="Open Sans" w:hAnsi="Open Sans" w:cs="Open Sans"/>
        </w:rPr>
        <w:t>,</w:t>
      </w:r>
      <w:r w:rsidRPr="0BB48478">
        <w:rPr>
          <w:rFonts w:ascii="Open Sans" w:hAnsi="Open Sans" w:cs="Open Sans"/>
        </w:rPr>
        <w:t xml:space="preserve"> were male. The Department explains that AITA does not have a purpose-built female area, and that Ms </w:t>
      </w:r>
      <w:r w:rsidR="00EA081E">
        <w:rPr>
          <w:rFonts w:ascii="Open Sans" w:hAnsi="Open Sans" w:cs="Open Sans"/>
        </w:rPr>
        <w:t>PQ</w:t>
      </w:r>
      <w:r w:rsidRPr="0BB48478">
        <w:rPr>
          <w:rFonts w:ascii="Open Sans" w:hAnsi="Open Sans" w:cs="Open Sans"/>
        </w:rPr>
        <w:t xml:space="preserve"> and Ms</w:t>
      </w:r>
      <w:r w:rsidR="00992820">
        <w:rPr>
          <w:rFonts w:ascii="Open Sans" w:hAnsi="Open Sans" w:cs="Open Sans"/>
        </w:rPr>
        <w:t> </w:t>
      </w:r>
      <w:r w:rsidR="00EA081E">
        <w:rPr>
          <w:rFonts w:ascii="Open Sans" w:hAnsi="Open Sans" w:cs="Open Sans"/>
        </w:rPr>
        <w:t>PR</w:t>
      </w:r>
      <w:r w:rsidRPr="0BB48478">
        <w:rPr>
          <w:rFonts w:ascii="Open Sans" w:hAnsi="Open Sans" w:cs="Open Sans"/>
        </w:rPr>
        <w:t xml:space="preserve"> were accommodated at one end of a unit in a room together, which was lockable from the inside. At the time, there were </w:t>
      </w:r>
      <w:r w:rsidR="00992820">
        <w:rPr>
          <w:rFonts w:ascii="Open Sans" w:hAnsi="Open Sans" w:cs="Open Sans"/>
        </w:rPr>
        <w:t>four</w:t>
      </w:r>
      <w:r w:rsidRPr="0BB48478">
        <w:rPr>
          <w:rFonts w:ascii="Open Sans" w:hAnsi="Open Sans" w:cs="Open Sans"/>
        </w:rPr>
        <w:t xml:space="preserve"> males residing in two rooms at the other end of the unit, none of whom – according to the Department – ‘had any alerts for being a risk to females. Men with histories of violence or misogyny are not accommodated in the Platypus unit.’</w:t>
      </w:r>
    </w:p>
    <w:p w14:paraId="39305E83" w14:textId="4AFBFAFF" w:rsidR="00A876C6" w:rsidRPr="00401203" w:rsidRDefault="00A876C6" w:rsidP="00A876C6">
      <w:pPr>
        <w:numPr>
          <w:ilvl w:val="0"/>
          <w:numId w:val="7"/>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also complain that: they were given only </w:t>
      </w:r>
      <w:r w:rsidR="00F85D7A">
        <w:rPr>
          <w:rFonts w:ascii="Open Sans" w:hAnsi="Open Sans" w:cs="Open Sans"/>
        </w:rPr>
        <w:t>five</w:t>
      </w:r>
      <w:r w:rsidRPr="0BB48478">
        <w:rPr>
          <w:rFonts w:ascii="Open Sans" w:hAnsi="Open Sans" w:cs="Open Sans"/>
        </w:rPr>
        <w:t xml:space="preserve"> minutes notice prior to being removed from the detention facility; they could not inform family, </w:t>
      </w:r>
      <w:proofErr w:type="gramStart"/>
      <w:r w:rsidRPr="0BB48478">
        <w:rPr>
          <w:rFonts w:ascii="Open Sans" w:hAnsi="Open Sans" w:cs="Open Sans"/>
        </w:rPr>
        <w:t>friends</w:t>
      </w:r>
      <w:proofErr w:type="gramEnd"/>
      <w:r w:rsidRPr="0BB48478">
        <w:rPr>
          <w:rFonts w:ascii="Open Sans" w:hAnsi="Open Sans" w:cs="Open Sans"/>
        </w:rPr>
        <w:t xml:space="preserve"> or legal advisers; they were not provided with adequate food; and that no health assessment was undertaken to ensure they were fit to travel.</w:t>
      </w:r>
    </w:p>
    <w:p w14:paraId="0FA6925F" w14:textId="4B382628"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The Department states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had at least 30 minutes after having their property checked with them prior to leaving the centre. The Department’s escort log report records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being offered </w:t>
      </w:r>
      <w:r w:rsidRPr="0BB48478">
        <w:rPr>
          <w:rFonts w:ascii="Open Sans" w:hAnsi="Open Sans" w:cs="Open Sans"/>
        </w:rPr>
        <w:lastRenderedPageBreak/>
        <w:t xml:space="preserve">refreshments at </w:t>
      </w:r>
      <w:r w:rsidR="005A76E6">
        <w:rPr>
          <w:rFonts w:ascii="Open Sans" w:hAnsi="Open Sans" w:cs="Open Sans"/>
        </w:rPr>
        <w:t>6</w:t>
      </w:r>
      <w:r w:rsidRPr="0BB48478">
        <w:rPr>
          <w:rFonts w:ascii="Open Sans" w:hAnsi="Open Sans" w:cs="Open Sans"/>
        </w:rPr>
        <w:t xml:space="preserve">.40 </w:t>
      </w:r>
      <w:r w:rsidR="005A76E6">
        <w:rPr>
          <w:rFonts w:ascii="Open Sans" w:hAnsi="Open Sans" w:cs="Open Sans"/>
        </w:rPr>
        <w:t>pm</w:t>
      </w:r>
      <w:r w:rsidRPr="0BB48478">
        <w:rPr>
          <w:rFonts w:ascii="Open Sans" w:hAnsi="Open Sans" w:cs="Open Sans"/>
        </w:rPr>
        <w:t xml:space="preserve"> and </w:t>
      </w:r>
      <w:r w:rsidR="005A76E6">
        <w:rPr>
          <w:rFonts w:ascii="Open Sans" w:hAnsi="Open Sans" w:cs="Open Sans"/>
        </w:rPr>
        <w:t>6</w:t>
      </w:r>
      <w:r w:rsidRPr="0BB48478">
        <w:rPr>
          <w:rFonts w:ascii="Open Sans" w:hAnsi="Open Sans" w:cs="Open Sans"/>
        </w:rPr>
        <w:t>.52</w:t>
      </w:r>
      <w:r w:rsidR="005A76E6">
        <w:rPr>
          <w:rFonts w:ascii="Open Sans" w:hAnsi="Open Sans" w:cs="Open Sans"/>
        </w:rPr>
        <w:t xml:space="preserve"> pm</w:t>
      </w:r>
      <w:r w:rsidRPr="0BB48478">
        <w:rPr>
          <w:rFonts w:ascii="Open Sans" w:hAnsi="Open Sans" w:cs="Open Sans"/>
        </w:rPr>
        <w:t>, just prior to leaving the detention centre.</w:t>
      </w:r>
    </w:p>
    <w:p w14:paraId="044A04A2" w14:textId="1CCADDCB"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In reply to the Department’s response,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reiterated their concerns and noted:</w:t>
      </w:r>
    </w:p>
    <w:p w14:paraId="26A05E38" w14:textId="77777777"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 xml:space="preserve">We are certain we were given much less time that 30 minutes – there was no time to prepare and eat a meal before we had to endure having photographs taken, go through the leaving process and put on handcuffs to sit in the van before departing for the airport … </w:t>
      </w:r>
    </w:p>
    <w:p w14:paraId="714B59FD" w14:textId="77777777"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 xml:space="preserve">In addition, 30 minutes is still not an adequate amount of notice for a </w:t>
      </w:r>
      <w:proofErr w:type="gramStart"/>
      <w:r w:rsidRPr="006001A7">
        <w:rPr>
          <w:rFonts w:ascii="Open Sans" w:hAnsi="Open Sans" w:cs="Open Sans"/>
          <w:sz w:val="22"/>
          <w:szCs w:val="22"/>
        </w:rPr>
        <w:t>long haul</w:t>
      </w:r>
      <w:proofErr w:type="gramEnd"/>
      <w:r w:rsidRPr="006001A7">
        <w:rPr>
          <w:rFonts w:ascii="Open Sans" w:hAnsi="Open Sans" w:cs="Open Sans"/>
          <w:sz w:val="22"/>
          <w:szCs w:val="22"/>
        </w:rPr>
        <w:t xml:space="preserve"> flight home to the United Kingdom, or to make calls to family and friends to put arrangements in place for our arrival.</w:t>
      </w:r>
    </w:p>
    <w:p w14:paraId="72C84255" w14:textId="77777777"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w:t>
      </w:r>
    </w:p>
    <w:p w14:paraId="07A5A7CD" w14:textId="77777777" w:rsidR="00A876C6" w:rsidRPr="006001A7" w:rsidRDefault="00A876C6" w:rsidP="00A876C6">
      <w:pPr>
        <w:spacing w:before="240" w:after="240"/>
        <w:ind w:left="1440"/>
        <w:rPr>
          <w:rFonts w:ascii="Open Sans" w:hAnsi="Open Sans" w:cs="Open Sans"/>
          <w:sz w:val="22"/>
          <w:szCs w:val="22"/>
        </w:rPr>
      </w:pPr>
      <w:r w:rsidRPr="0BB48478">
        <w:rPr>
          <w:rFonts w:ascii="Open Sans" w:hAnsi="Open Sans" w:cs="Open Sans"/>
          <w:sz w:val="22"/>
          <w:szCs w:val="22"/>
        </w:rPr>
        <w:t xml:space="preserve">We maintain that being held in a </w:t>
      </w:r>
      <w:r w:rsidRPr="00E93A32">
        <w:rPr>
          <w:rFonts w:ascii="Open Sans" w:hAnsi="Open Sans" w:cs="Open Sans"/>
          <w:sz w:val="22"/>
          <w:szCs w:val="22"/>
        </w:rPr>
        <w:t>predominantly male</w:t>
      </w:r>
      <w:r w:rsidRPr="0BB48478">
        <w:rPr>
          <w:rFonts w:ascii="Open Sans" w:hAnsi="Open Sans" w:cs="Open Sans"/>
          <w:sz w:val="22"/>
          <w:szCs w:val="22"/>
        </w:rPr>
        <w:t xml:space="preserve"> IDF [immigration detention facility] without access to our belongings and mobile phones was inappropriate given that we were not … charged with any crime.</w:t>
      </w:r>
    </w:p>
    <w:p w14:paraId="79230CC1" w14:textId="77777777"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 We felt threatened by some of the behaviours of the males held there in the communal areas – ranging from intellectually disabled men (with anger and aggression issues) to men with criminal convictions. It cannot be disputed that we were placed in an area of considerable discomfort and potential physical danger …</w:t>
      </w:r>
    </w:p>
    <w:p w14:paraId="50AD4B89" w14:textId="77777777"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We were only able to make phone calls using telephones in a multi-purpose communal area. At no time did we have privacy … On one occasion, we could not use the telephones at all in the communal area due to a group activity going on.</w:t>
      </w:r>
    </w:p>
    <w:p w14:paraId="2337B7B0" w14:textId="77777777"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w:t>
      </w:r>
    </w:p>
    <w:p w14:paraId="2B8EAA83" w14:textId="1770F826" w:rsidR="00A876C6" w:rsidRPr="006001A7" w:rsidRDefault="00A876C6" w:rsidP="00A876C6">
      <w:pPr>
        <w:spacing w:before="240" w:after="240"/>
        <w:ind w:left="1440"/>
        <w:rPr>
          <w:rFonts w:ascii="Open Sans" w:hAnsi="Open Sans" w:cs="Open Sans"/>
          <w:sz w:val="22"/>
          <w:szCs w:val="22"/>
        </w:rPr>
      </w:pPr>
      <w:r w:rsidRPr="006001A7">
        <w:rPr>
          <w:rFonts w:ascii="Open Sans" w:hAnsi="Open Sans" w:cs="Open Sans"/>
          <w:sz w:val="22"/>
          <w:szCs w:val="22"/>
        </w:rPr>
        <w:t>[a] lot of our time was spent in the communal areas where all the men were – with some telling us about their criminal pasts. This is not acceptable</w:t>
      </w:r>
      <w:r w:rsidR="00F85D7A">
        <w:rPr>
          <w:rFonts w:ascii="Open Sans" w:hAnsi="Open Sans" w:cs="Open Sans"/>
          <w:sz w:val="22"/>
          <w:szCs w:val="22"/>
        </w:rPr>
        <w:t>.</w:t>
      </w:r>
    </w:p>
    <w:p w14:paraId="1B3039AF" w14:textId="01A0542A"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In respect of the aspects of the complaint related to the provision of food and the notice period prior to departure, I do not have sufficient information to </w:t>
      </w:r>
      <w:r w:rsidR="00D034CB">
        <w:rPr>
          <w:rFonts w:ascii="Open Sans" w:hAnsi="Open Sans" w:cs="Open Sans"/>
        </w:rPr>
        <w:t>draw</w:t>
      </w:r>
      <w:r w:rsidRPr="0BB48478">
        <w:rPr>
          <w:rFonts w:ascii="Open Sans" w:hAnsi="Open Sans" w:cs="Open Sans"/>
        </w:rPr>
        <w:t xml:space="preserve"> </w:t>
      </w:r>
      <w:r w:rsidR="00D034CB">
        <w:rPr>
          <w:rFonts w:ascii="Open Sans" w:hAnsi="Open Sans" w:cs="Open Sans"/>
        </w:rPr>
        <w:t>conclusions</w:t>
      </w:r>
      <w:r w:rsidRPr="0BB48478">
        <w:rPr>
          <w:rFonts w:ascii="Open Sans" w:hAnsi="Open Sans" w:cs="Open Sans"/>
        </w:rPr>
        <w:t xml:space="preserve"> </w:t>
      </w:r>
      <w:r w:rsidR="00D034CB">
        <w:rPr>
          <w:rFonts w:ascii="Open Sans" w:hAnsi="Open Sans" w:cs="Open Sans"/>
        </w:rPr>
        <w:t>regarding</w:t>
      </w:r>
      <w:r w:rsidRPr="0BB48478">
        <w:rPr>
          <w:rFonts w:ascii="Open Sans" w:hAnsi="Open Sans" w:cs="Open Sans"/>
        </w:rPr>
        <w:t xml:space="preserve"> a breach of article 10. I note the Department’s contemporaneous records that refreshments were offered to Ms </w:t>
      </w:r>
      <w:r w:rsidR="00EA081E">
        <w:rPr>
          <w:rFonts w:ascii="Open Sans" w:hAnsi="Open Sans" w:cs="Open Sans"/>
        </w:rPr>
        <w:t>PQ</w:t>
      </w:r>
      <w:r w:rsidRPr="0BB48478">
        <w:rPr>
          <w:rFonts w:ascii="Open Sans" w:hAnsi="Open Sans" w:cs="Open Sans"/>
        </w:rPr>
        <w:t xml:space="preserve"> and Ms</w:t>
      </w:r>
      <w:r w:rsidR="00D034CB">
        <w:rPr>
          <w:rFonts w:ascii="Open Sans" w:hAnsi="Open Sans" w:cs="Open Sans"/>
        </w:rPr>
        <w:t> </w:t>
      </w:r>
      <w:r w:rsidR="00EA081E">
        <w:rPr>
          <w:rFonts w:ascii="Open Sans" w:hAnsi="Open Sans" w:cs="Open Sans"/>
        </w:rPr>
        <w:t>PR</w:t>
      </w:r>
      <w:r w:rsidRPr="0BB48478">
        <w:rPr>
          <w:rFonts w:ascii="Open Sans" w:hAnsi="Open Sans" w:cs="Open Sans"/>
        </w:rPr>
        <w:t xml:space="preserve"> at </w:t>
      </w:r>
      <w:r w:rsidR="005A76E6">
        <w:rPr>
          <w:rFonts w:ascii="Open Sans" w:hAnsi="Open Sans" w:cs="Open Sans"/>
        </w:rPr>
        <w:t>6</w:t>
      </w:r>
      <w:r w:rsidRPr="0BB48478">
        <w:rPr>
          <w:rFonts w:ascii="Open Sans" w:hAnsi="Open Sans" w:cs="Open Sans"/>
        </w:rPr>
        <w:t xml:space="preserve">.40 </w:t>
      </w:r>
      <w:r w:rsidR="005A76E6">
        <w:rPr>
          <w:rFonts w:ascii="Open Sans" w:hAnsi="Open Sans" w:cs="Open Sans"/>
        </w:rPr>
        <w:t>pm</w:t>
      </w:r>
      <w:r w:rsidRPr="0BB48478">
        <w:rPr>
          <w:rFonts w:ascii="Open Sans" w:hAnsi="Open Sans" w:cs="Open Sans"/>
        </w:rPr>
        <w:t xml:space="preserve"> and </w:t>
      </w:r>
      <w:r w:rsidR="005A76E6">
        <w:rPr>
          <w:rFonts w:ascii="Open Sans" w:hAnsi="Open Sans" w:cs="Open Sans"/>
        </w:rPr>
        <w:t>6</w:t>
      </w:r>
      <w:r w:rsidRPr="0BB48478">
        <w:rPr>
          <w:rFonts w:ascii="Open Sans" w:hAnsi="Open Sans" w:cs="Open Sans"/>
        </w:rPr>
        <w:t xml:space="preserve">.52 </w:t>
      </w:r>
      <w:r w:rsidR="005A76E6">
        <w:rPr>
          <w:rFonts w:ascii="Open Sans" w:hAnsi="Open Sans" w:cs="Open Sans"/>
        </w:rPr>
        <w:t>pm</w:t>
      </w:r>
      <w:r w:rsidRPr="0BB48478">
        <w:rPr>
          <w:rFonts w:ascii="Open Sans" w:hAnsi="Open Sans" w:cs="Open Sans"/>
        </w:rPr>
        <w:t xml:space="preserve"> just prior to leaving the detention centre.</w:t>
      </w:r>
    </w:p>
    <w:p w14:paraId="2421BD1A" w14:textId="1584E122"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In respect of the aspects of the complaint relating to their detention at a detention centre with a </w:t>
      </w:r>
      <w:r w:rsidRPr="00B37B03">
        <w:rPr>
          <w:rFonts w:ascii="Open Sans" w:hAnsi="Open Sans" w:cs="Open Sans"/>
        </w:rPr>
        <w:t>predominantly</w:t>
      </w:r>
      <w:r w:rsidRPr="0BB48478">
        <w:rPr>
          <w:rFonts w:ascii="Open Sans" w:hAnsi="Open Sans" w:cs="Open Sans"/>
        </w:rPr>
        <w:t xml:space="preserve"> male cohort, although I am concerned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say they were at times fearful for their safety, I do not have enough information to establish that the Department failed to provide a safe place of detention that may be considered in breach of article 10. I note </w:t>
      </w:r>
      <w:r w:rsidRPr="0BB48478">
        <w:rPr>
          <w:rFonts w:ascii="Open Sans" w:hAnsi="Open Sans" w:cs="Open Sans"/>
        </w:rPr>
        <w:lastRenderedPageBreak/>
        <w:t xml:space="preserve">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accommodated in a room together at the detention centre, which was lockable from the inside. </w:t>
      </w:r>
    </w:p>
    <w:p w14:paraId="3D604FB5" w14:textId="6E1E3DEA" w:rsidR="00A876C6" w:rsidRPr="00401203" w:rsidRDefault="00A876C6" w:rsidP="00A876C6">
      <w:pPr>
        <w:keepNext/>
        <w:numPr>
          <w:ilvl w:val="0"/>
          <w:numId w:val="7"/>
        </w:numPr>
        <w:spacing w:before="240" w:after="240"/>
        <w:rPr>
          <w:rFonts w:ascii="Open Sans" w:hAnsi="Open Sans" w:cs="Open Sans"/>
        </w:rPr>
      </w:pPr>
      <w:proofErr w:type="gramStart"/>
      <w:r w:rsidRPr="0BB48478">
        <w:rPr>
          <w:rFonts w:ascii="Open Sans" w:hAnsi="Open Sans" w:cs="Open Sans"/>
        </w:rPr>
        <w:t>On the basis of</w:t>
      </w:r>
      <w:proofErr w:type="gramEnd"/>
      <w:r w:rsidRPr="0BB48478">
        <w:rPr>
          <w:rFonts w:ascii="Open Sans" w:hAnsi="Open Sans" w:cs="Open Sans"/>
        </w:rPr>
        <w:t xml:space="preserve"> the information available to me, it appears that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were considerably restricted in their ability to contact family and friends and seek legal, migration or consular assistance</w:t>
      </w:r>
      <w:r w:rsidR="006171E7">
        <w:rPr>
          <w:rFonts w:ascii="Open Sans" w:hAnsi="Open Sans" w:cs="Open Sans"/>
        </w:rPr>
        <w:t>,</w:t>
      </w:r>
      <w:r w:rsidRPr="0BB48478">
        <w:rPr>
          <w:rFonts w:ascii="Open Sans" w:hAnsi="Open Sans" w:cs="Open Sans"/>
        </w:rPr>
        <w:t xml:space="preserve"> for a significant portion of the time they were detained at AITA. </w:t>
      </w:r>
    </w:p>
    <w:p w14:paraId="32DEB49D" w14:textId="45C3C7BA"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The United Nations </w:t>
      </w:r>
      <w:r w:rsidRPr="0BB48478">
        <w:rPr>
          <w:rFonts w:ascii="Open Sans" w:hAnsi="Open Sans" w:cs="Open Sans"/>
          <w:i/>
          <w:iCs/>
        </w:rPr>
        <w:t>Standard</w:t>
      </w:r>
      <w:r w:rsidRPr="0BB48478">
        <w:rPr>
          <w:rFonts w:ascii="Open Sans" w:hAnsi="Open Sans" w:cs="Open Sans"/>
        </w:rPr>
        <w:t xml:space="preserve"> </w:t>
      </w:r>
      <w:r w:rsidRPr="0BB48478">
        <w:rPr>
          <w:rFonts w:ascii="Open Sans" w:hAnsi="Open Sans" w:cs="Open Sans"/>
          <w:i/>
          <w:iCs/>
        </w:rPr>
        <w:t>Minimum Rules for the Treatment of Prisoners</w:t>
      </w:r>
      <w:r w:rsidR="00882723">
        <w:rPr>
          <w:rFonts w:ascii="Open Sans" w:hAnsi="Open Sans" w:cs="Open Sans"/>
        </w:rPr>
        <w:t xml:space="preserve"> (the Nelson Mandela Rules)</w:t>
      </w:r>
      <w:r w:rsidRPr="0BB48478">
        <w:rPr>
          <w:rStyle w:val="EndnoteReference"/>
          <w:rFonts w:ascii="Open Sans" w:hAnsi="Open Sans" w:cs="Open Sans"/>
          <w:sz w:val="24"/>
          <w:szCs w:val="24"/>
        </w:rPr>
        <w:endnoteReference w:id="12"/>
      </w:r>
      <w:r w:rsidRPr="0BB48478">
        <w:rPr>
          <w:rFonts w:ascii="Open Sans" w:hAnsi="Open Sans" w:cs="Open Sans"/>
        </w:rPr>
        <w:t xml:space="preserve"> provide, at </w:t>
      </w:r>
      <w:r w:rsidR="00072ABC">
        <w:rPr>
          <w:rFonts w:ascii="Open Sans" w:hAnsi="Open Sans" w:cs="Open Sans"/>
        </w:rPr>
        <w:t>rule 58</w:t>
      </w:r>
      <w:r w:rsidRPr="0BB48478">
        <w:rPr>
          <w:rFonts w:ascii="Open Sans" w:hAnsi="Open Sans" w:cs="Open Sans"/>
        </w:rPr>
        <w:t xml:space="preserve">, that prisoners shall be allowed, under necessary supervision, to communicate with their family and friends at regular intervals. </w:t>
      </w:r>
      <w:r w:rsidR="00AA023E">
        <w:rPr>
          <w:rFonts w:ascii="Open Sans" w:hAnsi="Open Sans" w:cs="Open Sans"/>
        </w:rPr>
        <w:t>Rule</w:t>
      </w:r>
      <w:r w:rsidR="000F7694">
        <w:rPr>
          <w:rFonts w:ascii="Open Sans" w:hAnsi="Open Sans" w:cs="Open Sans"/>
        </w:rPr>
        <w:t xml:space="preserve"> 62</w:t>
      </w:r>
      <w:r w:rsidRPr="0BB48478">
        <w:rPr>
          <w:rFonts w:ascii="Open Sans" w:hAnsi="Open Sans" w:cs="Open Sans"/>
        </w:rPr>
        <w:t xml:space="preserve"> further provides that prisoners who are foreign nationals shall be allowed reasonable facilities to communicate with the diplomatic and consular representatives of the State to which they belong. I</w:t>
      </w:r>
      <w:r w:rsidR="00C95EBD">
        <w:rPr>
          <w:rFonts w:ascii="Open Sans" w:hAnsi="Open Sans" w:cs="Open Sans"/>
        </w:rPr>
        <w:t> </w:t>
      </w:r>
      <w:r w:rsidRPr="0BB48478">
        <w:rPr>
          <w:rFonts w:ascii="Open Sans" w:hAnsi="Open Sans" w:cs="Open Sans"/>
        </w:rPr>
        <w:t xml:space="preserve">note also that the Commission’s </w:t>
      </w:r>
      <w:r w:rsidRPr="0BB48478">
        <w:rPr>
          <w:rFonts w:ascii="Open Sans" w:hAnsi="Open Sans" w:cs="Open Sans"/>
          <w:i/>
          <w:iCs/>
        </w:rPr>
        <w:t xml:space="preserve">Human </w:t>
      </w:r>
      <w:r w:rsidR="00EE55A2">
        <w:rPr>
          <w:rFonts w:ascii="Open Sans" w:hAnsi="Open Sans" w:cs="Open Sans"/>
          <w:i/>
          <w:iCs/>
        </w:rPr>
        <w:t>r</w:t>
      </w:r>
      <w:r w:rsidRPr="0BB48478">
        <w:rPr>
          <w:rFonts w:ascii="Open Sans" w:hAnsi="Open Sans" w:cs="Open Sans"/>
          <w:i/>
          <w:iCs/>
        </w:rPr>
        <w:t>ights standards for immigration detention</w:t>
      </w:r>
      <w:r w:rsidRPr="00401203">
        <w:rPr>
          <w:rStyle w:val="EndnoteReference"/>
          <w:rFonts w:ascii="Open Sans" w:hAnsi="Open Sans" w:cs="Open Sans"/>
          <w:sz w:val="24"/>
          <w:szCs w:val="24"/>
        </w:rPr>
        <w:endnoteReference w:id="13"/>
      </w:r>
      <w:r w:rsidRPr="0BB48478">
        <w:rPr>
          <w:rFonts w:ascii="Open Sans" w:hAnsi="Open Sans" w:cs="Open Sans"/>
        </w:rPr>
        <w:t xml:space="preserve"> provide that detainees in immigration facilities should be able to communicate by telephone, mail, </w:t>
      </w:r>
      <w:proofErr w:type="gramStart"/>
      <w:r w:rsidRPr="0BB48478">
        <w:rPr>
          <w:rFonts w:ascii="Open Sans" w:hAnsi="Open Sans" w:cs="Open Sans"/>
        </w:rPr>
        <w:t>email</w:t>
      </w:r>
      <w:proofErr w:type="gramEnd"/>
      <w:r w:rsidRPr="0BB48478">
        <w:rPr>
          <w:rFonts w:ascii="Open Sans" w:hAnsi="Open Sans" w:cs="Open Sans"/>
        </w:rPr>
        <w:t xml:space="preserve"> and social media with members of family and friends, should have access to telephones to enable conversations of reasonable length in private and have the right to communicate with a lawyer and national consulates privately and promptly.</w:t>
      </w:r>
    </w:p>
    <w:p w14:paraId="24C3A70E" w14:textId="77777777" w:rsidR="00A876C6" w:rsidRPr="00401203" w:rsidRDefault="00A876C6" w:rsidP="00A876C6">
      <w:pPr>
        <w:keepNext/>
        <w:numPr>
          <w:ilvl w:val="0"/>
          <w:numId w:val="7"/>
        </w:numPr>
        <w:spacing w:before="240" w:after="240"/>
        <w:rPr>
          <w:rFonts w:ascii="Open Sans" w:hAnsi="Open Sans" w:cs="Open Sans"/>
        </w:rPr>
      </w:pPr>
      <w:r w:rsidRPr="0BB48478">
        <w:rPr>
          <w:rFonts w:ascii="Open Sans" w:hAnsi="Open Sans" w:cs="Open Sans"/>
        </w:rPr>
        <w:t>As the result of both technical difficulties and decisions made by the Department:</w:t>
      </w:r>
    </w:p>
    <w:p w14:paraId="00EC8A86" w14:textId="750461A3" w:rsidR="00A876C6" w:rsidRPr="00461659" w:rsidRDefault="00A876C6" w:rsidP="00A876C6">
      <w:pPr>
        <w:pStyle w:val="ListParagraph"/>
        <w:numPr>
          <w:ilvl w:val="0"/>
          <w:numId w:val="30"/>
        </w:numPr>
        <w:spacing w:before="240" w:after="240"/>
        <w:rPr>
          <w:rFonts w:ascii="Open Sans" w:hAnsi="Open Sans" w:cs="Open Sans"/>
        </w:rPr>
      </w:pPr>
      <w:r w:rsidRPr="0BB48478">
        <w:rPr>
          <w:rFonts w:ascii="Open Sans" w:hAnsi="Open Sans" w:cs="Open Sans"/>
        </w:rPr>
        <w:t xml:space="preserve">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did not have access to their mobile phones </w:t>
      </w:r>
      <w:r w:rsidRPr="00461659">
        <w:rPr>
          <w:rFonts w:ascii="Open Sans" w:hAnsi="Open Sans" w:cs="Open Sans"/>
        </w:rPr>
        <w:t xml:space="preserve">or personal computers for the duration of their detention </w:t>
      </w:r>
    </w:p>
    <w:p w14:paraId="0D8AE045" w14:textId="7EDCD49D" w:rsidR="00A876C6" w:rsidRPr="00461659" w:rsidRDefault="00A876C6" w:rsidP="00A876C6">
      <w:pPr>
        <w:pStyle w:val="ListParagraph"/>
        <w:numPr>
          <w:ilvl w:val="0"/>
          <w:numId w:val="30"/>
        </w:numPr>
        <w:spacing w:before="240" w:after="240"/>
        <w:rPr>
          <w:rFonts w:ascii="Open Sans" w:hAnsi="Open Sans" w:cs="Open Sans"/>
        </w:rPr>
      </w:pPr>
      <w:r w:rsidRPr="00461659">
        <w:rPr>
          <w:rFonts w:ascii="Open Sans" w:hAnsi="Open Sans" w:cs="Open Sans"/>
        </w:rPr>
        <w:t xml:space="preserve">Ms </w:t>
      </w:r>
      <w:r w:rsidR="00EA081E">
        <w:rPr>
          <w:rFonts w:ascii="Open Sans" w:hAnsi="Open Sans" w:cs="Open Sans"/>
        </w:rPr>
        <w:t>PR</w:t>
      </w:r>
      <w:r w:rsidRPr="00461659">
        <w:rPr>
          <w:rFonts w:ascii="Open Sans" w:hAnsi="Open Sans" w:cs="Open Sans"/>
        </w:rPr>
        <w:t xml:space="preserve"> only had internet access for the last </w:t>
      </w:r>
      <w:r w:rsidR="00F85D7A">
        <w:rPr>
          <w:rFonts w:ascii="Open Sans" w:hAnsi="Open Sans" w:cs="Open Sans"/>
        </w:rPr>
        <w:t>six</w:t>
      </w:r>
      <w:r w:rsidRPr="00461659">
        <w:rPr>
          <w:rFonts w:ascii="Open Sans" w:hAnsi="Open Sans" w:cs="Open Sans"/>
        </w:rPr>
        <w:t xml:space="preserve"> hours of her detention and Ms </w:t>
      </w:r>
      <w:r w:rsidR="00EA081E">
        <w:rPr>
          <w:rFonts w:ascii="Open Sans" w:hAnsi="Open Sans" w:cs="Open Sans"/>
        </w:rPr>
        <w:t>PQ</w:t>
      </w:r>
      <w:r w:rsidRPr="00461659">
        <w:rPr>
          <w:rFonts w:ascii="Open Sans" w:hAnsi="Open Sans" w:cs="Open Sans"/>
        </w:rPr>
        <w:t xml:space="preserve"> had no internet access</w:t>
      </w:r>
      <w:r w:rsidR="00945E69" w:rsidRPr="00461659">
        <w:rPr>
          <w:rFonts w:ascii="Open Sans" w:hAnsi="Open Sans" w:cs="Open Sans"/>
        </w:rPr>
        <w:t xml:space="preserve"> </w:t>
      </w:r>
    </w:p>
    <w:p w14:paraId="23CA6347" w14:textId="3496061C" w:rsidR="00A876C6" w:rsidRPr="00461659" w:rsidRDefault="00A876C6" w:rsidP="00A876C6">
      <w:pPr>
        <w:pStyle w:val="ListParagraph"/>
        <w:numPr>
          <w:ilvl w:val="0"/>
          <w:numId w:val="30"/>
        </w:numPr>
        <w:spacing w:before="240" w:after="240"/>
        <w:rPr>
          <w:rFonts w:ascii="Open Sans" w:hAnsi="Open Sans" w:cs="Open Sans"/>
        </w:rPr>
      </w:pPr>
      <w:r w:rsidRPr="00461659">
        <w:rPr>
          <w:rFonts w:ascii="Open Sans" w:hAnsi="Open Sans" w:cs="Open Sans"/>
        </w:rPr>
        <w:t xml:space="preserve">Ms </w:t>
      </w:r>
      <w:r w:rsidR="00EA081E">
        <w:rPr>
          <w:rFonts w:ascii="Open Sans" w:hAnsi="Open Sans" w:cs="Open Sans"/>
        </w:rPr>
        <w:t>PQ</w:t>
      </w:r>
      <w:r w:rsidRPr="00461659">
        <w:rPr>
          <w:rFonts w:ascii="Open Sans" w:hAnsi="Open Sans" w:cs="Open Sans"/>
        </w:rPr>
        <w:t xml:space="preserve"> and Ms </w:t>
      </w:r>
      <w:r w:rsidR="00EA081E">
        <w:rPr>
          <w:rFonts w:ascii="Open Sans" w:hAnsi="Open Sans" w:cs="Open Sans"/>
        </w:rPr>
        <w:t>PR</w:t>
      </w:r>
      <w:r w:rsidRPr="00461659">
        <w:rPr>
          <w:rFonts w:ascii="Open Sans" w:hAnsi="Open Sans" w:cs="Open Sans"/>
        </w:rPr>
        <w:t xml:space="preserve"> were provided with international phone cards more than 12 hours after their arrival, and</w:t>
      </w:r>
    </w:p>
    <w:p w14:paraId="264F6037" w14:textId="7E3F56C2" w:rsidR="00A876C6" w:rsidRPr="00401203" w:rsidRDefault="00A876C6" w:rsidP="00A876C6">
      <w:pPr>
        <w:pStyle w:val="ListParagraph"/>
        <w:numPr>
          <w:ilvl w:val="0"/>
          <w:numId w:val="30"/>
        </w:numPr>
        <w:spacing w:before="240" w:after="240"/>
        <w:rPr>
          <w:rFonts w:ascii="Open Sans" w:hAnsi="Open Sans" w:cs="Open Sans"/>
          <w:szCs w:val="24"/>
        </w:rPr>
      </w:pPr>
      <w:r w:rsidRPr="00461659">
        <w:rPr>
          <w:rFonts w:ascii="Open Sans" w:hAnsi="Open Sans" w:cs="Open Sans"/>
          <w:szCs w:val="24"/>
        </w:rPr>
        <w:t xml:space="preserve">Ms </w:t>
      </w:r>
      <w:r w:rsidR="00EA081E">
        <w:rPr>
          <w:rFonts w:ascii="Open Sans" w:hAnsi="Open Sans" w:cs="Open Sans"/>
          <w:szCs w:val="24"/>
        </w:rPr>
        <w:t>PQ</w:t>
      </w:r>
      <w:r w:rsidR="00F85D7A">
        <w:rPr>
          <w:rFonts w:ascii="Open Sans" w:hAnsi="Open Sans" w:cs="Open Sans"/>
          <w:szCs w:val="24"/>
        </w:rPr>
        <w:t>’s</w:t>
      </w:r>
      <w:r w:rsidRPr="00461659">
        <w:rPr>
          <w:rFonts w:ascii="Open Sans" w:hAnsi="Open Sans" w:cs="Open Sans"/>
          <w:szCs w:val="24"/>
        </w:rPr>
        <w:t xml:space="preserve"> and</w:t>
      </w:r>
      <w:r w:rsidRPr="00401203">
        <w:rPr>
          <w:rFonts w:ascii="Open Sans" w:hAnsi="Open Sans" w:cs="Open Sans"/>
          <w:szCs w:val="24"/>
        </w:rPr>
        <w:t xml:space="preserve"> Ms </w:t>
      </w:r>
      <w:r w:rsidR="00EA081E">
        <w:rPr>
          <w:rFonts w:ascii="Open Sans" w:hAnsi="Open Sans" w:cs="Open Sans"/>
          <w:szCs w:val="24"/>
        </w:rPr>
        <w:t>PR</w:t>
      </w:r>
      <w:r w:rsidRPr="00401203">
        <w:rPr>
          <w:rFonts w:ascii="Open Sans" w:hAnsi="Open Sans" w:cs="Open Sans"/>
          <w:szCs w:val="24"/>
        </w:rPr>
        <w:t>’s only access to phones was in a communal space at times inaccessible and otherwise offering little to no privacy.</w:t>
      </w:r>
    </w:p>
    <w:p w14:paraId="0A8DA6D0" w14:textId="77777777" w:rsidR="00A933FF" w:rsidRDefault="002B457A" w:rsidP="00A876C6">
      <w:pPr>
        <w:keepNext/>
        <w:numPr>
          <w:ilvl w:val="0"/>
          <w:numId w:val="7"/>
        </w:numPr>
        <w:spacing w:before="240" w:after="240"/>
        <w:rPr>
          <w:rFonts w:ascii="Open Sans" w:hAnsi="Open Sans" w:cs="Open Sans"/>
        </w:rPr>
      </w:pPr>
      <w:r>
        <w:rPr>
          <w:rFonts w:ascii="Open Sans" w:hAnsi="Open Sans" w:cs="Open Sans"/>
        </w:rPr>
        <w:t xml:space="preserve">In response to my preliminary view, </w:t>
      </w:r>
      <w:r w:rsidR="00900E2D">
        <w:rPr>
          <w:rFonts w:ascii="Open Sans" w:hAnsi="Open Sans" w:cs="Open Sans"/>
        </w:rPr>
        <w:t>the Department provided still images</w:t>
      </w:r>
      <w:r w:rsidR="00B27767">
        <w:rPr>
          <w:rFonts w:ascii="Open Sans" w:hAnsi="Open Sans" w:cs="Open Sans"/>
        </w:rPr>
        <w:t xml:space="preserve"> taken from CCTV footage showing</w:t>
      </w:r>
      <w:r w:rsidR="00EE4782">
        <w:rPr>
          <w:rFonts w:ascii="Open Sans" w:hAnsi="Open Sans" w:cs="Open Sans"/>
        </w:rPr>
        <w:t>:</w:t>
      </w:r>
    </w:p>
    <w:p w14:paraId="2C6D5B75" w14:textId="627CAA5E" w:rsidR="00D16090" w:rsidRDefault="004371F7" w:rsidP="00A933FF">
      <w:pPr>
        <w:keepNext/>
        <w:numPr>
          <w:ilvl w:val="1"/>
          <w:numId w:val="7"/>
        </w:numPr>
        <w:spacing w:before="240" w:after="240"/>
        <w:rPr>
          <w:rFonts w:ascii="Open Sans" w:hAnsi="Open Sans" w:cs="Open Sans"/>
        </w:rPr>
      </w:pPr>
      <w:r>
        <w:rPr>
          <w:rFonts w:ascii="Open Sans" w:hAnsi="Open Sans" w:cs="Open Sans"/>
        </w:rPr>
        <w:t xml:space="preserve">Ms </w:t>
      </w:r>
      <w:r w:rsidR="00EA081E">
        <w:rPr>
          <w:rFonts w:ascii="Open Sans" w:hAnsi="Open Sans" w:cs="Open Sans"/>
        </w:rPr>
        <w:t>PQ</w:t>
      </w:r>
      <w:r>
        <w:rPr>
          <w:rFonts w:ascii="Open Sans" w:hAnsi="Open Sans" w:cs="Open Sans"/>
        </w:rPr>
        <w:t xml:space="preserve"> </w:t>
      </w:r>
      <w:r w:rsidR="00AB66AD">
        <w:rPr>
          <w:rFonts w:ascii="Open Sans" w:hAnsi="Open Sans" w:cs="Open Sans"/>
        </w:rPr>
        <w:t xml:space="preserve">using the phone in the Platypus </w:t>
      </w:r>
      <w:r w:rsidR="0046633C">
        <w:rPr>
          <w:rFonts w:ascii="Open Sans" w:hAnsi="Open Sans" w:cs="Open Sans"/>
        </w:rPr>
        <w:t>c</w:t>
      </w:r>
      <w:r w:rsidR="00D16090">
        <w:rPr>
          <w:rFonts w:ascii="Open Sans" w:hAnsi="Open Sans" w:cs="Open Sans"/>
        </w:rPr>
        <w:t>lassroom on 7 January 2018 for approximately 45</w:t>
      </w:r>
      <w:r w:rsidR="001F3470">
        <w:rPr>
          <w:rFonts w:ascii="Open Sans" w:hAnsi="Open Sans" w:cs="Open Sans"/>
        </w:rPr>
        <w:t xml:space="preserve"> </w:t>
      </w:r>
      <w:r w:rsidR="00D16090">
        <w:rPr>
          <w:rFonts w:ascii="Open Sans" w:hAnsi="Open Sans" w:cs="Open Sans"/>
        </w:rPr>
        <w:t>min</w:t>
      </w:r>
      <w:r w:rsidR="001F3470">
        <w:rPr>
          <w:rFonts w:ascii="Open Sans" w:hAnsi="Open Sans" w:cs="Open Sans"/>
        </w:rPr>
        <w:t>utes</w:t>
      </w:r>
    </w:p>
    <w:p w14:paraId="308E6BA0" w14:textId="4448757A" w:rsidR="002B457A" w:rsidRDefault="007C069D" w:rsidP="004B5507">
      <w:pPr>
        <w:keepNext/>
        <w:numPr>
          <w:ilvl w:val="1"/>
          <w:numId w:val="7"/>
        </w:numPr>
        <w:spacing w:before="240" w:after="240"/>
        <w:rPr>
          <w:rFonts w:ascii="Open Sans" w:hAnsi="Open Sans" w:cs="Open Sans"/>
        </w:rPr>
      </w:pPr>
      <w:r>
        <w:rPr>
          <w:rFonts w:ascii="Open Sans" w:hAnsi="Open Sans" w:cs="Open Sans"/>
        </w:rPr>
        <w:t xml:space="preserve">Ms </w:t>
      </w:r>
      <w:r w:rsidR="00EA081E">
        <w:rPr>
          <w:rFonts w:ascii="Open Sans" w:hAnsi="Open Sans" w:cs="Open Sans"/>
        </w:rPr>
        <w:t>PQ</w:t>
      </w:r>
      <w:r>
        <w:rPr>
          <w:rFonts w:ascii="Open Sans" w:hAnsi="Open Sans" w:cs="Open Sans"/>
        </w:rPr>
        <w:t xml:space="preserve"> and Ms </w:t>
      </w:r>
      <w:r w:rsidR="00EA081E">
        <w:rPr>
          <w:rFonts w:ascii="Open Sans" w:hAnsi="Open Sans" w:cs="Open Sans"/>
        </w:rPr>
        <w:t>PR</w:t>
      </w:r>
      <w:r>
        <w:rPr>
          <w:rFonts w:ascii="Open Sans" w:hAnsi="Open Sans" w:cs="Open Sans"/>
        </w:rPr>
        <w:t xml:space="preserve"> </w:t>
      </w:r>
      <w:r w:rsidR="00511350">
        <w:rPr>
          <w:rFonts w:ascii="Open Sans" w:hAnsi="Open Sans" w:cs="Open Sans"/>
        </w:rPr>
        <w:t>using the computers</w:t>
      </w:r>
      <w:r w:rsidR="00F73247">
        <w:rPr>
          <w:rFonts w:ascii="Open Sans" w:hAnsi="Open Sans" w:cs="Open Sans"/>
        </w:rPr>
        <w:t xml:space="preserve"> in the Computer Room and </w:t>
      </w:r>
      <w:r w:rsidR="0017670F">
        <w:rPr>
          <w:rFonts w:ascii="Open Sans" w:hAnsi="Open Sans" w:cs="Open Sans"/>
        </w:rPr>
        <w:t xml:space="preserve">in </w:t>
      </w:r>
      <w:r w:rsidR="00F73247">
        <w:rPr>
          <w:rFonts w:ascii="Open Sans" w:hAnsi="Open Sans" w:cs="Open Sans"/>
        </w:rPr>
        <w:t>the Pla</w:t>
      </w:r>
      <w:r w:rsidR="00F533DE">
        <w:rPr>
          <w:rFonts w:ascii="Open Sans" w:hAnsi="Open Sans" w:cs="Open Sans"/>
        </w:rPr>
        <w:t>typus classroom throughout the day on 8 Jan</w:t>
      </w:r>
      <w:r w:rsidR="003461F9">
        <w:rPr>
          <w:rFonts w:ascii="Open Sans" w:hAnsi="Open Sans" w:cs="Open Sans"/>
        </w:rPr>
        <w:t xml:space="preserve">uary </w:t>
      </w:r>
      <w:r w:rsidR="0046633C">
        <w:rPr>
          <w:rFonts w:ascii="Open Sans" w:hAnsi="Open Sans" w:cs="Open Sans"/>
        </w:rPr>
        <w:t>2018</w:t>
      </w:r>
    </w:p>
    <w:p w14:paraId="68DC08D0" w14:textId="3FDB0130" w:rsidR="00F8697C" w:rsidRPr="00461659" w:rsidRDefault="00F8697C" w:rsidP="00F8697C">
      <w:pPr>
        <w:pStyle w:val="SubmissionNormal"/>
        <w:numPr>
          <w:ilvl w:val="0"/>
          <w:numId w:val="7"/>
        </w:numPr>
        <w:rPr>
          <w:rFonts w:ascii="Open Sans" w:eastAsia="MS Mincho" w:hAnsi="Open Sans" w:cs="Open Sans"/>
        </w:rPr>
      </w:pPr>
      <w:r w:rsidRPr="00461659">
        <w:rPr>
          <w:rFonts w:ascii="Open Sans" w:hAnsi="Open Sans" w:cs="Open Sans"/>
        </w:rPr>
        <w:t xml:space="preserve">In February 2017, the Australian Government introduced a new policy that prohibited the possession and use of all mobile phones and SIM cards in immigration detention facilities. This policy change aimed to respond to concerns that some people in immigration detention were using mobile </w:t>
      </w:r>
      <w:r w:rsidRPr="00461659">
        <w:rPr>
          <w:rFonts w:ascii="Open Sans" w:hAnsi="Open Sans" w:cs="Open Sans"/>
        </w:rPr>
        <w:lastRenderedPageBreak/>
        <w:t>phones ‘to organise criminal activities, threaten other detainees, create or escalate disturbances and plan escapes by enlisting outsiders to assist them’.</w:t>
      </w:r>
      <w:r w:rsidRPr="00461659">
        <w:rPr>
          <w:rStyle w:val="EndnoteReference"/>
          <w:rFonts w:ascii="Open Sans" w:eastAsia="MS Mincho" w:hAnsi="Open Sans" w:cs="Open Sans"/>
          <w:sz w:val="24"/>
        </w:rPr>
        <w:endnoteReference w:id="14"/>
      </w:r>
    </w:p>
    <w:p w14:paraId="57DA32CF" w14:textId="5C4AF6B1" w:rsidR="00F8697C" w:rsidRPr="00F8697C" w:rsidRDefault="00F8697C" w:rsidP="00F8697C">
      <w:pPr>
        <w:keepNext/>
        <w:numPr>
          <w:ilvl w:val="0"/>
          <w:numId w:val="7"/>
        </w:numPr>
        <w:spacing w:before="240" w:after="240"/>
        <w:rPr>
          <w:rFonts w:ascii="Open Sans" w:hAnsi="Open Sans" w:cs="Open Sans"/>
          <w:szCs w:val="24"/>
        </w:rPr>
      </w:pPr>
      <w:r w:rsidRPr="00461659">
        <w:rPr>
          <w:rFonts w:ascii="Open Sans" w:hAnsi="Open Sans" w:cs="Open Sans"/>
          <w:szCs w:val="24"/>
        </w:rPr>
        <w:t>In June 2018, the Federal Court of Australia ruled that this mobile phone policy was invalid on the basis that it was not authorised by any provision of the Migration Act.</w:t>
      </w:r>
      <w:r w:rsidRPr="00461659">
        <w:rPr>
          <w:rStyle w:val="EndnoteReference"/>
          <w:rFonts w:ascii="Open Sans" w:eastAsia="MS Mincho" w:hAnsi="Open Sans" w:cs="Open Sans"/>
          <w:sz w:val="24"/>
          <w:szCs w:val="24"/>
        </w:rPr>
        <w:endnoteReference w:id="15"/>
      </w:r>
    </w:p>
    <w:p w14:paraId="36420908" w14:textId="77777777" w:rsidR="00EC2618" w:rsidRDefault="00276C30" w:rsidP="00A876C6">
      <w:pPr>
        <w:keepNext/>
        <w:numPr>
          <w:ilvl w:val="0"/>
          <w:numId w:val="7"/>
        </w:numPr>
        <w:spacing w:before="240" w:after="240"/>
        <w:rPr>
          <w:rFonts w:ascii="Open Sans" w:hAnsi="Open Sans" w:cs="Open Sans"/>
        </w:rPr>
      </w:pPr>
      <w:r>
        <w:rPr>
          <w:rFonts w:ascii="Open Sans" w:hAnsi="Open Sans" w:cs="Open Sans"/>
        </w:rPr>
        <w:t>I note that it was Department policy</w:t>
      </w:r>
      <w:r w:rsidR="00FB5195">
        <w:rPr>
          <w:rFonts w:ascii="Open Sans" w:hAnsi="Open Sans" w:cs="Open Sans"/>
        </w:rPr>
        <w:t xml:space="preserve"> at the </w:t>
      </w:r>
      <w:r w:rsidR="00A55A3B">
        <w:rPr>
          <w:rFonts w:ascii="Open Sans" w:hAnsi="Open Sans" w:cs="Open Sans"/>
        </w:rPr>
        <w:t>time of the complainants’ detention</w:t>
      </w:r>
      <w:r>
        <w:rPr>
          <w:rFonts w:ascii="Open Sans" w:hAnsi="Open Sans" w:cs="Open Sans"/>
        </w:rPr>
        <w:t xml:space="preserve"> </w:t>
      </w:r>
      <w:r w:rsidR="002B0980">
        <w:rPr>
          <w:rFonts w:ascii="Open Sans" w:hAnsi="Open Sans" w:cs="Open Sans"/>
        </w:rPr>
        <w:t xml:space="preserve">that detainees could not have access to their mobile phones. </w:t>
      </w:r>
    </w:p>
    <w:p w14:paraId="7B6A1DF5" w14:textId="310C37D1" w:rsidR="00EC2618" w:rsidRDefault="00EC2618" w:rsidP="00A876C6">
      <w:pPr>
        <w:keepNext/>
        <w:numPr>
          <w:ilvl w:val="0"/>
          <w:numId w:val="7"/>
        </w:numPr>
        <w:spacing w:before="240" w:after="240"/>
        <w:rPr>
          <w:rFonts w:ascii="Open Sans" w:hAnsi="Open Sans" w:cs="Open Sans"/>
        </w:rPr>
      </w:pPr>
      <w:r w:rsidRPr="0BB48478">
        <w:rPr>
          <w:rFonts w:ascii="Open Sans" w:hAnsi="Open Sans" w:cs="Open Sans"/>
        </w:rPr>
        <w:t xml:space="preserve">As set out above, article 10 provides protection for persons in detention who are particularly vulnerable as they have been deprived of their </w:t>
      </w:r>
      <w:proofErr w:type="gramStart"/>
      <w:r w:rsidRPr="0BB48478">
        <w:rPr>
          <w:rFonts w:ascii="Open Sans" w:hAnsi="Open Sans" w:cs="Open Sans"/>
        </w:rPr>
        <w:t>liberty, and</w:t>
      </w:r>
      <w:proofErr w:type="gramEnd"/>
      <w:r w:rsidRPr="0BB48478">
        <w:rPr>
          <w:rFonts w:ascii="Open Sans" w:hAnsi="Open Sans" w:cs="Open Sans"/>
        </w:rPr>
        <w:t xml:space="preserve"> imposes a positive duty on States Parties to provide detainees with a minimum of services to satisfy basic needs, including means of communication and privacy.</w:t>
      </w:r>
    </w:p>
    <w:p w14:paraId="603D02DD" w14:textId="7865E813" w:rsidR="00A876C6" w:rsidRDefault="00A876C6" w:rsidP="00A876C6">
      <w:pPr>
        <w:keepNext/>
        <w:numPr>
          <w:ilvl w:val="0"/>
          <w:numId w:val="7"/>
        </w:numPr>
        <w:spacing w:before="240" w:after="240"/>
        <w:rPr>
          <w:rFonts w:ascii="Open Sans" w:hAnsi="Open Sans" w:cs="Open Sans"/>
        </w:rPr>
      </w:pPr>
      <w:r w:rsidRPr="0BB48478">
        <w:rPr>
          <w:rFonts w:ascii="Open Sans" w:hAnsi="Open Sans" w:cs="Open Sans"/>
        </w:rPr>
        <w:t xml:space="preserve">As noted above, other methods of communication including landline phones were at times inaccessible and only available in common areas offering little to no privacy. In these circumstances, the Department’s decision to restrict individual privacy and autonomy by denying Ms </w:t>
      </w:r>
      <w:r w:rsidR="00EA081E">
        <w:rPr>
          <w:rFonts w:ascii="Open Sans" w:hAnsi="Open Sans" w:cs="Open Sans"/>
        </w:rPr>
        <w:t>PQ</w:t>
      </w:r>
      <w:r w:rsidRPr="0BB48478">
        <w:rPr>
          <w:rFonts w:ascii="Open Sans" w:hAnsi="Open Sans" w:cs="Open Sans"/>
        </w:rPr>
        <w:t xml:space="preserve"> and Ms </w:t>
      </w:r>
      <w:r w:rsidR="00EA081E">
        <w:rPr>
          <w:rFonts w:ascii="Open Sans" w:hAnsi="Open Sans" w:cs="Open Sans"/>
        </w:rPr>
        <w:t>PR</w:t>
      </w:r>
      <w:r w:rsidRPr="0BB48478">
        <w:rPr>
          <w:rFonts w:ascii="Open Sans" w:hAnsi="Open Sans" w:cs="Open Sans"/>
        </w:rPr>
        <w:t xml:space="preserve"> access to their mobile phones appears to amount to an arbitrary interference with privacy in breach of article 17(1) in conjunction with article 10(1) of the ICCPR.</w:t>
      </w:r>
    </w:p>
    <w:p w14:paraId="399726D8" w14:textId="2C3B8A72" w:rsidR="003F061F" w:rsidRPr="001375D9" w:rsidRDefault="003F061F" w:rsidP="00C01166">
      <w:pPr>
        <w:pStyle w:val="Heading1"/>
        <w:tabs>
          <w:tab w:val="clear" w:pos="9781"/>
          <w:tab w:val="num" w:pos="709"/>
        </w:tabs>
        <w:spacing w:before="240" w:after="240"/>
        <w:ind w:left="720" w:hanging="720"/>
        <w:rPr>
          <w:rFonts w:ascii="Open Sans" w:hAnsi="Open Sans" w:cs="Open Sans"/>
        </w:rPr>
      </w:pPr>
      <w:bookmarkStart w:id="88" w:name="_Toc70681738"/>
      <w:r w:rsidRPr="001375D9">
        <w:rPr>
          <w:rFonts w:ascii="Open Sans" w:hAnsi="Open Sans" w:cs="Open Sans"/>
        </w:rPr>
        <w:t>Recommendation</w:t>
      </w:r>
      <w:bookmarkEnd w:id="76"/>
      <w:bookmarkEnd w:id="77"/>
      <w:r w:rsidR="00AF237B" w:rsidRPr="001375D9">
        <w:rPr>
          <w:rFonts w:ascii="Open Sans" w:hAnsi="Open Sans" w:cs="Open Sans"/>
        </w:rPr>
        <w:t>s</w:t>
      </w:r>
      <w:bookmarkEnd w:id="88"/>
    </w:p>
    <w:p w14:paraId="5542E998" w14:textId="577A41E0" w:rsidR="00E22994" w:rsidRPr="00901AE3" w:rsidRDefault="003F061F" w:rsidP="00E22994">
      <w:pPr>
        <w:pStyle w:val="ListParagraph"/>
        <w:numPr>
          <w:ilvl w:val="0"/>
          <w:numId w:val="7"/>
        </w:numPr>
        <w:spacing w:before="240" w:after="240"/>
        <w:contextualSpacing w:val="0"/>
        <w:rPr>
          <w:rFonts w:ascii="Open Sans" w:hAnsi="Open Sans" w:cs="Open Sans"/>
        </w:rPr>
      </w:pPr>
      <w:bookmarkStart w:id="89" w:name="_Toc438218056"/>
      <w:r w:rsidRPr="00984B1B">
        <w:rPr>
          <w:rFonts w:ascii="Open Sans" w:hAnsi="Open Sans" w:cs="Open Sans"/>
          <w:szCs w:val="24"/>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984B1B">
        <w:rPr>
          <w:rStyle w:val="EndnoteReference"/>
          <w:rFonts w:ascii="Open Sans" w:hAnsi="Open Sans" w:cs="Open Sans"/>
          <w:szCs w:val="24"/>
        </w:rPr>
        <w:endnoteReference w:id="16"/>
      </w:r>
      <w:r w:rsidRPr="00984B1B">
        <w:rPr>
          <w:rFonts w:ascii="Open Sans" w:hAnsi="Open Sans" w:cs="Open Sans"/>
          <w:szCs w:val="24"/>
        </w:rPr>
        <w:t xml:space="preserve"> The Commission may include in the notice any recommendation for preventing a repetition of the act or a continuation of the practice.</w:t>
      </w:r>
      <w:r w:rsidRPr="00984B1B">
        <w:rPr>
          <w:rStyle w:val="EndnoteReference"/>
          <w:rFonts w:ascii="Open Sans" w:hAnsi="Open Sans" w:cs="Open Sans"/>
          <w:szCs w:val="24"/>
        </w:rPr>
        <w:endnoteReference w:id="17"/>
      </w:r>
      <w:r w:rsidRPr="00984B1B">
        <w:rPr>
          <w:rFonts w:ascii="Open Sans" w:hAnsi="Open Sans" w:cs="Open Sans"/>
          <w:szCs w:val="24"/>
        </w:rPr>
        <w:t xml:space="preserve"> The Commission may also recommend other action to remedy or reduce the loss or damage suffered by a person.</w:t>
      </w:r>
      <w:r w:rsidRPr="00984B1B">
        <w:rPr>
          <w:rStyle w:val="EndnoteReference"/>
          <w:rFonts w:ascii="Open Sans" w:hAnsi="Open Sans" w:cs="Open Sans"/>
          <w:szCs w:val="24"/>
        </w:rPr>
        <w:endnoteReference w:id="18"/>
      </w:r>
      <w:bookmarkEnd w:id="89"/>
    </w:p>
    <w:p w14:paraId="7742499E" w14:textId="220C0F1A" w:rsidR="00901AE3" w:rsidRDefault="005F1EFF">
      <w:pPr>
        <w:pStyle w:val="ListParagraph"/>
        <w:numPr>
          <w:ilvl w:val="0"/>
          <w:numId w:val="7"/>
        </w:numPr>
        <w:spacing w:before="240" w:after="240"/>
        <w:contextualSpacing w:val="0"/>
        <w:rPr>
          <w:rFonts w:ascii="Open Sans" w:hAnsi="Open Sans" w:cs="Open Sans"/>
        </w:rPr>
      </w:pPr>
      <w:r>
        <w:rPr>
          <w:rFonts w:ascii="Open Sans" w:hAnsi="Open Sans" w:cs="Open Sans"/>
          <w:szCs w:val="24"/>
        </w:rPr>
        <w:t>The complai</w:t>
      </w:r>
      <w:r w:rsidR="00B01415">
        <w:rPr>
          <w:rFonts w:ascii="Open Sans" w:hAnsi="Open Sans" w:cs="Open Sans"/>
          <w:szCs w:val="24"/>
        </w:rPr>
        <w:t>nant</w:t>
      </w:r>
      <w:r w:rsidR="00E225A0">
        <w:rPr>
          <w:rFonts w:ascii="Open Sans" w:hAnsi="Open Sans" w:cs="Open Sans"/>
          <w:szCs w:val="24"/>
        </w:rPr>
        <w:t>s</w:t>
      </w:r>
      <w:r w:rsidR="00614DC8">
        <w:rPr>
          <w:rFonts w:ascii="Open Sans" w:hAnsi="Open Sans" w:cs="Open Sans"/>
          <w:szCs w:val="24"/>
        </w:rPr>
        <w:t xml:space="preserve"> have</w:t>
      </w:r>
      <w:r>
        <w:rPr>
          <w:rFonts w:ascii="Open Sans" w:hAnsi="Open Sans" w:cs="Open Sans"/>
          <w:szCs w:val="24"/>
        </w:rPr>
        <w:t xml:space="preserve"> </w:t>
      </w:r>
      <w:r w:rsidR="003F35B0">
        <w:rPr>
          <w:rFonts w:ascii="Open Sans" w:hAnsi="Open Sans" w:cs="Open Sans"/>
          <w:szCs w:val="24"/>
        </w:rPr>
        <w:t xml:space="preserve">requested </w:t>
      </w:r>
      <w:r w:rsidR="009D43AA">
        <w:rPr>
          <w:rFonts w:ascii="Open Sans" w:hAnsi="Open Sans" w:cs="Open Sans"/>
          <w:szCs w:val="24"/>
        </w:rPr>
        <w:t xml:space="preserve">a written apology from the </w:t>
      </w:r>
      <w:r w:rsidR="00913886">
        <w:rPr>
          <w:rFonts w:ascii="Open Sans" w:hAnsi="Open Sans" w:cs="Open Sans"/>
          <w:szCs w:val="24"/>
        </w:rPr>
        <w:t>Department and Serco</w:t>
      </w:r>
      <w:r w:rsidR="00E17FFB">
        <w:rPr>
          <w:rFonts w:ascii="Open Sans" w:hAnsi="Open Sans" w:cs="Open Sans"/>
          <w:szCs w:val="24"/>
        </w:rPr>
        <w:t>. The</w:t>
      </w:r>
      <w:r w:rsidR="00E225A0">
        <w:rPr>
          <w:rFonts w:ascii="Open Sans" w:hAnsi="Open Sans" w:cs="Open Sans"/>
          <w:szCs w:val="24"/>
        </w:rPr>
        <w:t>y</w:t>
      </w:r>
      <w:r w:rsidR="00E17FFB">
        <w:rPr>
          <w:rFonts w:ascii="Open Sans" w:hAnsi="Open Sans" w:cs="Open Sans"/>
          <w:szCs w:val="24"/>
        </w:rPr>
        <w:t xml:space="preserve"> also requested </w:t>
      </w:r>
      <w:r w:rsidR="00641D2E">
        <w:rPr>
          <w:rFonts w:ascii="Open Sans" w:hAnsi="Open Sans" w:cs="Open Sans"/>
          <w:szCs w:val="24"/>
        </w:rPr>
        <w:t xml:space="preserve">compensation </w:t>
      </w:r>
      <w:r w:rsidR="00DF05DB">
        <w:rPr>
          <w:rFonts w:ascii="Open Sans" w:hAnsi="Open Sans" w:cs="Open Sans"/>
          <w:szCs w:val="24"/>
        </w:rPr>
        <w:t xml:space="preserve">for </w:t>
      </w:r>
      <w:r w:rsidR="00820B9A">
        <w:rPr>
          <w:rFonts w:ascii="Open Sans" w:hAnsi="Open Sans" w:cs="Open Sans"/>
          <w:szCs w:val="24"/>
        </w:rPr>
        <w:t xml:space="preserve">post-traumatic stress disorder </w:t>
      </w:r>
      <w:r w:rsidR="00C937D7">
        <w:rPr>
          <w:rFonts w:ascii="Open Sans" w:hAnsi="Open Sans" w:cs="Open Sans"/>
          <w:szCs w:val="24"/>
        </w:rPr>
        <w:t>(</w:t>
      </w:r>
      <w:r w:rsidR="00D34AD3">
        <w:rPr>
          <w:rFonts w:ascii="Open Sans" w:hAnsi="Open Sans" w:cs="Open Sans"/>
          <w:szCs w:val="24"/>
        </w:rPr>
        <w:t>PTSD</w:t>
      </w:r>
      <w:r w:rsidR="00C937D7">
        <w:rPr>
          <w:rFonts w:ascii="Open Sans" w:hAnsi="Open Sans" w:cs="Open Sans"/>
          <w:szCs w:val="24"/>
        </w:rPr>
        <w:t xml:space="preserve">) </w:t>
      </w:r>
      <w:r w:rsidR="00D34AD3">
        <w:rPr>
          <w:rFonts w:ascii="Open Sans" w:hAnsi="Open Sans" w:cs="Open Sans"/>
          <w:szCs w:val="24"/>
        </w:rPr>
        <w:t>trauma</w:t>
      </w:r>
      <w:r w:rsidR="001F5BDD">
        <w:rPr>
          <w:rFonts w:ascii="Open Sans" w:hAnsi="Open Sans" w:cs="Open Sans"/>
          <w:szCs w:val="24"/>
        </w:rPr>
        <w:t>, distress and discomfort</w:t>
      </w:r>
      <w:r w:rsidR="00D34AD3">
        <w:rPr>
          <w:rFonts w:ascii="Open Sans" w:hAnsi="Open Sans" w:cs="Open Sans"/>
          <w:szCs w:val="24"/>
        </w:rPr>
        <w:t xml:space="preserve">, </w:t>
      </w:r>
      <w:r w:rsidR="005274F0">
        <w:rPr>
          <w:rFonts w:ascii="Open Sans" w:hAnsi="Open Sans" w:cs="Open Sans"/>
          <w:szCs w:val="24"/>
        </w:rPr>
        <w:t>money lost on their holiday and</w:t>
      </w:r>
      <w:r w:rsidR="00F86D31">
        <w:rPr>
          <w:rFonts w:ascii="Open Sans" w:hAnsi="Open Sans" w:cs="Open Sans"/>
          <w:szCs w:val="24"/>
        </w:rPr>
        <w:t xml:space="preserve"> </w:t>
      </w:r>
      <w:r w:rsidR="00FC6EB9">
        <w:rPr>
          <w:rFonts w:ascii="Open Sans" w:hAnsi="Open Sans" w:cs="Open Sans"/>
          <w:szCs w:val="24"/>
        </w:rPr>
        <w:t>lost earnings.</w:t>
      </w:r>
      <w:r w:rsidR="00FC6EB9">
        <w:rPr>
          <w:rFonts w:ascii="Open Sans" w:hAnsi="Open Sans" w:cs="Open Sans"/>
        </w:rPr>
        <w:t xml:space="preserve"> </w:t>
      </w:r>
    </w:p>
    <w:p w14:paraId="5B5951B5" w14:textId="1FDB1803" w:rsidR="00B01415" w:rsidRDefault="00B01415">
      <w:pPr>
        <w:pStyle w:val="ListParagraph"/>
        <w:numPr>
          <w:ilvl w:val="0"/>
          <w:numId w:val="7"/>
        </w:numPr>
        <w:spacing w:before="240" w:after="240"/>
        <w:contextualSpacing w:val="0"/>
        <w:rPr>
          <w:rFonts w:ascii="Open Sans" w:hAnsi="Open Sans" w:cs="Open Sans"/>
        </w:rPr>
      </w:pPr>
      <w:r>
        <w:rPr>
          <w:rFonts w:ascii="Open Sans" w:hAnsi="Open Sans" w:cs="Open Sans"/>
        </w:rPr>
        <w:t>I have carefully considered the complainants</w:t>
      </w:r>
      <w:r w:rsidR="005E132E">
        <w:rPr>
          <w:rFonts w:ascii="Open Sans" w:hAnsi="Open Sans" w:cs="Open Sans"/>
        </w:rPr>
        <w:t>’</w:t>
      </w:r>
      <w:r>
        <w:rPr>
          <w:rFonts w:ascii="Open Sans" w:hAnsi="Open Sans" w:cs="Open Sans"/>
        </w:rPr>
        <w:t xml:space="preserve"> </w:t>
      </w:r>
      <w:r w:rsidR="00AE46D4">
        <w:rPr>
          <w:rFonts w:ascii="Open Sans" w:hAnsi="Open Sans" w:cs="Open Sans"/>
        </w:rPr>
        <w:t>written submission</w:t>
      </w:r>
      <w:r w:rsidR="00DF7C36">
        <w:rPr>
          <w:rFonts w:ascii="Open Sans" w:hAnsi="Open Sans" w:cs="Open Sans"/>
        </w:rPr>
        <w:t>s</w:t>
      </w:r>
      <w:r w:rsidR="00AE46D4">
        <w:rPr>
          <w:rFonts w:ascii="Open Sans" w:hAnsi="Open Sans" w:cs="Open Sans"/>
        </w:rPr>
        <w:t xml:space="preserve"> in relation to the recommendations they seek. </w:t>
      </w:r>
      <w:r w:rsidR="00735859">
        <w:rPr>
          <w:rFonts w:ascii="Open Sans" w:hAnsi="Open Sans" w:cs="Open Sans"/>
        </w:rPr>
        <w:t xml:space="preserve">I acknowledge the distress </w:t>
      </w:r>
      <w:r w:rsidR="004B76CC">
        <w:rPr>
          <w:rFonts w:ascii="Open Sans" w:hAnsi="Open Sans" w:cs="Open Sans"/>
        </w:rPr>
        <w:t xml:space="preserve">Ms </w:t>
      </w:r>
      <w:r w:rsidR="00EA081E">
        <w:rPr>
          <w:rFonts w:ascii="Open Sans" w:hAnsi="Open Sans" w:cs="Open Sans"/>
        </w:rPr>
        <w:t>PQ</w:t>
      </w:r>
      <w:r w:rsidR="004B76CC">
        <w:rPr>
          <w:rFonts w:ascii="Open Sans" w:hAnsi="Open Sans" w:cs="Open Sans"/>
        </w:rPr>
        <w:t xml:space="preserve"> and Ms </w:t>
      </w:r>
      <w:r w:rsidR="00EA081E">
        <w:rPr>
          <w:rFonts w:ascii="Open Sans" w:hAnsi="Open Sans" w:cs="Open Sans"/>
        </w:rPr>
        <w:t>PR</w:t>
      </w:r>
      <w:r w:rsidR="004B76CC">
        <w:rPr>
          <w:rFonts w:ascii="Open Sans" w:hAnsi="Open Sans" w:cs="Open Sans"/>
        </w:rPr>
        <w:t xml:space="preserve"> </w:t>
      </w:r>
      <w:r w:rsidR="00735859">
        <w:rPr>
          <w:rFonts w:ascii="Open Sans" w:hAnsi="Open Sans" w:cs="Open Sans"/>
        </w:rPr>
        <w:t xml:space="preserve">have suffered </w:t>
      </w:r>
      <w:proofErr w:type="gramStart"/>
      <w:r w:rsidR="00735859">
        <w:rPr>
          <w:rFonts w:ascii="Open Sans" w:hAnsi="Open Sans" w:cs="Open Sans"/>
        </w:rPr>
        <w:t>as a result of</w:t>
      </w:r>
      <w:proofErr w:type="gramEnd"/>
      <w:r w:rsidR="00735859">
        <w:rPr>
          <w:rFonts w:ascii="Open Sans" w:hAnsi="Open Sans" w:cs="Open Sans"/>
        </w:rPr>
        <w:t xml:space="preserve"> </w:t>
      </w:r>
      <w:r w:rsidR="00E27C6F">
        <w:rPr>
          <w:rFonts w:ascii="Open Sans" w:hAnsi="Open Sans" w:cs="Open Sans"/>
        </w:rPr>
        <w:t>the</w:t>
      </w:r>
      <w:r w:rsidR="00E777F1">
        <w:rPr>
          <w:rFonts w:ascii="Open Sans" w:hAnsi="Open Sans" w:cs="Open Sans"/>
        </w:rPr>
        <w:t xml:space="preserve">ir experience </w:t>
      </w:r>
      <w:r w:rsidR="00F534C3">
        <w:rPr>
          <w:rFonts w:ascii="Open Sans" w:hAnsi="Open Sans" w:cs="Open Sans"/>
        </w:rPr>
        <w:t>i</w:t>
      </w:r>
      <w:r w:rsidR="00E777F1">
        <w:rPr>
          <w:rFonts w:ascii="Open Sans" w:hAnsi="Open Sans" w:cs="Open Sans"/>
        </w:rPr>
        <w:t xml:space="preserve">n immigration detention. </w:t>
      </w:r>
    </w:p>
    <w:p w14:paraId="2F53E6A1" w14:textId="5E21424B" w:rsidR="002F3C77" w:rsidRPr="00180AB3" w:rsidRDefault="007F7FA7" w:rsidP="00180AB3">
      <w:pPr>
        <w:pStyle w:val="ListParagraph"/>
        <w:numPr>
          <w:ilvl w:val="0"/>
          <w:numId w:val="7"/>
        </w:numPr>
        <w:rPr>
          <w:rFonts w:ascii="Open Sans" w:hAnsi="Open Sans" w:cs="Open Sans"/>
        </w:rPr>
      </w:pPr>
      <w:r w:rsidRPr="00BB3264">
        <w:rPr>
          <w:rFonts w:ascii="Open Sans" w:hAnsi="Open Sans" w:cs="Open Sans"/>
        </w:rPr>
        <w:t xml:space="preserve">I consider that it is appropriate to make recommendations directed both at remedying or reducing the loss and damage suffered by </w:t>
      </w:r>
      <w:r>
        <w:rPr>
          <w:rFonts w:ascii="Open Sans" w:hAnsi="Open Sans" w:cs="Open Sans"/>
        </w:rPr>
        <w:t xml:space="preserve">Ms </w:t>
      </w:r>
      <w:r w:rsidR="00EA081E">
        <w:rPr>
          <w:rFonts w:ascii="Open Sans" w:hAnsi="Open Sans" w:cs="Open Sans"/>
        </w:rPr>
        <w:t>PQ</w:t>
      </w:r>
      <w:r>
        <w:rPr>
          <w:rFonts w:ascii="Open Sans" w:hAnsi="Open Sans" w:cs="Open Sans"/>
        </w:rPr>
        <w:t xml:space="preserve"> and Ms </w:t>
      </w:r>
      <w:r w:rsidR="00EA081E">
        <w:rPr>
          <w:rFonts w:ascii="Open Sans" w:hAnsi="Open Sans" w:cs="Open Sans"/>
        </w:rPr>
        <w:t>PR</w:t>
      </w:r>
      <w:r w:rsidRPr="00BB3264">
        <w:rPr>
          <w:rFonts w:ascii="Open Sans" w:hAnsi="Open Sans" w:cs="Open Sans"/>
        </w:rPr>
        <w:t xml:space="preserve">, </w:t>
      </w:r>
      <w:r w:rsidRPr="00BB3264">
        <w:rPr>
          <w:rFonts w:ascii="Open Sans" w:hAnsi="Open Sans" w:cs="Open Sans"/>
        </w:rPr>
        <w:lastRenderedPageBreak/>
        <w:t>and at preventing a repetition of the acts or a continuation of the practices that are described in my findings, as set out below.</w:t>
      </w:r>
    </w:p>
    <w:p w14:paraId="1210F55F" w14:textId="57887613" w:rsidR="00627687" w:rsidRPr="00EC55BE" w:rsidRDefault="00627687" w:rsidP="00627687">
      <w:pPr>
        <w:keepLines/>
        <w:numPr>
          <w:ilvl w:val="0"/>
          <w:numId w:val="7"/>
        </w:numPr>
        <w:spacing w:before="240" w:after="240"/>
        <w:rPr>
          <w:rFonts w:ascii="Open Sans" w:hAnsi="Open Sans" w:cs="Open Sans"/>
          <w:szCs w:val="24"/>
        </w:rPr>
      </w:pPr>
      <w:r w:rsidRPr="00EC55BE">
        <w:rPr>
          <w:rFonts w:ascii="Open Sans" w:hAnsi="Open Sans" w:cs="Open Sans"/>
          <w:szCs w:val="24"/>
        </w:rPr>
        <w:t>In considering the assessment of a recommendation for compensation under s 35 of the AHRC Act (relating to discrimination matters under Part II, Division 4 of the AHRC Act), the Federal Court has indicated that tort principles for the assessment of damages should be applied.</w:t>
      </w:r>
      <w:r w:rsidRPr="00EC55BE">
        <w:rPr>
          <w:rFonts w:ascii="Open Sans" w:hAnsi="Open Sans" w:cs="Open Sans"/>
          <w:szCs w:val="24"/>
          <w:vertAlign w:val="superscript"/>
        </w:rPr>
        <w:endnoteReference w:id="19"/>
      </w:r>
      <w:r w:rsidRPr="00EC55BE">
        <w:rPr>
          <w:rFonts w:ascii="Open Sans" w:hAnsi="Open Sans" w:cs="Open Sans"/>
          <w:szCs w:val="24"/>
        </w:rPr>
        <w:t xml:space="preserve"> I am of the view that this is the appropriate approach to take to the present matter. For this reason, so far as is possible in the case of a recommendation for compensation, the object should be to place the injured party in the same position as if the wrong had not occurred.</w:t>
      </w:r>
      <w:r w:rsidRPr="00EC55BE">
        <w:rPr>
          <w:rFonts w:ascii="Open Sans" w:hAnsi="Open Sans" w:cs="Open Sans"/>
          <w:szCs w:val="24"/>
          <w:vertAlign w:val="superscript"/>
        </w:rPr>
        <w:endnoteReference w:id="20"/>
      </w:r>
      <w:r w:rsidRPr="00EC55BE">
        <w:rPr>
          <w:rFonts w:ascii="Open Sans" w:hAnsi="Open Sans" w:cs="Open Sans"/>
          <w:szCs w:val="24"/>
        </w:rPr>
        <w:t xml:space="preserve"> </w:t>
      </w:r>
    </w:p>
    <w:p w14:paraId="62175BB0" w14:textId="4E20DE28" w:rsidR="007520FE" w:rsidRPr="007520FE" w:rsidRDefault="00627687" w:rsidP="007520FE">
      <w:pPr>
        <w:keepLines/>
        <w:numPr>
          <w:ilvl w:val="0"/>
          <w:numId w:val="7"/>
        </w:numPr>
        <w:spacing w:before="240" w:after="240"/>
        <w:rPr>
          <w:rFonts w:ascii="Open Sans" w:hAnsi="Open Sans" w:cs="Open Sans"/>
          <w:szCs w:val="24"/>
        </w:rPr>
      </w:pPr>
      <w:r w:rsidRPr="00EC55BE">
        <w:rPr>
          <w:rFonts w:ascii="Open Sans" w:hAnsi="Open Sans" w:cs="Open Sans"/>
          <w:szCs w:val="24"/>
        </w:rPr>
        <w:t>The Commission has set out in other inquiries the jurisdictional basis for the Commission to make recommendations for the payment of compensation and the available administrative avenues for the payment of such compensation by the Commonwealth.</w:t>
      </w:r>
      <w:r w:rsidRPr="00EC55BE">
        <w:rPr>
          <w:rStyle w:val="EndnoteReference"/>
          <w:rFonts w:ascii="Open Sans" w:hAnsi="Open Sans" w:cs="Open Sans"/>
          <w:szCs w:val="24"/>
        </w:rPr>
        <w:endnoteReference w:id="21"/>
      </w:r>
      <w:r w:rsidRPr="00EC55BE">
        <w:rPr>
          <w:rFonts w:ascii="Open Sans" w:hAnsi="Open Sans" w:cs="Open Sans"/>
          <w:szCs w:val="24"/>
        </w:rPr>
        <w:t xml:space="preserve"> I do not repeat those matters again here.</w:t>
      </w:r>
    </w:p>
    <w:p w14:paraId="7CE0D028" w14:textId="77777777" w:rsidR="00693DD9" w:rsidRDefault="00693DD9" w:rsidP="007520FE">
      <w:pPr>
        <w:ind w:firstLine="720"/>
        <w:rPr>
          <w:rFonts w:ascii="Open Sans" w:hAnsi="Open Sans" w:cs="Open Sans"/>
          <w:b/>
          <w:bCs/>
          <w:szCs w:val="24"/>
        </w:rPr>
      </w:pPr>
    </w:p>
    <w:p w14:paraId="75B1B840" w14:textId="5E2F9D34" w:rsidR="00693DD9" w:rsidRDefault="00693DD9" w:rsidP="007520FE">
      <w:pPr>
        <w:ind w:firstLine="720"/>
        <w:rPr>
          <w:rFonts w:ascii="Open Sans" w:hAnsi="Open Sans" w:cs="Open Sans"/>
          <w:b/>
          <w:bCs/>
          <w:szCs w:val="24"/>
        </w:rPr>
      </w:pPr>
      <w:r>
        <w:rPr>
          <w:rFonts w:ascii="Open Sans" w:hAnsi="Open Sans" w:cs="Open Sans"/>
          <w:b/>
          <w:bCs/>
          <w:szCs w:val="24"/>
        </w:rPr>
        <w:t xml:space="preserve">Recommendation 1 </w:t>
      </w:r>
    </w:p>
    <w:p w14:paraId="438A3FB8" w14:textId="77777777" w:rsidR="00693DD9" w:rsidRDefault="00693DD9" w:rsidP="007520FE">
      <w:pPr>
        <w:ind w:firstLine="720"/>
        <w:rPr>
          <w:rFonts w:ascii="Open Sans" w:hAnsi="Open Sans" w:cs="Open Sans"/>
          <w:b/>
          <w:bCs/>
          <w:szCs w:val="24"/>
        </w:rPr>
      </w:pPr>
    </w:p>
    <w:p w14:paraId="2C60C0BB" w14:textId="3BC916E1" w:rsidR="000109E2" w:rsidRDefault="00C25E53" w:rsidP="000109E2">
      <w:pPr>
        <w:ind w:left="720"/>
        <w:rPr>
          <w:rFonts w:ascii="Open Sans" w:hAnsi="Open Sans" w:cs="Open Sans"/>
        </w:rPr>
      </w:pPr>
      <w:r>
        <w:rPr>
          <w:rFonts w:ascii="Open Sans" w:hAnsi="Open Sans" w:cs="Open Sans"/>
        </w:rPr>
        <w:t>T</w:t>
      </w:r>
      <w:r w:rsidR="000109E2">
        <w:rPr>
          <w:rFonts w:ascii="Open Sans" w:hAnsi="Open Sans" w:cs="Open Sans"/>
        </w:rPr>
        <w:t xml:space="preserve">he Commonwealth </w:t>
      </w:r>
      <w:r w:rsidR="004B0ECC">
        <w:rPr>
          <w:rFonts w:ascii="Open Sans" w:hAnsi="Open Sans" w:cs="Open Sans"/>
        </w:rPr>
        <w:t xml:space="preserve">consider </w:t>
      </w:r>
      <w:r w:rsidR="000109E2">
        <w:rPr>
          <w:rFonts w:ascii="Open Sans" w:hAnsi="Open Sans" w:cs="Open Sans"/>
        </w:rPr>
        <w:t>pay</w:t>
      </w:r>
      <w:r w:rsidR="004B0ECC">
        <w:rPr>
          <w:rFonts w:ascii="Open Sans" w:hAnsi="Open Sans" w:cs="Open Sans"/>
        </w:rPr>
        <w:t>ing</w:t>
      </w:r>
      <w:r w:rsidR="000109E2">
        <w:rPr>
          <w:rFonts w:ascii="Open Sans" w:hAnsi="Open Sans" w:cs="Open Sans"/>
        </w:rPr>
        <w:t xml:space="preserve"> to Ms </w:t>
      </w:r>
      <w:r w:rsidR="00EA081E">
        <w:rPr>
          <w:rFonts w:ascii="Open Sans" w:hAnsi="Open Sans" w:cs="Open Sans"/>
        </w:rPr>
        <w:t>PQ</w:t>
      </w:r>
      <w:r w:rsidR="000109E2">
        <w:rPr>
          <w:rFonts w:ascii="Open Sans" w:hAnsi="Open Sans" w:cs="Open Sans"/>
        </w:rPr>
        <w:t xml:space="preserve"> and Ms </w:t>
      </w:r>
      <w:r w:rsidR="00EA081E">
        <w:rPr>
          <w:rFonts w:ascii="Open Sans" w:hAnsi="Open Sans" w:cs="Open Sans"/>
        </w:rPr>
        <w:t>PR</w:t>
      </w:r>
      <w:r w:rsidR="000109E2">
        <w:rPr>
          <w:rFonts w:ascii="Open Sans" w:hAnsi="Open Sans" w:cs="Open Sans"/>
        </w:rPr>
        <w:t xml:space="preserve"> an appropriate amount of compensation to reflect the distress suffered </w:t>
      </w:r>
      <w:proofErr w:type="gramStart"/>
      <w:r w:rsidR="000109E2">
        <w:rPr>
          <w:rFonts w:ascii="Open Sans" w:hAnsi="Open Sans" w:cs="Open Sans"/>
        </w:rPr>
        <w:t>as a result of</w:t>
      </w:r>
      <w:proofErr w:type="gramEnd"/>
      <w:r w:rsidR="000109E2">
        <w:rPr>
          <w:rFonts w:ascii="Open Sans" w:hAnsi="Open Sans" w:cs="Open Sans"/>
        </w:rPr>
        <w:t xml:space="preserve"> being placed in </w:t>
      </w:r>
      <w:r w:rsidR="006D7DC6">
        <w:rPr>
          <w:rFonts w:ascii="Open Sans" w:hAnsi="Open Sans" w:cs="Open Sans"/>
        </w:rPr>
        <w:t>restraints</w:t>
      </w:r>
      <w:r w:rsidR="000109E2">
        <w:rPr>
          <w:rFonts w:ascii="Open Sans" w:hAnsi="Open Sans" w:cs="Open Sans"/>
        </w:rPr>
        <w:t>.</w:t>
      </w:r>
    </w:p>
    <w:p w14:paraId="338B968A" w14:textId="77777777" w:rsidR="00693DD9" w:rsidRDefault="00693DD9" w:rsidP="007520FE">
      <w:pPr>
        <w:ind w:firstLine="720"/>
        <w:rPr>
          <w:rFonts w:ascii="Open Sans" w:hAnsi="Open Sans" w:cs="Open Sans"/>
          <w:b/>
          <w:bCs/>
          <w:szCs w:val="24"/>
        </w:rPr>
      </w:pPr>
    </w:p>
    <w:p w14:paraId="71623637" w14:textId="3DF678F8" w:rsidR="00EA4817" w:rsidRDefault="00BD3399" w:rsidP="007520FE">
      <w:pPr>
        <w:ind w:firstLine="720"/>
        <w:rPr>
          <w:rFonts w:ascii="Open Sans" w:hAnsi="Open Sans" w:cs="Open Sans"/>
          <w:b/>
          <w:bCs/>
          <w:szCs w:val="24"/>
        </w:rPr>
      </w:pPr>
      <w:r>
        <w:rPr>
          <w:rFonts w:ascii="Open Sans" w:hAnsi="Open Sans" w:cs="Open Sans"/>
          <w:b/>
          <w:bCs/>
          <w:szCs w:val="24"/>
        </w:rPr>
        <w:t xml:space="preserve">Recommendation 2 </w:t>
      </w:r>
    </w:p>
    <w:p w14:paraId="7ADA3294" w14:textId="08EB61F7" w:rsidR="00BD3399" w:rsidRDefault="00BD3399" w:rsidP="009E1F3A">
      <w:pPr>
        <w:rPr>
          <w:rFonts w:ascii="Open Sans" w:hAnsi="Open Sans" w:cs="Open Sans"/>
          <w:b/>
          <w:bCs/>
          <w:szCs w:val="24"/>
        </w:rPr>
      </w:pPr>
      <w:r>
        <w:rPr>
          <w:rFonts w:ascii="Open Sans" w:hAnsi="Open Sans" w:cs="Open Sans"/>
          <w:b/>
          <w:bCs/>
          <w:szCs w:val="24"/>
        </w:rPr>
        <w:tab/>
      </w:r>
    </w:p>
    <w:p w14:paraId="12E34B96" w14:textId="3221B00E" w:rsidR="00C25E53" w:rsidRDefault="00C25E53" w:rsidP="00C25E53">
      <w:pPr>
        <w:ind w:left="720"/>
        <w:rPr>
          <w:rFonts w:ascii="Open Sans" w:hAnsi="Open Sans" w:cs="Open Sans"/>
          <w:szCs w:val="24"/>
        </w:rPr>
      </w:pPr>
      <w:r>
        <w:rPr>
          <w:rFonts w:ascii="Open Sans" w:hAnsi="Open Sans" w:cs="Open Sans"/>
          <w:szCs w:val="24"/>
        </w:rPr>
        <w:t xml:space="preserve">The Commonwealth provide a formal apology to Ms </w:t>
      </w:r>
      <w:r w:rsidR="00EA081E">
        <w:rPr>
          <w:rFonts w:ascii="Open Sans" w:hAnsi="Open Sans" w:cs="Open Sans"/>
          <w:szCs w:val="24"/>
        </w:rPr>
        <w:t>PQ</w:t>
      </w:r>
      <w:r>
        <w:rPr>
          <w:rFonts w:ascii="Open Sans" w:hAnsi="Open Sans" w:cs="Open Sans"/>
          <w:szCs w:val="24"/>
        </w:rPr>
        <w:t xml:space="preserve"> and Ms </w:t>
      </w:r>
      <w:r w:rsidR="00EA081E">
        <w:rPr>
          <w:rFonts w:ascii="Open Sans" w:hAnsi="Open Sans" w:cs="Open Sans"/>
          <w:szCs w:val="24"/>
        </w:rPr>
        <w:t>PR</w:t>
      </w:r>
      <w:r>
        <w:rPr>
          <w:rFonts w:ascii="Open Sans" w:hAnsi="Open Sans" w:cs="Open Sans"/>
          <w:szCs w:val="24"/>
        </w:rPr>
        <w:t xml:space="preserve"> for the breach of their human rights identified in this inquiry</w:t>
      </w:r>
      <w:r w:rsidR="0020235C">
        <w:rPr>
          <w:rFonts w:ascii="Open Sans" w:hAnsi="Open Sans" w:cs="Open Sans"/>
          <w:szCs w:val="24"/>
        </w:rPr>
        <w:t>.</w:t>
      </w:r>
    </w:p>
    <w:p w14:paraId="319B06E8" w14:textId="77777777" w:rsidR="00C25E53" w:rsidRDefault="00C25E53" w:rsidP="00C25E53">
      <w:pPr>
        <w:ind w:left="720"/>
        <w:rPr>
          <w:rFonts w:ascii="Open Sans" w:hAnsi="Open Sans" w:cs="Open Sans"/>
          <w:szCs w:val="24"/>
        </w:rPr>
      </w:pPr>
    </w:p>
    <w:p w14:paraId="6C483AD2" w14:textId="6D3236AB" w:rsidR="00C25E53" w:rsidRPr="00C25E53" w:rsidRDefault="00C25E53" w:rsidP="00C25E53">
      <w:pPr>
        <w:ind w:left="720"/>
        <w:rPr>
          <w:rFonts w:ascii="Open Sans" w:hAnsi="Open Sans" w:cs="Open Sans"/>
          <w:b/>
          <w:bCs/>
          <w:szCs w:val="24"/>
        </w:rPr>
      </w:pPr>
      <w:r>
        <w:rPr>
          <w:rFonts w:ascii="Open Sans" w:hAnsi="Open Sans" w:cs="Open Sans"/>
          <w:b/>
          <w:bCs/>
          <w:szCs w:val="24"/>
        </w:rPr>
        <w:t>Recommendation 3</w:t>
      </w:r>
    </w:p>
    <w:p w14:paraId="2A2D5361" w14:textId="27E46B22" w:rsidR="00F56D8F" w:rsidRDefault="00F56D8F" w:rsidP="009E1F3A">
      <w:pPr>
        <w:rPr>
          <w:rFonts w:ascii="Open Sans" w:hAnsi="Open Sans" w:cs="Open Sans"/>
          <w:szCs w:val="24"/>
        </w:rPr>
      </w:pPr>
    </w:p>
    <w:p w14:paraId="793F62B3" w14:textId="6CF4A8EB" w:rsidR="00BD3399" w:rsidRDefault="00FC780C" w:rsidP="00FC780C">
      <w:pPr>
        <w:ind w:left="720"/>
        <w:rPr>
          <w:rFonts w:ascii="Open Sans" w:hAnsi="Open Sans" w:cs="Open Sans"/>
          <w:szCs w:val="24"/>
        </w:rPr>
      </w:pPr>
      <w:r>
        <w:rPr>
          <w:rFonts w:ascii="Open Sans" w:hAnsi="Open Sans" w:cs="Open Sans"/>
          <w:szCs w:val="24"/>
        </w:rPr>
        <w:t>T</w:t>
      </w:r>
      <w:r w:rsidRPr="00FC780C">
        <w:rPr>
          <w:rFonts w:ascii="Open Sans" w:hAnsi="Open Sans" w:cs="Open Sans"/>
          <w:szCs w:val="24"/>
        </w:rPr>
        <w:t xml:space="preserve">he </w:t>
      </w:r>
      <w:r>
        <w:rPr>
          <w:rFonts w:ascii="Open Sans" w:hAnsi="Open Sans" w:cs="Open Sans"/>
          <w:szCs w:val="24"/>
        </w:rPr>
        <w:t>D</w:t>
      </w:r>
      <w:r w:rsidRPr="003A5346">
        <w:rPr>
          <w:rFonts w:ascii="Open Sans" w:hAnsi="Open Sans" w:cs="Open Sans"/>
          <w:szCs w:val="24"/>
        </w:rPr>
        <w:t>epartment instruct Serco to cease the practice of restraining all physically fit detainees for the first 28 days of their detention where Serco has not conducted an individual assessment of the detainee’s risk that shows that the use of restraints is warranted</w:t>
      </w:r>
      <w:r w:rsidR="0020235C">
        <w:rPr>
          <w:rFonts w:ascii="Open Sans" w:hAnsi="Open Sans" w:cs="Open Sans"/>
          <w:szCs w:val="24"/>
        </w:rPr>
        <w:t>.</w:t>
      </w:r>
    </w:p>
    <w:p w14:paraId="36E5B8F6" w14:textId="52303879" w:rsidR="00142136" w:rsidRDefault="00142136" w:rsidP="00142136">
      <w:pPr>
        <w:rPr>
          <w:rFonts w:ascii="Open Sans" w:hAnsi="Open Sans" w:cs="Open Sans"/>
          <w:szCs w:val="24"/>
        </w:rPr>
      </w:pPr>
    </w:p>
    <w:p w14:paraId="7BCADDC6" w14:textId="3656A51A" w:rsidR="00142136" w:rsidRDefault="00142136" w:rsidP="00142136">
      <w:pPr>
        <w:pStyle w:val="Heading1"/>
        <w:tabs>
          <w:tab w:val="clear" w:pos="9781"/>
          <w:tab w:val="num" w:pos="709"/>
        </w:tabs>
        <w:spacing w:before="240" w:after="240"/>
        <w:ind w:left="720" w:hanging="720"/>
        <w:rPr>
          <w:rFonts w:ascii="Open Sans" w:hAnsi="Open Sans" w:cs="Open Sans"/>
        </w:rPr>
      </w:pPr>
      <w:bookmarkStart w:id="90" w:name="_Toc70681739"/>
      <w:r>
        <w:rPr>
          <w:rFonts w:ascii="Open Sans" w:hAnsi="Open Sans" w:cs="Open Sans"/>
        </w:rPr>
        <w:t>The Department’s response to my findings and recommendations</w:t>
      </w:r>
      <w:bookmarkEnd w:id="90"/>
    </w:p>
    <w:p w14:paraId="35089FBA" w14:textId="4385BF79" w:rsidR="00142136" w:rsidRPr="005108E2" w:rsidRDefault="00142136" w:rsidP="00142136">
      <w:pPr>
        <w:keepLines/>
        <w:numPr>
          <w:ilvl w:val="0"/>
          <w:numId w:val="7"/>
        </w:numPr>
        <w:spacing w:before="240" w:after="240"/>
        <w:rPr>
          <w:rFonts w:ascii="Open Sans" w:hAnsi="Open Sans" w:cs="Open Sans"/>
        </w:rPr>
      </w:pPr>
      <w:r w:rsidRPr="005108E2">
        <w:rPr>
          <w:rFonts w:ascii="Open Sans" w:hAnsi="Open Sans" w:cs="Open Sans"/>
        </w:rPr>
        <w:t xml:space="preserve">On </w:t>
      </w:r>
      <w:r w:rsidR="00530ECC" w:rsidRPr="005108E2">
        <w:rPr>
          <w:rFonts w:ascii="Open Sans" w:hAnsi="Open Sans" w:cs="Open Sans"/>
        </w:rPr>
        <w:t>15 March 2021</w:t>
      </w:r>
      <w:r w:rsidRPr="005108E2">
        <w:rPr>
          <w:rFonts w:ascii="Open Sans" w:hAnsi="Open Sans" w:cs="Open Sans"/>
        </w:rPr>
        <w:t>, I provided the Department with a notice of my findings and recommendations.</w:t>
      </w:r>
    </w:p>
    <w:p w14:paraId="1D78DD84" w14:textId="1FA36FE0" w:rsidR="005108E2" w:rsidRDefault="00142136" w:rsidP="005108E2">
      <w:pPr>
        <w:keepLines/>
        <w:numPr>
          <w:ilvl w:val="0"/>
          <w:numId w:val="7"/>
        </w:numPr>
        <w:spacing w:before="240" w:after="240"/>
        <w:rPr>
          <w:rFonts w:ascii="Open Sans" w:hAnsi="Open Sans" w:cs="Open Sans"/>
        </w:rPr>
      </w:pPr>
      <w:r w:rsidRPr="005108E2">
        <w:rPr>
          <w:rFonts w:ascii="Open Sans" w:hAnsi="Open Sans" w:cs="Open Sans"/>
        </w:rPr>
        <w:lastRenderedPageBreak/>
        <w:t xml:space="preserve">On </w:t>
      </w:r>
      <w:r w:rsidR="00530ECC" w:rsidRPr="005108E2">
        <w:rPr>
          <w:rFonts w:ascii="Open Sans" w:hAnsi="Open Sans" w:cs="Open Sans"/>
        </w:rPr>
        <w:t>16 April 2021</w:t>
      </w:r>
      <w:r w:rsidRPr="005108E2">
        <w:rPr>
          <w:rFonts w:ascii="Open Sans" w:hAnsi="Open Sans" w:cs="Open Sans"/>
        </w:rPr>
        <w:t xml:space="preserve">, the Department provided the following response to my findings and recommendations: </w:t>
      </w:r>
    </w:p>
    <w:p w14:paraId="4DB62417" w14:textId="426AB5E5"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The Department values the role of the Australian Human Rights Commission (the Commission) to inquire into human rights complaints and acknowledges the findings and recommendations made in relation to the alleged breach of Ms </w:t>
      </w:r>
      <w:r w:rsidR="00EA081E">
        <w:rPr>
          <w:rFonts w:ascii="Open Sans" w:hAnsi="Open Sans" w:cs="Open Sans"/>
          <w:sz w:val="22"/>
          <w:szCs w:val="18"/>
        </w:rPr>
        <w:t>PQ</w:t>
      </w:r>
      <w:r w:rsidRPr="00844487">
        <w:rPr>
          <w:rFonts w:ascii="Open Sans" w:hAnsi="Open Sans" w:cs="Open Sans"/>
          <w:sz w:val="22"/>
          <w:szCs w:val="18"/>
        </w:rPr>
        <w:t xml:space="preserve"> and Ms </w:t>
      </w:r>
      <w:r w:rsidR="00EA081E">
        <w:rPr>
          <w:rFonts w:ascii="Open Sans" w:hAnsi="Open Sans" w:cs="Open Sans"/>
          <w:sz w:val="22"/>
          <w:szCs w:val="18"/>
        </w:rPr>
        <w:t>PR</w:t>
      </w:r>
      <w:r w:rsidRPr="00844487">
        <w:rPr>
          <w:rFonts w:ascii="Open Sans" w:hAnsi="Open Sans" w:cs="Open Sans"/>
          <w:sz w:val="22"/>
          <w:szCs w:val="18"/>
        </w:rPr>
        <w:t xml:space="preserve">’s human rights.   </w:t>
      </w:r>
    </w:p>
    <w:p w14:paraId="5F9371BA" w14:textId="2402B773"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The Department notes the Commission’s </w:t>
      </w:r>
      <w:proofErr w:type="gramStart"/>
      <w:r w:rsidRPr="00844487">
        <w:rPr>
          <w:rFonts w:ascii="Open Sans" w:hAnsi="Open Sans" w:cs="Open Sans"/>
          <w:sz w:val="22"/>
          <w:szCs w:val="18"/>
        </w:rPr>
        <w:t>recommendations, and</w:t>
      </w:r>
      <w:proofErr w:type="gramEnd"/>
      <w:r w:rsidRPr="00844487">
        <w:rPr>
          <w:rFonts w:ascii="Open Sans" w:hAnsi="Open Sans" w:cs="Open Sans"/>
          <w:sz w:val="22"/>
          <w:szCs w:val="18"/>
        </w:rPr>
        <w:t xml:space="preserve"> does not agree that the use of restraints and the subsequent delay in providing access to bathroom facilities constituted a failure to treat Ms </w:t>
      </w:r>
      <w:r w:rsidR="00EA081E">
        <w:rPr>
          <w:rFonts w:ascii="Open Sans" w:hAnsi="Open Sans" w:cs="Open Sans"/>
          <w:sz w:val="22"/>
          <w:szCs w:val="18"/>
        </w:rPr>
        <w:t>PQ</w:t>
      </w:r>
      <w:r w:rsidRPr="00844487">
        <w:rPr>
          <w:rFonts w:ascii="Open Sans" w:hAnsi="Open Sans" w:cs="Open Sans"/>
          <w:sz w:val="22"/>
          <w:szCs w:val="18"/>
        </w:rPr>
        <w:t xml:space="preserve"> and Ms </w:t>
      </w:r>
      <w:r w:rsidR="00EA081E">
        <w:rPr>
          <w:rFonts w:ascii="Open Sans" w:hAnsi="Open Sans" w:cs="Open Sans"/>
          <w:sz w:val="22"/>
          <w:szCs w:val="18"/>
        </w:rPr>
        <w:t>PR</w:t>
      </w:r>
      <w:r w:rsidRPr="00844487">
        <w:rPr>
          <w:rFonts w:ascii="Open Sans" w:hAnsi="Open Sans" w:cs="Open Sans"/>
          <w:sz w:val="22"/>
          <w:szCs w:val="18"/>
        </w:rPr>
        <w:t xml:space="preserve"> with humanity and respect for their dignity, contrary to article 10 of the International Covenant on Civil and Political Rights. </w:t>
      </w:r>
    </w:p>
    <w:p w14:paraId="367ED193" w14:textId="36B2D107"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The Department notes recommendation one and two regarding payment of compensation and the provision of a formal apology to Ms </w:t>
      </w:r>
      <w:r w:rsidR="00EA081E">
        <w:rPr>
          <w:rFonts w:ascii="Open Sans" w:hAnsi="Open Sans" w:cs="Open Sans"/>
          <w:sz w:val="22"/>
          <w:szCs w:val="18"/>
        </w:rPr>
        <w:t>PQ</w:t>
      </w:r>
      <w:r w:rsidRPr="00844487">
        <w:rPr>
          <w:rFonts w:ascii="Open Sans" w:hAnsi="Open Sans" w:cs="Open Sans"/>
          <w:sz w:val="22"/>
          <w:szCs w:val="18"/>
        </w:rPr>
        <w:t xml:space="preserve"> and Ms </w:t>
      </w:r>
      <w:r w:rsidR="00EA081E">
        <w:rPr>
          <w:rFonts w:ascii="Open Sans" w:hAnsi="Open Sans" w:cs="Open Sans"/>
          <w:sz w:val="22"/>
          <w:szCs w:val="18"/>
        </w:rPr>
        <w:t>PR</w:t>
      </w:r>
      <w:r w:rsidRPr="00844487">
        <w:rPr>
          <w:rFonts w:ascii="Open Sans" w:hAnsi="Open Sans" w:cs="Open Sans"/>
          <w:sz w:val="22"/>
          <w:szCs w:val="18"/>
        </w:rPr>
        <w:t xml:space="preserve">. </w:t>
      </w:r>
    </w:p>
    <w:p w14:paraId="3A3AC88C" w14:textId="201F5E38"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The Department is required to manage claims for compensation in accordance with Appendix C of the Legal Services Directions 2017. Appendix</w:t>
      </w:r>
      <w:r w:rsidR="00C7733B">
        <w:rPr>
          <w:rFonts w:ascii="Open Sans" w:hAnsi="Open Sans" w:cs="Open Sans"/>
          <w:sz w:val="22"/>
          <w:szCs w:val="18"/>
        </w:rPr>
        <w:t> </w:t>
      </w:r>
      <w:r w:rsidRPr="00844487">
        <w:rPr>
          <w:rFonts w:ascii="Open Sans" w:hAnsi="Open Sans" w:cs="Open Sans"/>
          <w:sz w:val="22"/>
          <w:szCs w:val="18"/>
        </w:rPr>
        <w:t xml:space="preserve">C stipulates that claims can only be resolved in accordance with legal practice and principle, which requires at least the existence of a meaningful prospect of liability. It would not be within legal principle and practice to resolve this matter </w:t>
      </w:r>
      <w:proofErr w:type="gramStart"/>
      <w:r w:rsidRPr="00844487">
        <w:rPr>
          <w:rFonts w:ascii="Open Sans" w:hAnsi="Open Sans" w:cs="Open Sans"/>
          <w:sz w:val="22"/>
          <w:szCs w:val="18"/>
        </w:rPr>
        <w:t>on the basis of</w:t>
      </w:r>
      <w:proofErr w:type="gramEnd"/>
      <w:r w:rsidRPr="00844487">
        <w:rPr>
          <w:rFonts w:ascii="Open Sans" w:hAnsi="Open Sans" w:cs="Open Sans"/>
          <w:sz w:val="22"/>
          <w:szCs w:val="18"/>
        </w:rPr>
        <w:t xml:space="preserve"> the information currently available. </w:t>
      </w:r>
    </w:p>
    <w:p w14:paraId="7C2C7C05" w14:textId="77777777"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In cases where there is no legal liability to pay compensation, the Compensation for Detriment Caused by Defective Administration (CDDA) Scheme is a discretionary compensation scheme, which provides a mechanism for the Commonwealth to compensate persons who have experienced financial detriment </w:t>
      </w:r>
      <w:proofErr w:type="gramStart"/>
      <w:r w:rsidRPr="00844487">
        <w:rPr>
          <w:rFonts w:ascii="Open Sans" w:hAnsi="Open Sans" w:cs="Open Sans"/>
          <w:sz w:val="22"/>
          <w:szCs w:val="18"/>
        </w:rPr>
        <w:t>as a result of</w:t>
      </w:r>
      <w:proofErr w:type="gramEnd"/>
      <w:r w:rsidRPr="00844487">
        <w:rPr>
          <w:rFonts w:ascii="Open Sans" w:hAnsi="Open Sans" w:cs="Open Sans"/>
          <w:sz w:val="22"/>
          <w:szCs w:val="18"/>
        </w:rPr>
        <w:t xml:space="preserve"> the defective administration of certain Commonwealth entities, as outlined in Resource Management Guide 409 (the guide). The CDDA Scheme is generally an avenue of last resort and is not used where there is another viable avenue available to provide redress.  </w:t>
      </w:r>
    </w:p>
    <w:p w14:paraId="519ED1DD" w14:textId="77777777"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Further information on claiming compensation from the Department can be found on the Department’s https://www.homeaffairs.gov.au/help-and-support/claiming-compensation-from-us. </w:t>
      </w:r>
    </w:p>
    <w:p w14:paraId="54E5E37A" w14:textId="63B1B746" w:rsidR="005108E2" w:rsidRPr="00844487" w:rsidRDefault="005108E2" w:rsidP="00F07A1B">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It is open for Ms </w:t>
      </w:r>
      <w:r w:rsidR="00EA081E">
        <w:rPr>
          <w:rFonts w:ascii="Open Sans" w:hAnsi="Open Sans" w:cs="Open Sans"/>
          <w:sz w:val="22"/>
          <w:szCs w:val="18"/>
        </w:rPr>
        <w:t>PQ</w:t>
      </w:r>
      <w:r w:rsidRPr="00844487">
        <w:rPr>
          <w:rFonts w:ascii="Open Sans" w:hAnsi="Open Sans" w:cs="Open Sans"/>
          <w:sz w:val="22"/>
          <w:szCs w:val="18"/>
        </w:rPr>
        <w:t xml:space="preserve"> and Ms </w:t>
      </w:r>
      <w:r w:rsidR="00EA081E">
        <w:rPr>
          <w:rFonts w:ascii="Open Sans" w:hAnsi="Open Sans" w:cs="Open Sans"/>
          <w:sz w:val="22"/>
          <w:szCs w:val="18"/>
        </w:rPr>
        <w:t>PR</w:t>
      </w:r>
      <w:r w:rsidRPr="00844487">
        <w:rPr>
          <w:rFonts w:ascii="Open Sans" w:hAnsi="Open Sans" w:cs="Open Sans"/>
          <w:sz w:val="22"/>
          <w:szCs w:val="18"/>
        </w:rPr>
        <w:t xml:space="preserve"> to make a claim for discretionary compensation and their claim will be assessed in accordance with the guide. Making a claim does not guarantee that compensation will be paid. </w:t>
      </w:r>
    </w:p>
    <w:p w14:paraId="5150F967" w14:textId="1FB20F92" w:rsidR="005108E2" w:rsidRPr="00844487" w:rsidRDefault="005108E2" w:rsidP="000B4507">
      <w:pPr>
        <w:keepLines/>
        <w:spacing w:before="240" w:after="240"/>
        <w:ind w:left="1440"/>
        <w:rPr>
          <w:rFonts w:ascii="Open Sans" w:hAnsi="Open Sans" w:cs="Open Sans"/>
          <w:sz w:val="22"/>
          <w:szCs w:val="18"/>
        </w:rPr>
      </w:pPr>
      <w:r w:rsidRPr="00844487">
        <w:rPr>
          <w:rFonts w:ascii="Open Sans" w:hAnsi="Open Sans" w:cs="Open Sans"/>
          <w:sz w:val="22"/>
          <w:szCs w:val="18"/>
        </w:rPr>
        <w:t xml:space="preserve">The Department does not </w:t>
      </w:r>
      <w:r w:rsidR="00B70AC7" w:rsidRPr="00844487">
        <w:rPr>
          <w:rFonts w:ascii="Open Sans" w:hAnsi="Open Sans" w:cs="Open Sans"/>
          <w:sz w:val="22"/>
          <w:szCs w:val="18"/>
        </w:rPr>
        <w:t>concede</w:t>
      </w:r>
      <w:r w:rsidRPr="00844487">
        <w:rPr>
          <w:rFonts w:ascii="Open Sans" w:hAnsi="Open Sans" w:cs="Open Sans"/>
          <w:sz w:val="22"/>
          <w:szCs w:val="18"/>
        </w:rPr>
        <w:t xml:space="preserve"> there has been any human rights breach by Australia in relation to Ms </w:t>
      </w:r>
      <w:r w:rsidR="00EA081E">
        <w:rPr>
          <w:rFonts w:ascii="Open Sans" w:hAnsi="Open Sans" w:cs="Open Sans"/>
          <w:sz w:val="22"/>
          <w:szCs w:val="18"/>
        </w:rPr>
        <w:t>PQ</w:t>
      </w:r>
      <w:r w:rsidRPr="00844487">
        <w:rPr>
          <w:rFonts w:ascii="Open Sans" w:hAnsi="Open Sans" w:cs="Open Sans"/>
          <w:sz w:val="22"/>
          <w:szCs w:val="18"/>
        </w:rPr>
        <w:t xml:space="preserve"> and Ms </w:t>
      </w:r>
      <w:r w:rsidR="00EA081E">
        <w:rPr>
          <w:rFonts w:ascii="Open Sans" w:hAnsi="Open Sans" w:cs="Open Sans"/>
          <w:sz w:val="22"/>
          <w:szCs w:val="18"/>
        </w:rPr>
        <w:t>PR</w:t>
      </w:r>
      <w:r w:rsidRPr="00844487">
        <w:rPr>
          <w:rFonts w:ascii="Open Sans" w:hAnsi="Open Sans" w:cs="Open Sans"/>
          <w:sz w:val="22"/>
          <w:szCs w:val="18"/>
        </w:rPr>
        <w:t xml:space="preserve"> and therefore it would be inappropriate for the Commonwealth of Australia to act in accordance with recommendation two.  </w:t>
      </w:r>
    </w:p>
    <w:p w14:paraId="2A7CD0C4" w14:textId="606CAEAB" w:rsidR="005108E2" w:rsidRPr="00844487" w:rsidRDefault="005108E2" w:rsidP="00B70AC7">
      <w:pPr>
        <w:keepLines/>
        <w:spacing w:before="240" w:after="240"/>
        <w:ind w:left="1440"/>
        <w:rPr>
          <w:rFonts w:ascii="Open Sans" w:hAnsi="Open Sans" w:cs="Open Sans"/>
          <w:sz w:val="22"/>
          <w:szCs w:val="18"/>
        </w:rPr>
      </w:pPr>
      <w:r w:rsidRPr="00844487">
        <w:rPr>
          <w:rFonts w:ascii="Open Sans" w:hAnsi="Open Sans" w:cs="Open Sans"/>
          <w:sz w:val="22"/>
          <w:szCs w:val="18"/>
        </w:rPr>
        <w:lastRenderedPageBreak/>
        <w:t xml:space="preserve">The Department disagrees with recommendation three. The Department considers that there is an inherent safety and security risk to an </w:t>
      </w:r>
      <w:r w:rsidR="00B70AC7" w:rsidRPr="00844487">
        <w:rPr>
          <w:rFonts w:ascii="Open Sans" w:hAnsi="Open Sans" w:cs="Open Sans"/>
          <w:sz w:val="22"/>
          <w:szCs w:val="18"/>
        </w:rPr>
        <w:t>individual</w:t>
      </w:r>
      <w:r w:rsidRPr="00844487">
        <w:rPr>
          <w:rFonts w:ascii="Open Sans" w:hAnsi="Open Sans" w:cs="Open Sans"/>
          <w:sz w:val="22"/>
          <w:szCs w:val="18"/>
        </w:rPr>
        <w:t xml:space="preserve">, other detainees and/or the community when a person has been in detention for less than 28 days, stemming from a lack of knowledge about that </w:t>
      </w:r>
      <w:proofErr w:type="gramStart"/>
      <w:r w:rsidRPr="00844487">
        <w:rPr>
          <w:rFonts w:ascii="Open Sans" w:hAnsi="Open Sans" w:cs="Open Sans"/>
          <w:sz w:val="22"/>
          <w:szCs w:val="18"/>
        </w:rPr>
        <w:t>particular individual</w:t>
      </w:r>
      <w:proofErr w:type="gramEnd"/>
      <w:r w:rsidRPr="00844487">
        <w:rPr>
          <w:rFonts w:ascii="Open Sans" w:hAnsi="Open Sans" w:cs="Open Sans"/>
          <w:sz w:val="22"/>
          <w:szCs w:val="18"/>
        </w:rPr>
        <w:t xml:space="preserve">. Where information is not available to the Australian Border Force (ABF) or its service providers to indicate a detainee presents or poses a low risk, that individual can be considered high risk. The Department notes that this operational policy does not apply to adults who are accompanying children or have physical impairments that would prevent them from </w:t>
      </w:r>
      <w:proofErr w:type="gramStart"/>
      <w:r w:rsidRPr="00844487">
        <w:rPr>
          <w:rFonts w:ascii="Open Sans" w:hAnsi="Open Sans" w:cs="Open Sans"/>
          <w:sz w:val="22"/>
          <w:szCs w:val="18"/>
        </w:rPr>
        <w:t>escaping, or</w:t>
      </w:r>
      <w:proofErr w:type="gramEnd"/>
      <w:r w:rsidRPr="00844487">
        <w:rPr>
          <w:rFonts w:ascii="Open Sans" w:hAnsi="Open Sans" w:cs="Open Sans"/>
          <w:sz w:val="22"/>
          <w:szCs w:val="18"/>
        </w:rPr>
        <w:t xml:space="preserve"> causing harm to themselves or others. </w:t>
      </w:r>
    </w:p>
    <w:p w14:paraId="0D036190" w14:textId="1161BBB5" w:rsidR="005108E2" w:rsidRPr="00844487" w:rsidRDefault="005108E2" w:rsidP="00B70AC7">
      <w:pPr>
        <w:keepLines/>
        <w:spacing w:before="240" w:after="240"/>
        <w:ind w:left="1440"/>
        <w:rPr>
          <w:rFonts w:ascii="Open Sans" w:hAnsi="Open Sans" w:cs="Open Sans"/>
          <w:sz w:val="22"/>
          <w:szCs w:val="18"/>
        </w:rPr>
      </w:pPr>
      <w:r w:rsidRPr="00844487">
        <w:rPr>
          <w:rFonts w:ascii="Open Sans" w:hAnsi="Open Sans" w:cs="Open Sans"/>
          <w:sz w:val="22"/>
          <w:szCs w:val="18"/>
        </w:rPr>
        <w:t>In addition, the Department’s use of force in immigration detention is extensively documented and governed by the Migration Act 1958, as well as detention operational policies and procedures, including the requirement for each pre-planned use of force to be approved by the ABF Detention Superintendent on a case-by-case basis.</w:t>
      </w:r>
    </w:p>
    <w:p w14:paraId="53820056" w14:textId="08C91476" w:rsidR="00FC780C" w:rsidRDefault="00FC780C" w:rsidP="009E1F3A">
      <w:pPr>
        <w:rPr>
          <w:rFonts w:ascii="Open Sans" w:hAnsi="Open Sans" w:cs="Open Sans"/>
          <w:szCs w:val="24"/>
        </w:rPr>
      </w:pPr>
    </w:p>
    <w:p w14:paraId="252298C8" w14:textId="77777777" w:rsidR="00881684" w:rsidRPr="005108E2" w:rsidRDefault="00881684" w:rsidP="009E1F3A">
      <w:pPr>
        <w:rPr>
          <w:rFonts w:ascii="Open Sans" w:hAnsi="Open Sans" w:cs="Open Sans"/>
          <w:szCs w:val="24"/>
        </w:rPr>
      </w:pPr>
    </w:p>
    <w:p w14:paraId="7C8E47F2" w14:textId="35DF8E62" w:rsidR="009E1F3A" w:rsidRPr="005108E2" w:rsidRDefault="009E1F3A" w:rsidP="009E1F3A">
      <w:pPr>
        <w:rPr>
          <w:rFonts w:ascii="Open Sans" w:hAnsi="Open Sans" w:cs="Open Sans"/>
          <w:szCs w:val="24"/>
        </w:rPr>
      </w:pPr>
      <w:r w:rsidRPr="005108E2">
        <w:rPr>
          <w:rFonts w:ascii="Open Sans" w:hAnsi="Open Sans" w:cs="Open Sans"/>
          <w:szCs w:val="24"/>
        </w:rPr>
        <w:t>Emeritus Professor Rosalind Croucher</w:t>
      </w:r>
      <w:r w:rsidR="004E0710" w:rsidRPr="005108E2">
        <w:rPr>
          <w:rFonts w:ascii="Open Sans" w:hAnsi="Open Sans" w:cs="Open Sans"/>
          <w:szCs w:val="24"/>
        </w:rPr>
        <w:t xml:space="preserve"> AM</w:t>
      </w:r>
    </w:p>
    <w:p w14:paraId="796B03E0" w14:textId="77777777" w:rsidR="009E1F3A" w:rsidRPr="005108E2" w:rsidRDefault="009E1F3A" w:rsidP="009E1F3A">
      <w:pPr>
        <w:rPr>
          <w:rFonts w:ascii="Open Sans" w:hAnsi="Open Sans" w:cs="Open Sans"/>
          <w:b/>
          <w:szCs w:val="24"/>
        </w:rPr>
      </w:pPr>
      <w:r w:rsidRPr="005108E2">
        <w:rPr>
          <w:rFonts w:ascii="Open Sans" w:hAnsi="Open Sans" w:cs="Open Sans"/>
          <w:b/>
          <w:szCs w:val="24"/>
        </w:rPr>
        <w:t xml:space="preserve">President </w:t>
      </w:r>
    </w:p>
    <w:p w14:paraId="1980970C" w14:textId="77777777" w:rsidR="009E1F3A" w:rsidRPr="005108E2" w:rsidRDefault="009E1F3A" w:rsidP="009E1F3A">
      <w:pPr>
        <w:rPr>
          <w:rFonts w:ascii="Open Sans" w:hAnsi="Open Sans" w:cs="Open Sans"/>
          <w:szCs w:val="24"/>
        </w:rPr>
      </w:pPr>
      <w:r w:rsidRPr="005108E2">
        <w:rPr>
          <w:rFonts w:ascii="Open Sans" w:hAnsi="Open Sans" w:cs="Open Sans"/>
          <w:szCs w:val="24"/>
        </w:rPr>
        <w:t>Australian Human Rights Commission</w:t>
      </w:r>
    </w:p>
    <w:p w14:paraId="0E550E54" w14:textId="09BDF2ED" w:rsidR="00EE2BED" w:rsidRDefault="005F4FE9" w:rsidP="009E1F3A">
      <w:pPr>
        <w:spacing w:before="240" w:after="240"/>
        <w:rPr>
          <w:rFonts w:ascii="Open Sans" w:hAnsi="Open Sans" w:cs="Open Sans"/>
          <w:szCs w:val="24"/>
        </w:rPr>
      </w:pPr>
      <w:r>
        <w:rPr>
          <w:rFonts w:ascii="Open Sans" w:hAnsi="Open Sans" w:cs="Open Sans"/>
          <w:szCs w:val="24"/>
        </w:rPr>
        <w:t>7</w:t>
      </w:r>
      <w:r w:rsidR="00881684">
        <w:rPr>
          <w:rFonts w:ascii="Open Sans" w:hAnsi="Open Sans" w:cs="Open Sans"/>
          <w:szCs w:val="24"/>
        </w:rPr>
        <w:t xml:space="preserve"> June 2021</w:t>
      </w:r>
    </w:p>
    <w:sectPr w:rsidR="00EE2BED" w:rsidSect="00CA267C">
      <w:footerReference w:type="default" r:id="rId18"/>
      <w:endnotePr>
        <w:numFmt w:val="decimal"/>
      </w:endnotePr>
      <w:type w:val="continuous"/>
      <w:pgSz w:w="11906" w:h="16838" w:code="9"/>
      <w:pgMar w:top="1134" w:right="146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942" w14:textId="77777777" w:rsidR="00995DB1" w:rsidRDefault="00995DB1" w:rsidP="00F14C6D">
      <w:r>
        <w:separator/>
      </w:r>
    </w:p>
  </w:endnote>
  <w:endnote w:type="continuationSeparator" w:id="0">
    <w:p w14:paraId="6CAD3F26" w14:textId="77777777" w:rsidR="00995DB1" w:rsidRDefault="00995DB1" w:rsidP="00F14C6D">
      <w:r>
        <w:continuationSeparator/>
      </w:r>
    </w:p>
  </w:endnote>
  <w:endnote w:type="continuationNotice" w:id="1">
    <w:p w14:paraId="6FA5AF52" w14:textId="77777777" w:rsidR="00995DB1" w:rsidRDefault="00995DB1"/>
  </w:endnote>
  <w:endnote w:id="2">
    <w:p w14:paraId="3E5B2459" w14:textId="180E684D" w:rsidR="005E57E6" w:rsidRPr="00D96435" w:rsidRDefault="005E57E6" w:rsidP="005E57E6">
      <w:pPr>
        <w:pStyle w:val="EndnoteText"/>
        <w:tabs>
          <w:tab w:val="left" w:pos="284"/>
        </w:tabs>
        <w:ind w:left="284" w:hanging="284"/>
        <w:rPr>
          <w:rFonts w:ascii="Open Sans" w:hAnsi="Open Sans" w:cs="Open Sans"/>
          <w:sz w:val="20"/>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355520">
        <w:rPr>
          <w:rFonts w:ascii="Open Sans" w:hAnsi="Open Sans" w:cs="Open Sans"/>
          <w:sz w:val="20"/>
        </w:rPr>
        <w:t xml:space="preserve">International Covenant on Civil and Political Rights, </w:t>
      </w:r>
      <w:r w:rsidR="00C118D1">
        <w:rPr>
          <w:rFonts w:ascii="Open Sans" w:hAnsi="Open Sans" w:cs="Open Sans"/>
          <w:sz w:val="20"/>
        </w:rPr>
        <w:t>opened for signature</w:t>
      </w:r>
      <w:r w:rsidR="00F41406">
        <w:rPr>
          <w:rFonts w:ascii="Open Sans" w:hAnsi="Open Sans" w:cs="Open Sans"/>
          <w:sz w:val="20"/>
        </w:rPr>
        <w:t xml:space="preserve"> </w:t>
      </w:r>
      <w:r w:rsidRPr="00D96435">
        <w:rPr>
          <w:rFonts w:ascii="Open Sans" w:hAnsi="Open Sans" w:cs="Open Sans"/>
          <w:sz w:val="20"/>
        </w:rPr>
        <w:t>16 December 1966, 999 UNTS 171, [1980] ATS 23 (entered into force for Australia 13 November 1980).</w:t>
      </w:r>
    </w:p>
  </w:endnote>
  <w:endnote w:id="3">
    <w:p w14:paraId="13B74DDE" w14:textId="4C5FE754" w:rsidR="00496800" w:rsidRPr="00F20A2F" w:rsidRDefault="00496800" w:rsidP="002626B8">
      <w:pPr>
        <w:pStyle w:val="EndnoteText"/>
        <w:tabs>
          <w:tab w:val="left" w:pos="284"/>
        </w:tabs>
        <w:ind w:left="284" w:hanging="284"/>
        <w:rPr>
          <w:rFonts w:ascii="Open Sans" w:hAnsi="Open Sans" w:cs="Open Sans"/>
          <w:sz w:val="20"/>
        </w:rPr>
      </w:pPr>
      <w:r w:rsidRPr="00F20A2F">
        <w:rPr>
          <w:rStyle w:val="EndnoteReference"/>
          <w:rFonts w:ascii="Open Sans" w:hAnsi="Open Sans" w:cs="Open Sans"/>
        </w:rPr>
        <w:endnoteRef/>
      </w:r>
      <w:r w:rsidRPr="00F20A2F">
        <w:rPr>
          <w:rFonts w:ascii="Open Sans" w:hAnsi="Open Sans" w:cs="Open Sans"/>
          <w:sz w:val="20"/>
        </w:rPr>
        <w:t xml:space="preserve"> </w:t>
      </w:r>
      <w:r w:rsidR="002626B8">
        <w:rPr>
          <w:rFonts w:ascii="Open Sans" w:hAnsi="Open Sans" w:cs="Open Sans"/>
          <w:sz w:val="20"/>
        </w:rPr>
        <w:tab/>
      </w:r>
      <w:r w:rsidRPr="00F20A2F">
        <w:rPr>
          <w:rFonts w:ascii="Open Sans" w:hAnsi="Open Sans" w:cs="Open Sans"/>
          <w:sz w:val="20"/>
        </w:rPr>
        <w:t>See</w:t>
      </w:r>
      <w:r w:rsidRPr="00F20A2F">
        <w:rPr>
          <w:rFonts w:ascii="Open Sans" w:hAnsi="Open Sans" w:cs="Open Sans"/>
          <w:spacing w:val="-4"/>
          <w:sz w:val="20"/>
        </w:rPr>
        <w:t xml:space="preserve"> </w:t>
      </w:r>
      <w:r w:rsidRPr="00F20A2F">
        <w:rPr>
          <w:rFonts w:ascii="Open Sans" w:hAnsi="Open Sans" w:cs="Open Sans"/>
          <w:i/>
          <w:sz w:val="20"/>
        </w:rPr>
        <w:t>Secretary,</w:t>
      </w:r>
      <w:r w:rsidRPr="00F20A2F">
        <w:rPr>
          <w:rFonts w:ascii="Open Sans" w:hAnsi="Open Sans" w:cs="Open Sans"/>
          <w:i/>
          <w:spacing w:val="-4"/>
          <w:sz w:val="20"/>
        </w:rPr>
        <w:t xml:space="preserve"> </w:t>
      </w:r>
      <w:r w:rsidRPr="00F20A2F">
        <w:rPr>
          <w:rFonts w:ascii="Open Sans" w:hAnsi="Open Sans" w:cs="Open Sans"/>
          <w:i/>
          <w:sz w:val="20"/>
        </w:rPr>
        <w:t>Department of Defence v</w:t>
      </w:r>
      <w:r w:rsidRPr="00F20A2F">
        <w:rPr>
          <w:rFonts w:ascii="Open Sans" w:hAnsi="Open Sans" w:cs="Open Sans"/>
          <w:i/>
          <w:spacing w:val="-4"/>
          <w:sz w:val="20"/>
        </w:rPr>
        <w:t xml:space="preserve"> </w:t>
      </w:r>
      <w:r w:rsidRPr="00F20A2F">
        <w:rPr>
          <w:rFonts w:ascii="Open Sans" w:hAnsi="Open Sans" w:cs="Open Sans"/>
          <w:i/>
          <w:sz w:val="20"/>
        </w:rPr>
        <w:t>HREOC, Burgess</w:t>
      </w:r>
      <w:r w:rsidRPr="00F20A2F">
        <w:rPr>
          <w:rFonts w:ascii="Open Sans" w:hAnsi="Open Sans" w:cs="Open Sans"/>
          <w:i/>
          <w:spacing w:val="-4"/>
          <w:sz w:val="20"/>
        </w:rPr>
        <w:t xml:space="preserve"> </w:t>
      </w:r>
      <w:r w:rsidRPr="00F20A2F">
        <w:rPr>
          <w:rFonts w:ascii="Open Sans" w:hAnsi="Open Sans" w:cs="Open Sans"/>
          <w:i/>
          <w:sz w:val="20"/>
        </w:rPr>
        <w:t>&amp;</w:t>
      </w:r>
      <w:r w:rsidRPr="00F20A2F">
        <w:rPr>
          <w:rFonts w:ascii="Open Sans" w:hAnsi="Open Sans" w:cs="Open Sans"/>
          <w:i/>
          <w:spacing w:val="-4"/>
          <w:sz w:val="20"/>
        </w:rPr>
        <w:t xml:space="preserve"> </w:t>
      </w:r>
      <w:proofErr w:type="spellStart"/>
      <w:r w:rsidRPr="00F20A2F">
        <w:rPr>
          <w:rFonts w:ascii="Open Sans" w:hAnsi="Open Sans" w:cs="Open Sans"/>
          <w:i/>
          <w:sz w:val="20"/>
        </w:rPr>
        <w:t>Ors</w:t>
      </w:r>
      <w:proofErr w:type="spellEnd"/>
      <w:r w:rsidRPr="00F20A2F">
        <w:rPr>
          <w:rFonts w:ascii="Open Sans" w:hAnsi="Open Sans" w:cs="Open Sans"/>
          <w:i/>
          <w:spacing w:val="-3"/>
          <w:sz w:val="20"/>
        </w:rPr>
        <w:t xml:space="preserve"> </w:t>
      </w:r>
      <w:r w:rsidRPr="00F20A2F">
        <w:rPr>
          <w:rFonts w:ascii="Open Sans" w:hAnsi="Open Sans" w:cs="Open Sans"/>
          <w:sz w:val="20"/>
        </w:rPr>
        <w:t>(1997)</w:t>
      </w:r>
      <w:r w:rsidRPr="00F20A2F">
        <w:rPr>
          <w:rFonts w:ascii="Open Sans" w:hAnsi="Open Sans" w:cs="Open Sans"/>
          <w:spacing w:val="-4"/>
          <w:sz w:val="20"/>
        </w:rPr>
        <w:t xml:space="preserve"> </w:t>
      </w:r>
      <w:r w:rsidRPr="00F20A2F">
        <w:rPr>
          <w:rFonts w:ascii="Open Sans" w:hAnsi="Open Sans" w:cs="Open Sans"/>
          <w:sz w:val="20"/>
        </w:rPr>
        <w:t>78 FCR</w:t>
      </w:r>
      <w:r w:rsidRPr="00F20A2F">
        <w:rPr>
          <w:rFonts w:ascii="Open Sans" w:hAnsi="Open Sans" w:cs="Open Sans"/>
          <w:spacing w:val="-4"/>
          <w:sz w:val="20"/>
        </w:rPr>
        <w:t xml:space="preserve"> </w:t>
      </w:r>
      <w:r w:rsidRPr="00F20A2F">
        <w:rPr>
          <w:rFonts w:ascii="Open Sans" w:hAnsi="Open Sans" w:cs="Open Sans"/>
          <w:sz w:val="20"/>
        </w:rPr>
        <w:t xml:space="preserve">208, where Branson J found that the Commission could not, in conducting its inquiry, disregard the legal obligations of the Secretary in exercising a statutory power. Note </w:t>
      </w:r>
      <w:proofErr w:type="gramStart"/>
      <w:r w:rsidRPr="00F20A2F">
        <w:rPr>
          <w:rFonts w:ascii="Open Sans" w:hAnsi="Open Sans" w:cs="Open Sans"/>
          <w:sz w:val="20"/>
        </w:rPr>
        <w:t>in particular 212-3</w:t>
      </w:r>
      <w:proofErr w:type="gramEnd"/>
      <w:r w:rsidRPr="00F20A2F">
        <w:rPr>
          <w:rFonts w:ascii="Open Sans" w:hAnsi="Open Sans" w:cs="Open Sans"/>
          <w:sz w:val="20"/>
        </w:rPr>
        <w:t xml:space="preserve"> and 214-5. </w:t>
      </w:r>
    </w:p>
  </w:endnote>
  <w:endnote w:id="4">
    <w:p w14:paraId="68D826ED" w14:textId="27F0E3F3" w:rsidR="00E8245F" w:rsidRPr="00D96435" w:rsidRDefault="00E8245F" w:rsidP="00E8245F">
      <w:pPr>
        <w:pStyle w:val="EndnoteText"/>
        <w:tabs>
          <w:tab w:val="left" w:pos="284"/>
        </w:tabs>
        <w:ind w:left="284" w:hanging="284"/>
        <w:rPr>
          <w:rFonts w:ascii="Open Sans" w:hAnsi="Open Sans" w:cs="Open Sans"/>
          <w:sz w:val="20"/>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t xml:space="preserve">UN Human Rights Committee, </w:t>
      </w:r>
      <w:r w:rsidRPr="00D96435">
        <w:rPr>
          <w:rFonts w:ascii="Open Sans" w:hAnsi="Open Sans" w:cs="Open Sans"/>
          <w:i/>
          <w:sz w:val="20"/>
        </w:rPr>
        <w:t xml:space="preserve">General </w:t>
      </w:r>
      <w:r w:rsidR="00B019CA">
        <w:rPr>
          <w:rFonts w:ascii="Open Sans" w:hAnsi="Open Sans" w:cs="Open Sans"/>
          <w:i/>
          <w:sz w:val="20"/>
        </w:rPr>
        <w:t>C</w:t>
      </w:r>
      <w:r w:rsidRPr="00D96435">
        <w:rPr>
          <w:rFonts w:ascii="Open Sans" w:hAnsi="Open Sans" w:cs="Open Sans"/>
          <w:i/>
          <w:sz w:val="20"/>
        </w:rPr>
        <w:t>omment N</w:t>
      </w:r>
      <w:r w:rsidR="00B019CA">
        <w:rPr>
          <w:rFonts w:ascii="Open Sans" w:hAnsi="Open Sans" w:cs="Open Sans"/>
          <w:i/>
          <w:sz w:val="20"/>
        </w:rPr>
        <w:t>o</w:t>
      </w:r>
      <w:r w:rsidRPr="00D96435">
        <w:rPr>
          <w:rFonts w:ascii="Open Sans" w:hAnsi="Open Sans" w:cs="Open Sans"/>
          <w:i/>
          <w:sz w:val="20"/>
        </w:rPr>
        <w:t xml:space="preserve"> 21: Article 10 (Humane treatment of persons deprived of their liberty)</w:t>
      </w:r>
      <w:r w:rsidRPr="00D96435">
        <w:rPr>
          <w:rFonts w:ascii="Open Sans" w:hAnsi="Open Sans" w:cs="Open Sans"/>
          <w:sz w:val="20"/>
        </w:rPr>
        <w:t xml:space="preserve">, </w:t>
      </w:r>
      <w:r w:rsidR="004B72E0">
        <w:rPr>
          <w:rFonts w:ascii="Open Sans" w:hAnsi="Open Sans" w:cs="Open Sans"/>
          <w:sz w:val="20"/>
        </w:rPr>
        <w:t>44</w:t>
      </w:r>
      <w:r w:rsidR="004B72E0" w:rsidRPr="00443C70">
        <w:rPr>
          <w:rFonts w:ascii="Open Sans" w:hAnsi="Open Sans" w:cs="Open Sans"/>
          <w:sz w:val="20"/>
          <w:vertAlign w:val="superscript"/>
        </w:rPr>
        <w:t>th</w:t>
      </w:r>
      <w:r w:rsidR="004B72E0">
        <w:rPr>
          <w:rFonts w:ascii="Open Sans" w:hAnsi="Open Sans" w:cs="Open Sans"/>
          <w:sz w:val="20"/>
        </w:rPr>
        <w:t xml:space="preserve"> </w:t>
      </w:r>
      <w:proofErr w:type="spellStart"/>
      <w:r w:rsidR="004B72E0">
        <w:rPr>
          <w:rFonts w:ascii="Open Sans" w:hAnsi="Open Sans" w:cs="Open Sans"/>
          <w:sz w:val="20"/>
        </w:rPr>
        <w:t>sess</w:t>
      </w:r>
      <w:proofErr w:type="spellEnd"/>
      <w:r w:rsidR="004B72E0">
        <w:rPr>
          <w:rFonts w:ascii="Open Sans" w:hAnsi="Open Sans" w:cs="Open Sans"/>
          <w:sz w:val="20"/>
        </w:rPr>
        <w:t>,</w:t>
      </w:r>
      <w:r w:rsidR="006969B0">
        <w:rPr>
          <w:rFonts w:ascii="Open Sans" w:hAnsi="Open Sans" w:cs="Open Sans"/>
          <w:sz w:val="20"/>
        </w:rPr>
        <w:t xml:space="preserve"> UN Doc </w:t>
      </w:r>
      <w:r w:rsidR="00701F40">
        <w:rPr>
          <w:rFonts w:ascii="Open Sans" w:hAnsi="Open Sans" w:cs="Open Sans"/>
          <w:sz w:val="20"/>
        </w:rPr>
        <w:t>HRI/GEN/1/Rev.1</w:t>
      </w:r>
      <w:r w:rsidR="004B72E0">
        <w:rPr>
          <w:rFonts w:ascii="Open Sans" w:hAnsi="Open Sans" w:cs="Open Sans"/>
          <w:sz w:val="20"/>
        </w:rPr>
        <w:t xml:space="preserve"> </w:t>
      </w:r>
      <w:r w:rsidR="009A2EF4">
        <w:rPr>
          <w:rFonts w:ascii="Open Sans" w:hAnsi="Open Sans" w:cs="Open Sans"/>
          <w:sz w:val="20"/>
        </w:rPr>
        <w:t>(</w:t>
      </w:r>
      <w:r w:rsidR="0040505A">
        <w:rPr>
          <w:rFonts w:ascii="Open Sans" w:hAnsi="Open Sans" w:cs="Open Sans"/>
          <w:sz w:val="20"/>
        </w:rPr>
        <w:t>10 April 1992</w:t>
      </w:r>
      <w:r w:rsidR="009A2EF4">
        <w:rPr>
          <w:rFonts w:ascii="Open Sans" w:hAnsi="Open Sans" w:cs="Open Sans"/>
          <w:sz w:val="20"/>
        </w:rPr>
        <w:t xml:space="preserve">) </w:t>
      </w:r>
      <w:r w:rsidRPr="00D96435">
        <w:rPr>
          <w:rFonts w:ascii="Open Sans" w:hAnsi="Open Sans" w:cs="Open Sans"/>
          <w:sz w:val="20"/>
        </w:rPr>
        <w:t>at [3].</w:t>
      </w:r>
    </w:p>
  </w:endnote>
  <w:endnote w:id="5">
    <w:p w14:paraId="475A4E8E" w14:textId="7C46A469" w:rsidR="00E8245F" w:rsidRPr="00D96435" w:rsidRDefault="00E8245F" w:rsidP="00E8245F">
      <w:pPr>
        <w:pStyle w:val="EndnoteText"/>
        <w:tabs>
          <w:tab w:val="left" w:pos="284"/>
        </w:tabs>
        <w:ind w:left="284" w:hanging="284"/>
        <w:rPr>
          <w:rFonts w:ascii="Open Sans" w:hAnsi="Open Sans" w:cs="Open Sans"/>
          <w:sz w:val="20"/>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356DAF">
        <w:rPr>
          <w:rFonts w:ascii="Open Sans" w:hAnsi="Open Sans" w:cs="Open Sans"/>
          <w:sz w:val="20"/>
        </w:rPr>
        <w:t>UN Human Rights Committee,</w:t>
      </w:r>
      <w:r w:rsidR="00821E14">
        <w:rPr>
          <w:rFonts w:ascii="Open Sans" w:hAnsi="Open Sans" w:cs="Open Sans"/>
          <w:sz w:val="20"/>
        </w:rPr>
        <w:t xml:space="preserve"> </w:t>
      </w:r>
      <w:r w:rsidR="00821E14" w:rsidRPr="00117C80">
        <w:rPr>
          <w:rFonts w:ascii="Open Sans" w:hAnsi="Open Sans" w:cs="Open Sans"/>
          <w:i/>
          <w:iCs/>
          <w:sz w:val="20"/>
        </w:rPr>
        <w:t xml:space="preserve">Views: </w:t>
      </w:r>
      <w:r w:rsidR="00821E14" w:rsidRPr="00443C70">
        <w:rPr>
          <w:rFonts w:ascii="Open Sans" w:hAnsi="Open Sans" w:cs="Open Sans"/>
          <w:bCs/>
          <w:i/>
          <w:iCs/>
          <w:sz w:val="20"/>
        </w:rPr>
        <w:t>Communication No 529/1993</w:t>
      </w:r>
      <w:r w:rsidR="00821E14">
        <w:rPr>
          <w:rFonts w:ascii="Open Sans" w:hAnsi="Open Sans" w:cs="Open Sans"/>
          <w:bCs/>
          <w:iCs/>
          <w:sz w:val="20"/>
        </w:rPr>
        <w:t xml:space="preserve">, </w:t>
      </w:r>
      <w:r w:rsidR="00C04ABA">
        <w:rPr>
          <w:rFonts w:ascii="Open Sans" w:hAnsi="Open Sans" w:cs="Open Sans"/>
          <w:bCs/>
          <w:iCs/>
          <w:sz w:val="20"/>
        </w:rPr>
        <w:t>60</w:t>
      </w:r>
      <w:r w:rsidR="00C04ABA" w:rsidRPr="00443C70">
        <w:rPr>
          <w:rFonts w:ascii="Open Sans" w:hAnsi="Open Sans" w:cs="Open Sans"/>
          <w:bCs/>
          <w:iCs/>
          <w:sz w:val="20"/>
          <w:vertAlign w:val="superscript"/>
        </w:rPr>
        <w:t>th</w:t>
      </w:r>
      <w:r w:rsidR="00C04ABA">
        <w:rPr>
          <w:rFonts w:ascii="Open Sans" w:hAnsi="Open Sans" w:cs="Open Sans"/>
          <w:bCs/>
          <w:iCs/>
          <w:sz w:val="20"/>
        </w:rPr>
        <w:t xml:space="preserve"> </w:t>
      </w:r>
      <w:proofErr w:type="spellStart"/>
      <w:r w:rsidR="00B21E55">
        <w:rPr>
          <w:rFonts w:ascii="Open Sans" w:hAnsi="Open Sans" w:cs="Open Sans"/>
          <w:bCs/>
          <w:iCs/>
          <w:sz w:val="20"/>
        </w:rPr>
        <w:t>sess</w:t>
      </w:r>
      <w:proofErr w:type="spellEnd"/>
      <w:r w:rsidR="00B21E55">
        <w:rPr>
          <w:rFonts w:ascii="Open Sans" w:hAnsi="Open Sans" w:cs="Open Sans"/>
          <w:bCs/>
          <w:iCs/>
          <w:sz w:val="20"/>
        </w:rPr>
        <w:t xml:space="preserve">, </w:t>
      </w:r>
      <w:r w:rsidRPr="00D96435">
        <w:rPr>
          <w:rFonts w:ascii="Open Sans" w:hAnsi="Open Sans" w:cs="Open Sans"/>
          <w:sz w:val="20"/>
        </w:rPr>
        <w:t>UN Doc CCPR/C/60/D/639/1995</w:t>
      </w:r>
      <w:r w:rsidR="00B85438">
        <w:rPr>
          <w:rFonts w:ascii="Open Sans" w:hAnsi="Open Sans" w:cs="Open Sans"/>
          <w:sz w:val="20"/>
        </w:rPr>
        <w:t xml:space="preserve"> (2001)</w:t>
      </w:r>
      <w:r w:rsidR="00F43D73">
        <w:rPr>
          <w:rFonts w:ascii="Open Sans" w:hAnsi="Open Sans" w:cs="Open Sans"/>
          <w:sz w:val="20"/>
        </w:rPr>
        <w:t>, (</w:t>
      </w:r>
      <w:r w:rsidR="00FD318E">
        <w:rPr>
          <w:rFonts w:ascii="Open Sans" w:hAnsi="Open Sans" w:cs="Open Sans"/>
          <w:sz w:val="20"/>
        </w:rPr>
        <w:t>‘</w:t>
      </w:r>
      <w:r w:rsidR="00F43D73" w:rsidRPr="00D96435">
        <w:rPr>
          <w:rFonts w:ascii="Open Sans" w:hAnsi="Open Sans" w:cs="Open Sans"/>
          <w:i/>
          <w:sz w:val="20"/>
        </w:rPr>
        <w:t>Walker and Richards v Jamaica</w:t>
      </w:r>
      <w:r w:rsidR="00F43D73">
        <w:rPr>
          <w:rFonts w:ascii="Open Sans" w:hAnsi="Open Sans" w:cs="Open Sans"/>
          <w:i/>
          <w:sz w:val="20"/>
        </w:rPr>
        <w:t>’)</w:t>
      </w:r>
      <w:r w:rsidRPr="00D96435">
        <w:rPr>
          <w:rFonts w:ascii="Open Sans" w:hAnsi="Open Sans" w:cs="Open Sans"/>
          <w:sz w:val="20"/>
        </w:rPr>
        <w:t xml:space="preserve">; </w:t>
      </w:r>
      <w:r w:rsidR="00356DAF">
        <w:rPr>
          <w:rFonts w:ascii="Open Sans" w:hAnsi="Open Sans" w:cs="Open Sans"/>
          <w:sz w:val="20"/>
        </w:rPr>
        <w:t xml:space="preserve">UN Human Rights Committee, </w:t>
      </w:r>
      <w:r w:rsidR="000A236C" w:rsidRPr="00443C70">
        <w:rPr>
          <w:rFonts w:ascii="Open Sans" w:hAnsi="Open Sans" w:cs="Open Sans"/>
          <w:i/>
          <w:iCs/>
          <w:sz w:val="20"/>
        </w:rPr>
        <w:t>Views:</w:t>
      </w:r>
      <w:r w:rsidR="000A236C">
        <w:rPr>
          <w:rFonts w:ascii="Open Sans" w:hAnsi="Open Sans" w:cs="Open Sans"/>
          <w:sz w:val="20"/>
        </w:rPr>
        <w:t xml:space="preserve"> </w:t>
      </w:r>
      <w:r w:rsidR="000A236C" w:rsidRPr="00443C70">
        <w:rPr>
          <w:rFonts w:ascii="Open Sans" w:hAnsi="Open Sans" w:cs="Open Sans"/>
          <w:bCs/>
          <w:i/>
          <w:sz w:val="20"/>
        </w:rPr>
        <w:t>Communication No 845/1998</w:t>
      </w:r>
      <w:r w:rsidR="000A236C">
        <w:rPr>
          <w:rFonts w:ascii="Open Sans" w:hAnsi="Open Sans" w:cs="Open Sans"/>
          <w:bCs/>
          <w:i/>
          <w:sz w:val="20"/>
        </w:rPr>
        <w:t xml:space="preserve">, </w:t>
      </w:r>
      <w:r w:rsidR="00C04ABA">
        <w:rPr>
          <w:rFonts w:ascii="Open Sans" w:hAnsi="Open Sans" w:cs="Open Sans"/>
          <w:bCs/>
          <w:iCs/>
          <w:sz w:val="20"/>
        </w:rPr>
        <w:t>74</w:t>
      </w:r>
      <w:r w:rsidR="00C04ABA" w:rsidRPr="00443C70">
        <w:rPr>
          <w:rFonts w:ascii="Open Sans" w:hAnsi="Open Sans" w:cs="Open Sans"/>
          <w:bCs/>
          <w:iCs/>
          <w:sz w:val="20"/>
          <w:vertAlign w:val="superscript"/>
        </w:rPr>
        <w:t>th</w:t>
      </w:r>
      <w:r w:rsidR="00C04ABA">
        <w:rPr>
          <w:rFonts w:ascii="Open Sans" w:hAnsi="Open Sans" w:cs="Open Sans"/>
          <w:bCs/>
          <w:iCs/>
          <w:sz w:val="20"/>
        </w:rPr>
        <w:t xml:space="preserve"> </w:t>
      </w:r>
      <w:proofErr w:type="spellStart"/>
      <w:r w:rsidR="00C04ABA">
        <w:rPr>
          <w:rFonts w:ascii="Open Sans" w:hAnsi="Open Sans" w:cs="Open Sans"/>
          <w:bCs/>
          <w:iCs/>
          <w:sz w:val="20"/>
        </w:rPr>
        <w:t>sess</w:t>
      </w:r>
      <w:proofErr w:type="spellEnd"/>
      <w:r w:rsidR="00C04ABA">
        <w:rPr>
          <w:rFonts w:ascii="Open Sans" w:hAnsi="Open Sans" w:cs="Open Sans"/>
          <w:bCs/>
          <w:iCs/>
          <w:sz w:val="20"/>
        </w:rPr>
        <w:t>,</w:t>
      </w:r>
      <w:r w:rsidRPr="00D96435">
        <w:rPr>
          <w:rFonts w:ascii="Open Sans" w:hAnsi="Open Sans" w:cs="Open Sans"/>
          <w:sz w:val="20"/>
        </w:rPr>
        <w:t xml:space="preserve"> UN Doc CCPR/C/74/D/845/1998</w:t>
      </w:r>
      <w:r w:rsidR="00213FF4">
        <w:rPr>
          <w:rFonts w:ascii="Open Sans" w:hAnsi="Open Sans" w:cs="Open Sans"/>
          <w:sz w:val="20"/>
        </w:rPr>
        <w:t xml:space="preserve"> (2</w:t>
      </w:r>
      <w:r w:rsidR="000C7574">
        <w:rPr>
          <w:rFonts w:ascii="Open Sans" w:hAnsi="Open Sans" w:cs="Open Sans"/>
          <w:sz w:val="20"/>
        </w:rPr>
        <w:t>6</w:t>
      </w:r>
      <w:r w:rsidR="00213FF4">
        <w:rPr>
          <w:rFonts w:ascii="Open Sans" w:hAnsi="Open Sans" w:cs="Open Sans"/>
          <w:sz w:val="20"/>
        </w:rPr>
        <w:t xml:space="preserve"> March 2002),</w:t>
      </w:r>
      <w:r w:rsidR="000A236C">
        <w:rPr>
          <w:rFonts w:ascii="Open Sans" w:hAnsi="Open Sans" w:cs="Open Sans"/>
          <w:sz w:val="20"/>
        </w:rPr>
        <w:t xml:space="preserve"> (‘</w:t>
      </w:r>
      <w:r w:rsidR="000A236C" w:rsidRPr="008153B5">
        <w:rPr>
          <w:rFonts w:ascii="Open Sans" w:hAnsi="Open Sans" w:cs="Open Sans"/>
          <w:i/>
          <w:sz w:val="20"/>
        </w:rPr>
        <w:t>Kennedy</w:t>
      </w:r>
      <w:r w:rsidR="000A236C" w:rsidRPr="00D96435">
        <w:rPr>
          <w:rFonts w:ascii="Open Sans" w:hAnsi="Open Sans" w:cs="Open Sans"/>
          <w:i/>
          <w:sz w:val="20"/>
        </w:rPr>
        <w:t xml:space="preserve"> v Trinidad and Tobago</w:t>
      </w:r>
      <w:r w:rsidR="000A236C">
        <w:rPr>
          <w:rFonts w:ascii="Open Sans" w:hAnsi="Open Sans" w:cs="Open Sans"/>
          <w:i/>
          <w:sz w:val="20"/>
        </w:rPr>
        <w:t>’)</w:t>
      </w:r>
      <w:r w:rsidRPr="00D96435">
        <w:rPr>
          <w:rFonts w:ascii="Open Sans" w:hAnsi="Open Sans" w:cs="Open Sans"/>
          <w:sz w:val="20"/>
        </w:rPr>
        <w:t xml:space="preserve">; </w:t>
      </w:r>
      <w:r w:rsidR="00356DAF">
        <w:rPr>
          <w:rFonts w:ascii="Open Sans" w:hAnsi="Open Sans" w:cs="Open Sans"/>
          <w:sz w:val="20"/>
        </w:rPr>
        <w:t xml:space="preserve">UN Human Rights Committee, </w:t>
      </w:r>
      <w:r w:rsidR="00883CDC" w:rsidRPr="00443C70">
        <w:rPr>
          <w:rFonts w:ascii="Open Sans" w:hAnsi="Open Sans" w:cs="Open Sans"/>
          <w:i/>
          <w:iCs/>
          <w:sz w:val="20"/>
        </w:rPr>
        <w:t>Views:</w:t>
      </w:r>
      <w:r w:rsidRPr="00443C70">
        <w:rPr>
          <w:rFonts w:ascii="Open Sans" w:hAnsi="Open Sans" w:cs="Open Sans"/>
          <w:i/>
          <w:sz w:val="20"/>
        </w:rPr>
        <w:t xml:space="preserve"> Communication No 684/1996</w:t>
      </w:r>
      <w:r w:rsidRPr="00D96435">
        <w:rPr>
          <w:rFonts w:ascii="Open Sans" w:hAnsi="Open Sans" w:cs="Open Sans"/>
          <w:bCs/>
          <w:iCs/>
          <w:sz w:val="20"/>
        </w:rPr>
        <w:t>,</w:t>
      </w:r>
      <w:r w:rsidRPr="00D96435">
        <w:rPr>
          <w:rFonts w:ascii="Open Sans" w:hAnsi="Open Sans" w:cs="Open Sans"/>
          <w:bCs/>
          <w:i/>
          <w:iCs/>
          <w:sz w:val="20"/>
        </w:rPr>
        <w:t xml:space="preserve"> </w:t>
      </w:r>
      <w:r w:rsidR="002E510E">
        <w:rPr>
          <w:rFonts w:ascii="Open Sans" w:hAnsi="Open Sans" w:cs="Open Sans"/>
          <w:bCs/>
          <w:sz w:val="20"/>
        </w:rPr>
        <w:t>74</w:t>
      </w:r>
      <w:r w:rsidR="002E510E" w:rsidRPr="00443C70">
        <w:rPr>
          <w:rFonts w:ascii="Open Sans" w:hAnsi="Open Sans" w:cs="Open Sans"/>
          <w:bCs/>
          <w:sz w:val="20"/>
          <w:vertAlign w:val="superscript"/>
        </w:rPr>
        <w:t>th</w:t>
      </w:r>
      <w:r w:rsidR="002E510E">
        <w:rPr>
          <w:rFonts w:ascii="Open Sans" w:hAnsi="Open Sans" w:cs="Open Sans"/>
          <w:bCs/>
          <w:sz w:val="20"/>
        </w:rPr>
        <w:t xml:space="preserve"> </w:t>
      </w:r>
      <w:proofErr w:type="spellStart"/>
      <w:r w:rsidR="002E510E">
        <w:rPr>
          <w:rFonts w:ascii="Open Sans" w:hAnsi="Open Sans" w:cs="Open Sans"/>
          <w:bCs/>
          <w:sz w:val="20"/>
        </w:rPr>
        <w:t>sess</w:t>
      </w:r>
      <w:proofErr w:type="spellEnd"/>
      <w:r w:rsidR="002E510E">
        <w:rPr>
          <w:rFonts w:ascii="Open Sans" w:hAnsi="Open Sans" w:cs="Open Sans"/>
          <w:bCs/>
          <w:sz w:val="20"/>
        </w:rPr>
        <w:t xml:space="preserve">, </w:t>
      </w:r>
      <w:r w:rsidRPr="00D96435">
        <w:rPr>
          <w:rFonts w:ascii="Open Sans" w:hAnsi="Open Sans" w:cs="Open Sans"/>
          <w:bCs/>
          <w:iCs/>
          <w:sz w:val="20"/>
        </w:rPr>
        <w:t xml:space="preserve">UN Doc </w:t>
      </w:r>
      <w:r w:rsidRPr="00D96435">
        <w:rPr>
          <w:rFonts w:ascii="Open Sans" w:hAnsi="Open Sans" w:cs="Open Sans"/>
          <w:sz w:val="20"/>
        </w:rPr>
        <w:t>CCPR/C/74/D/684/1996</w:t>
      </w:r>
      <w:r w:rsidR="002E510E">
        <w:rPr>
          <w:rFonts w:ascii="Open Sans" w:hAnsi="Open Sans" w:cs="Open Sans"/>
          <w:sz w:val="20"/>
        </w:rPr>
        <w:t xml:space="preserve"> (2 April 2002)</w:t>
      </w:r>
      <w:r w:rsidR="006B35C3">
        <w:rPr>
          <w:rFonts w:ascii="Open Sans" w:hAnsi="Open Sans" w:cs="Open Sans"/>
          <w:sz w:val="20"/>
        </w:rPr>
        <w:t xml:space="preserve"> (‘</w:t>
      </w:r>
      <w:r w:rsidR="006B35C3" w:rsidRPr="00D96435">
        <w:rPr>
          <w:rFonts w:ascii="Open Sans" w:hAnsi="Open Sans" w:cs="Open Sans"/>
          <w:i/>
          <w:sz w:val="20"/>
        </w:rPr>
        <w:t>R.S. v Trinidad and Tobago</w:t>
      </w:r>
      <w:r w:rsidR="006B35C3">
        <w:rPr>
          <w:rFonts w:ascii="Open Sans" w:hAnsi="Open Sans" w:cs="Open Sans"/>
          <w:i/>
          <w:sz w:val="20"/>
        </w:rPr>
        <w:t>’)</w:t>
      </w:r>
      <w:r w:rsidRPr="00D96435">
        <w:rPr>
          <w:rFonts w:ascii="Open Sans" w:hAnsi="Open Sans" w:cs="Open Sans"/>
          <w:sz w:val="20"/>
        </w:rPr>
        <w:t>.</w:t>
      </w:r>
    </w:p>
  </w:endnote>
  <w:endnote w:id="6">
    <w:p w14:paraId="6E846C1C" w14:textId="4890CDCD" w:rsidR="00E8245F" w:rsidRPr="00D96435" w:rsidRDefault="00E8245F" w:rsidP="00E8245F">
      <w:pPr>
        <w:pStyle w:val="EndnoteText"/>
        <w:tabs>
          <w:tab w:val="left" w:pos="284"/>
        </w:tabs>
        <w:ind w:left="284" w:hanging="284"/>
        <w:rPr>
          <w:rFonts w:ascii="Open Sans" w:hAnsi="Open Sans" w:cs="Open Sans"/>
          <w:sz w:val="20"/>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E06168" w:rsidRPr="00443C70">
        <w:rPr>
          <w:rFonts w:ascii="Open Sans" w:hAnsi="Open Sans" w:cs="Open Sans"/>
          <w:i/>
          <w:sz w:val="20"/>
        </w:rPr>
        <w:t xml:space="preserve">Christopher </w:t>
      </w:r>
      <w:proofErr w:type="spellStart"/>
      <w:r w:rsidR="00E06168" w:rsidRPr="00443C70">
        <w:rPr>
          <w:rFonts w:ascii="Open Sans" w:hAnsi="Open Sans" w:cs="Open Sans"/>
          <w:i/>
          <w:sz w:val="20"/>
        </w:rPr>
        <w:t>Hapimana</w:t>
      </w:r>
      <w:proofErr w:type="spellEnd"/>
      <w:r w:rsidR="00E06168" w:rsidRPr="00443C70">
        <w:rPr>
          <w:rFonts w:ascii="Open Sans" w:hAnsi="Open Sans" w:cs="Open Sans"/>
          <w:i/>
          <w:sz w:val="20"/>
        </w:rPr>
        <w:t xml:space="preserve"> Ben Mark </w:t>
      </w:r>
      <w:proofErr w:type="spellStart"/>
      <w:r w:rsidR="00E06168" w:rsidRPr="00443C70">
        <w:rPr>
          <w:rFonts w:ascii="Open Sans" w:hAnsi="Open Sans" w:cs="Open Sans"/>
          <w:i/>
          <w:sz w:val="20"/>
        </w:rPr>
        <w:t>Taunoa</w:t>
      </w:r>
      <w:proofErr w:type="spellEnd"/>
      <w:r w:rsidR="00E06168" w:rsidRPr="00443C70">
        <w:rPr>
          <w:rFonts w:ascii="Open Sans" w:hAnsi="Open Sans" w:cs="Open Sans"/>
          <w:i/>
          <w:sz w:val="20"/>
        </w:rPr>
        <w:t xml:space="preserve"> v The Attorney General</w:t>
      </w:r>
      <w:r w:rsidR="00E06168" w:rsidRPr="00E06168">
        <w:rPr>
          <w:rFonts w:ascii="Open Sans" w:hAnsi="Open Sans" w:cs="Open Sans"/>
          <w:sz w:val="20"/>
        </w:rPr>
        <w:t xml:space="preserve"> </w:t>
      </w:r>
      <w:r w:rsidRPr="00E06168">
        <w:rPr>
          <w:rFonts w:ascii="Open Sans" w:hAnsi="Open Sans" w:cs="Open Sans"/>
          <w:sz w:val="20"/>
        </w:rPr>
        <w:t>[2007] NZSC 70.</w:t>
      </w:r>
    </w:p>
  </w:endnote>
  <w:endnote w:id="7">
    <w:p w14:paraId="693455CC" w14:textId="488B4C3D" w:rsidR="00E8245F" w:rsidRPr="00D96435" w:rsidRDefault="00E8245F" w:rsidP="00E8245F">
      <w:pPr>
        <w:pStyle w:val="EndnoteText"/>
        <w:tabs>
          <w:tab w:val="left" w:pos="284"/>
        </w:tabs>
        <w:ind w:left="284" w:hanging="284"/>
        <w:rPr>
          <w:rFonts w:ascii="Open Sans" w:hAnsi="Open Sans" w:cs="Open Sans"/>
          <w:sz w:val="20"/>
        </w:rPr>
      </w:pPr>
      <w:r w:rsidRPr="00D96435">
        <w:rPr>
          <w:rStyle w:val="EndnoteReference"/>
          <w:rFonts w:ascii="Open Sans" w:hAnsi="Open Sans" w:cs="Open Sans"/>
        </w:rPr>
        <w:endnoteRef/>
      </w:r>
      <w:r w:rsidRPr="00E06168">
        <w:rPr>
          <w:rFonts w:ascii="Open Sans" w:hAnsi="Open Sans" w:cs="Open Sans"/>
          <w:sz w:val="20"/>
        </w:rPr>
        <w:t xml:space="preserve"> </w:t>
      </w:r>
      <w:r w:rsidRPr="00E06168">
        <w:rPr>
          <w:rFonts w:ascii="Open Sans" w:hAnsi="Open Sans" w:cs="Open Sans"/>
          <w:sz w:val="20"/>
        </w:rPr>
        <w:tab/>
      </w:r>
      <w:r w:rsidR="00E06168" w:rsidRPr="00443C70">
        <w:rPr>
          <w:rFonts w:ascii="Open Sans" w:hAnsi="Open Sans" w:cs="Open Sans"/>
          <w:i/>
          <w:sz w:val="20"/>
        </w:rPr>
        <w:t xml:space="preserve">Christopher </w:t>
      </w:r>
      <w:proofErr w:type="spellStart"/>
      <w:r w:rsidR="00E06168" w:rsidRPr="00443C70">
        <w:rPr>
          <w:rFonts w:ascii="Open Sans" w:hAnsi="Open Sans" w:cs="Open Sans"/>
          <w:i/>
          <w:sz w:val="20"/>
        </w:rPr>
        <w:t>Hapimana</w:t>
      </w:r>
      <w:proofErr w:type="spellEnd"/>
      <w:r w:rsidR="00E06168" w:rsidRPr="00443C70">
        <w:rPr>
          <w:rFonts w:ascii="Open Sans" w:hAnsi="Open Sans" w:cs="Open Sans"/>
          <w:i/>
          <w:sz w:val="20"/>
        </w:rPr>
        <w:t xml:space="preserve"> Ben Mark </w:t>
      </w:r>
      <w:proofErr w:type="spellStart"/>
      <w:r w:rsidR="00E06168" w:rsidRPr="00443C70">
        <w:rPr>
          <w:rFonts w:ascii="Open Sans" w:hAnsi="Open Sans" w:cs="Open Sans"/>
          <w:i/>
          <w:sz w:val="20"/>
        </w:rPr>
        <w:t>Taunoa</w:t>
      </w:r>
      <w:proofErr w:type="spellEnd"/>
      <w:r w:rsidR="00E06168" w:rsidRPr="00443C70">
        <w:rPr>
          <w:rFonts w:ascii="Open Sans" w:hAnsi="Open Sans" w:cs="Open Sans"/>
          <w:i/>
          <w:sz w:val="20"/>
        </w:rPr>
        <w:t xml:space="preserve"> v The Attorney General</w:t>
      </w:r>
      <w:r w:rsidR="00E06168" w:rsidRPr="00E06168">
        <w:rPr>
          <w:rFonts w:ascii="Open Sans" w:hAnsi="Open Sans" w:cs="Open Sans"/>
          <w:sz w:val="20"/>
        </w:rPr>
        <w:t xml:space="preserve"> </w:t>
      </w:r>
      <w:r w:rsidRPr="00E06168">
        <w:rPr>
          <w:rFonts w:ascii="Open Sans" w:hAnsi="Open Sans" w:cs="Open Sans"/>
          <w:sz w:val="20"/>
        </w:rPr>
        <w:t>[2007</w:t>
      </w:r>
      <w:r w:rsidRPr="00D96435">
        <w:rPr>
          <w:rFonts w:ascii="Open Sans" w:hAnsi="Open Sans" w:cs="Open Sans"/>
          <w:sz w:val="20"/>
        </w:rPr>
        <w:t>] NZSC 70, [79].</w:t>
      </w:r>
    </w:p>
  </w:endnote>
  <w:endnote w:id="8">
    <w:p w14:paraId="17CC550B" w14:textId="4E595F86" w:rsidR="00E8245F" w:rsidRPr="00D96435" w:rsidRDefault="00E8245F" w:rsidP="00E8245F">
      <w:pPr>
        <w:pStyle w:val="EndnoteText"/>
        <w:ind w:left="270" w:hanging="270"/>
        <w:rPr>
          <w:rFonts w:ascii="Open Sans" w:hAnsi="Open Sans" w:cs="Open Sans"/>
          <w:sz w:val="20"/>
          <w:lang w:val="en-US"/>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8F7253">
        <w:rPr>
          <w:rFonts w:ascii="Open Sans" w:hAnsi="Open Sans" w:cs="Open Sans"/>
          <w:sz w:val="20"/>
        </w:rPr>
        <w:t xml:space="preserve">UN Human Rights Committee, </w:t>
      </w:r>
      <w:r w:rsidR="008F7253">
        <w:rPr>
          <w:rFonts w:ascii="Open Sans" w:hAnsi="Open Sans" w:cs="Open Sans"/>
          <w:i/>
          <w:iCs/>
          <w:sz w:val="20"/>
        </w:rPr>
        <w:t xml:space="preserve">Views: </w:t>
      </w:r>
      <w:r w:rsidRPr="00443C70">
        <w:rPr>
          <w:rFonts w:ascii="Open Sans" w:hAnsi="Open Sans" w:cs="Open Sans"/>
          <w:i/>
          <w:iCs/>
          <w:color w:val="231F20"/>
          <w:sz w:val="20"/>
          <w:lang w:val="it-IT"/>
        </w:rPr>
        <w:t>Communication</w:t>
      </w:r>
      <w:r w:rsidRPr="00443C70">
        <w:rPr>
          <w:rFonts w:ascii="Open Sans" w:hAnsi="Open Sans" w:cs="Open Sans"/>
          <w:i/>
          <w:iCs/>
          <w:color w:val="231F20"/>
          <w:spacing w:val="-10"/>
          <w:sz w:val="20"/>
          <w:lang w:val="it-IT"/>
        </w:rPr>
        <w:t xml:space="preserve"> </w:t>
      </w:r>
      <w:r w:rsidRPr="00443C70">
        <w:rPr>
          <w:rFonts w:ascii="Open Sans" w:hAnsi="Open Sans" w:cs="Open Sans"/>
          <w:i/>
          <w:iCs/>
          <w:color w:val="231F20"/>
          <w:sz w:val="20"/>
          <w:lang w:val="it-IT"/>
        </w:rPr>
        <w:t>No</w:t>
      </w:r>
      <w:r w:rsidRPr="00443C70">
        <w:rPr>
          <w:rFonts w:ascii="Open Sans" w:hAnsi="Open Sans" w:cs="Open Sans"/>
          <w:i/>
          <w:iCs/>
          <w:color w:val="231F20"/>
          <w:spacing w:val="-10"/>
          <w:sz w:val="20"/>
          <w:lang w:val="it-IT"/>
        </w:rPr>
        <w:t xml:space="preserve"> </w:t>
      </w:r>
      <w:r w:rsidRPr="00443C70">
        <w:rPr>
          <w:rFonts w:ascii="Open Sans" w:hAnsi="Open Sans" w:cs="Open Sans"/>
          <w:i/>
          <w:color w:val="231F20"/>
          <w:sz w:val="20"/>
          <w:lang w:val="it-IT"/>
        </w:rPr>
        <w:t>74/1980</w:t>
      </w:r>
      <w:r w:rsidRPr="00D96435">
        <w:rPr>
          <w:rFonts w:ascii="Open Sans" w:hAnsi="Open Sans" w:cs="Open Sans"/>
          <w:color w:val="231F20"/>
          <w:sz w:val="20"/>
          <w:lang w:val="it-IT"/>
        </w:rPr>
        <w:t>,</w:t>
      </w:r>
      <w:r w:rsidRPr="00D96435">
        <w:rPr>
          <w:rFonts w:ascii="Open Sans" w:hAnsi="Open Sans" w:cs="Open Sans"/>
          <w:color w:val="231F20"/>
          <w:spacing w:val="-10"/>
          <w:sz w:val="20"/>
          <w:lang w:val="it-IT"/>
        </w:rPr>
        <w:t xml:space="preserve"> </w:t>
      </w:r>
      <w:r w:rsidR="001750B6">
        <w:rPr>
          <w:rFonts w:ascii="Open Sans" w:hAnsi="Open Sans" w:cs="Open Sans"/>
          <w:color w:val="231F20"/>
          <w:spacing w:val="-10"/>
          <w:sz w:val="20"/>
          <w:lang w:val="it-IT"/>
        </w:rPr>
        <w:t xml:space="preserve">18th sess, </w:t>
      </w:r>
      <w:r w:rsidRPr="00D96435">
        <w:rPr>
          <w:rFonts w:ascii="Open Sans" w:hAnsi="Open Sans" w:cs="Open Sans"/>
          <w:color w:val="231F20"/>
          <w:sz w:val="20"/>
          <w:lang w:val="it-IT"/>
        </w:rPr>
        <w:t>UN</w:t>
      </w:r>
      <w:r w:rsidRPr="00D96435">
        <w:rPr>
          <w:rFonts w:ascii="Open Sans" w:hAnsi="Open Sans" w:cs="Open Sans"/>
          <w:color w:val="231F20"/>
          <w:spacing w:val="-10"/>
          <w:sz w:val="20"/>
          <w:lang w:val="it-IT"/>
        </w:rPr>
        <w:t xml:space="preserve"> </w:t>
      </w:r>
      <w:r w:rsidRPr="00D96435">
        <w:rPr>
          <w:rFonts w:ascii="Open Sans" w:hAnsi="Open Sans" w:cs="Open Sans"/>
          <w:color w:val="231F20"/>
          <w:sz w:val="20"/>
          <w:lang w:val="it-IT"/>
        </w:rPr>
        <w:t>Doc</w:t>
      </w:r>
      <w:r w:rsidRPr="00D96435">
        <w:rPr>
          <w:rFonts w:ascii="Open Sans" w:hAnsi="Open Sans" w:cs="Open Sans"/>
          <w:color w:val="231F20"/>
          <w:spacing w:val="-10"/>
          <w:sz w:val="20"/>
          <w:lang w:val="it-IT"/>
        </w:rPr>
        <w:t xml:space="preserve"> </w:t>
      </w:r>
      <w:r w:rsidRPr="00D96435">
        <w:rPr>
          <w:rFonts w:ascii="Open Sans" w:hAnsi="Open Sans" w:cs="Open Sans"/>
          <w:color w:val="231F20"/>
          <w:sz w:val="20"/>
          <w:lang w:val="it-IT"/>
        </w:rPr>
        <w:t>CCPR/C/18/D/74/1980</w:t>
      </w:r>
      <w:r w:rsidR="00CD40E2">
        <w:rPr>
          <w:rFonts w:ascii="Open Sans" w:hAnsi="Open Sans" w:cs="Open Sans"/>
          <w:color w:val="231F20"/>
          <w:sz w:val="20"/>
          <w:lang w:val="it-IT"/>
        </w:rPr>
        <w:t>, (29 March 1983)</w:t>
      </w:r>
      <w:r w:rsidR="00861188">
        <w:rPr>
          <w:rFonts w:ascii="Open Sans" w:hAnsi="Open Sans" w:cs="Open Sans"/>
          <w:color w:val="231F20"/>
          <w:sz w:val="20"/>
          <w:lang w:val="it-IT"/>
        </w:rPr>
        <w:t>, (‘</w:t>
      </w:r>
      <w:r w:rsidR="00861188">
        <w:rPr>
          <w:rFonts w:ascii="Open Sans" w:hAnsi="Open Sans" w:cs="Open Sans"/>
          <w:i/>
          <w:iCs/>
          <w:color w:val="231F20"/>
          <w:sz w:val="20"/>
          <w:lang w:val="it-IT"/>
        </w:rPr>
        <w:t>Estrella v Uruguay’)</w:t>
      </w:r>
      <w:r w:rsidR="00CD40E2">
        <w:rPr>
          <w:rFonts w:ascii="Open Sans" w:hAnsi="Open Sans" w:cs="Open Sans"/>
          <w:color w:val="231F20"/>
          <w:sz w:val="20"/>
          <w:lang w:val="it-IT"/>
        </w:rPr>
        <w:t>.</w:t>
      </w:r>
    </w:p>
  </w:endnote>
  <w:endnote w:id="9">
    <w:p w14:paraId="14E749FC" w14:textId="55B283BA" w:rsidR="00E8245F" w:rsidRPr="00D96435" w:rsidRDefault="00E8245F" w:rsidP="00E8245F">
      <w:pPr>
        <w:pStyle w:val="EndnoteText"/>
        <w:tabs>
          <w:tab w:val="left" w:pos="270"/>
        </w:tabs>
        <w:ind w:left="270" w:hanging="270"/>
        <w:rPr>
          <w:rFonts w:ascii="Open Sans" w:hAnsi="Open Sans" w:cs="Open Sans"/>
          <w:sz w:val="20"/>
          <w:lang w:val="en-US"/>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F32A3C">
        <w:rPr>
          <w:rFonts w:ascii="Open Sans" w:hAnsi="Open Sans" w:cs="Open Sans"/>
          <w:sz w:val="20"/>
        </w:rPr>
        <w:t xml:space="preserve">UN Human Rights Committee, </w:t>
      </w:r>
      <w:r w:rsidR="00F32A3C">
        <w:rPr>
          <w:rFonts w:ascii="Open Sans" w:hAnsi="Open Sans" w:cs="Open Sans"/>
          <w:i/>
          <w:iCs/>
          <w:sz w:val="20"/>
        </w:rPr>
        <w:t xml:space="preserve">Views: </w:t>
      </w:r>
      <w:r w:rsidRPr="00443C70">
        <w:rPr>
          <w:rFonts w:ascii="Open Sans" w:hAnsi="Open Sans" w:cs="Open Sans"/>
          <w:i/>
          <w:iCs/>
          <w:color w:val="231F20"/>
          <w:sz w:val="20"/>
          <w:lang w:val="it-IT"/>
        </w:rPr>
        <w:t>Communication</w:t>
      </w:r>
      <w:r w:rsidRPr="00443C70">
        <w:rPr>
          <w:rFonts w:ascii="Open Sans" w:hAnsi="Open Sans" w:cs="Open Sans"/>
          <w:i/>
          <w:iCs/>
          <w:color w:val="231F20"/>
          <w:spacing w:val="-10"/>
          <w:sz w:val="20"/>
          <w:lang w:val="it-IT"/>
        </w:rPr>
        <w:t xml:space="preserve"> </w:t>
      </w:r>
      <w:r w:rsidRPr="00443C70">
        <w:rPr>
          <w:rFonts w:ascii="Open Sans" w:hAnsi="Open Sans" w:cs="Open Sans"/>
          <w:i/>
          <w:iCs/>
          <w:color w:val="231F20"/>
          <w:sz w:val="20"/>
          <w:lang w:val="it-IT"/>
        </w:rPr>
        <w:t>No</w:t>
      </w:r>
      <w:r w:rsidRPr="00443C70">
        <w:rPr>
          <w:rFonts w:ascii="Open Sans" w:hAnsi="Open Sans" w:cs="Open Sans"/>
          <w:i/>
          <w:iCs/>
          <w:color w:val="231F20"/>
          <w:spacing w:val="-10"/>
          <w:sz w:val="20"/>
          <w:lang w:val="it-IT"/>
        </w:rPr>
        <w:t xml:space="preserve"> </w:t>
      </w:r>
      <w:r w:rsidRPr="00443C70">
        <w:rPr>
          <w:rFonts w:ascii="Open Sans" w:hAnsi="Open Sans" w:cs="Open Sans"/>
          <w:i/>
          <w:iCs/>
          <w:color w:val="231F20"/>
          <w:sz w:val="20"/>
          <w:lang w:val="it-IT"/>
        </w:rPr>
        <w:t>726/1996</w:t>
      </w:r>
      <w:r w:rsidRPr="00D96435">
        <w:rPr>
          <w:rFonts w:ascii="Open Sans" w:hAnsi="Open Sans" w:cs="Open Sans"/>
          <w:color w:val="231F20"/>
          <w:sz w:val="20"/>
          <w:lang w:val="it-IT"/>
        </w:rPr>
        <w:t>,</w:t>
      </w:r>
      <w:r w:rsidRPr="00D96435">
        <w:rPr>
          <w:rFonts w:ascii="Open Sans" w:hAnsi="Open Sans" w:cs="Open Sans"/>
          <w:color w:val="231F20"/>
          <w:spacing w:val="-10"/>
          <w:sz w:val="20"/>
          <w:lang w:val="it-IT"/>
        </w:rPr>
        <w:t xml:space="preserve"> </w:t>
      </w:r>
      <w:r w:rsidR="00F32A3C">
        <w:rPr>
          <w:rFonts w:ascii="Open Sans" w:hAnsi="Open Sans" w:cs="Open Sans"/>
          <w:color w:val="231F20"/>
          <w:spacing w:val="-10"/>
          <w:sz w:val="20"/>
          <w:lang w:val="it-IT"/>
        </w:rPr>
        <w:t xml:space="preserve">76th sess, </w:t>
      </w:r>
      <w:r w:rsidRPr="00D96435">
        <w:rPr>
          <w:rFonts w:ascii="Open Sans" w:hAnsi="Open Sans" w:cs="Open Sans"/>
          <w:color w:val="231F20"/>
          <w:sz w:val="20"/>
          <w:lang w:val="it-IT"/>
        </w:rPr>
        <w:t>UN</w:t>
      </w:r>
      <w:r w:rsidRPr="00D96435">
        <w:rPr>
          <w:rFonts w:ascii="Open Sans" w:hAnsi="Open Sans" w:cs="Open Sans"/>
          <w:color w:val="231F20"/>
          <w:spacing w:val="-10"/>
          <w:sz w:val="20"/>
          <w:lang w:val="it-IT"/>
        </w:rPr>
        <w:t xml:space="preserve"> </w:t>
      </w:r>
      <w:r w:rsidRPr="00D96435">
        <w:rPr>
          <w:rFonts w:ascii="Open Sans" w:hAnsi="Open Sans" w:cs="Open Sans"/>
          <w:color w:val="231F20"/>
          <w:sz w:val="20"/>
          <w:lang w:val="it-IT"/>
        </w:rPr>
        <w:t>Doc</w:t>
      </w:r>
      <w:r w:rsidRPr="00D96435">
        <w:rPr>
          <w:rFonts w:ascii="Open Sans" w:hAnsi="Open Sans" w:cs="Open Sans"/>
          <w:color w:val="231F20"/>
          <w:spacing w:val="-10"/>
          <w:sz w:val="20"/>
          <w:lang w:val="it-IT"/>
        </w:rPr>
        <w:t xml:space="preserve"> </w:t>
      </w:r>
      <w:r w:rsidRPr="00D96435">
        <w:rPr>
          <w:rFonts w:ascii="Open Sans" w:hAnsi="Open Sans" w:cs="Open Sans"/>
          <w:color w:val="231F20"/>
          <w:sz w:val="20"/>
          <w:lang w:val="it-IT"/>
        </w:rPr>
        <w:t>CCPR/C/76/D/726/1996</w:t>
      </w:r>
      <w:r w:rsidR="00FD2F96">
        <w:rPr>
          <w:rFonts w:ascii="Open Sans" w:hAnsi="Open Sans" w:cs="Open Sans"/>
          <w:color w:val="231F20"/>
          <w:sz w:val="20"/>
          <w:lang w:val="it-IT"/>
        </w:rPr>
        <w:t>, (</w:t>
      </w:r>
      <w:r w:rsidR="00693F0A">
        <w:rPr>
          <w:rFonts w:ascii="Open Sans" w:hAnsi="Open Sans" w:cs="Open Sans"/>
          <w:color w:val="231F20"/>
          <w:sz w:val="20"/>
          <w:lang w:val="it-IT"/>
        </w:rPr>
        <w:t xml:space="preserve">29 October </w:t>
      </w:r>
      <w:r w:rsidR="00187FC0">
        <w:rPr>
          <w:rFonts w:ascii="Open Sans" w:hAnsi="Open Sans" w:cs="Open Sans"/>
          <w:color w:val="231F20"/>
          <w:sz w:val="20"/>
          <w:lang w:val="it-IT"/>
        </w:rPr>
        <w:t>2002)</w:t>
      </w:r>
      <w:r w:rsidR="000556E2">
        <w:rPr>
          <w:rFonts w:ascii="Open Sans" w:hAnsi="Open Sans" w:cs="Open Sans"/>
          <w:color w:val="231F20"/>
          <w:sz w:val="20"/>
          <w:lang w:val="it-IT"/>
        </w:rPr>
        <w:t xml:space="preserve"> (‘</w:t>
      </w:r>
      <w:r w:rsidR="000556E2">
        <w:rPr>
          <w:rFonts w:ascii="Open Sans" w:hAnsi="Open Sans" w:cs="Open Sans"/>
          <w:i/>
          <w:iCs/>
          <w:color w:val="231F20"/>
          <w:sz w:val="20"/>
          <w:lang w:val="it-IT"/>
        </w:rPr>
        <w:t>Zhelud</w:t>
      </w:r>
      <w:r w:rsidR="00FD2F96">
        <w:rPr>
          <w:rFonts w:ascii="Open Sans" w:hAnsi="Open Sans" w:cs="Open Sans"/>
          <w:i/>
          <w:iCs/>
          <w:color w:val="231F20"/>
          <w:sz w:val="20"/>
          <w:lang w:val="it-IT"/>
        </w:rPr>
        <w:t xml:space="preserve">kova v Ukraine’). </w:t>
      </w:r>
    </w:p>
  </w:endnote>
  <w:endnote w:id="10">
    <w:p w14:paraId="080E0ADD" w14:textId="3C744D90" w:rsidR="00E8245F" w:rsidRPr="00D96435" w:rsidRDefault="00E8245F" w:rsidP="00E8245F">
      <w:pPr>
        <w:pStyle w:val="EndnoteText"/>
        <w:tabs>
          <w:tab w:val="left" w:pos="270"/>
        </w:tabs>
        <w:ind w:left="270" w:hanging="270"/>
        <w:rPr>
          <w:rFonts w:ascii="Open Sans" w:hAnsi="Open Sans" w:cs="Open Sans"/>
          <w:sz w:val="20"/>
          <w:lang w:val="en-US"/>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0D4045">
        <w:rPr>
          <w:rFonts w:ascii="Open Sans" w:hAnsi="Open Sans" w:cs="Open Sans"/>
          <w:i/>
          <w:iCs/>
          <w:color w:val="231F20"/>
          <w:sz w:val="20"/>
          <w:lang w:val="it-IT"/>
        </w:rPr>
        <w:t xml:space="preserve">Zheludkova </w:t>
      </w:r>
      <w:r w:rsidR="000D4045">
        <w:rPr>
          <w:rFonts w:ascii="Open Sans" w:hAnsi="Open Sans" w:cs="Open Sans"/>
          <w:i/>
          <w:iCs/>
          <w:color w:val="231F20"/>
          <w:sz w:val="20"/>
          <w:lang w:val="it-IT"/>
        </w:rPr>
        <w:t xml:space="preserve">v Ukraine’, </w:t>
      </w:r>
      <w:r w:rsidRPr="00D96435">
        <w:rPr>
          <w:rFonts w:ascii="Open Sans" w:hAnsi="Open Sans" w:cs="Open Sans"/>
          <w:color w:val="231F20"/>
          <w:sz w:val="20"/>
          <w:lang w:val="it-IT"/>
        </w:rPr>
        <w:t>UN Doc CCPR/C/76/D/726/1996</w:t>
      </w:r>
      <w:r w:rsidR="000D4045">
        <w:rPr>
          <w:rFonts w:ascii="Open Sans" w:hAnsi="Open Sans" w:cs="Open Sans"/>
          <w:color w:val="231F20"/>
          <w:sz w:val="20"/>
          <w:lang w:val="it-IT"/>
        </w:rPr>
        <w:t xml:space="preserve"> (Ibid)</w:t>
      </w:r>
      <w:r w:rsidRPr="00D96435">
        <w:rPr>
          <w:rFonts w:ascii="Open Sans" w:hAnsi="Open Sans" w:cs="Open Sans"/>
          <w:color w:val="231F20"/>
          <w:sz w:val="20"/>
          <w:lang w:val="it-IT"/>
        </w:rPr>
        <w:t xml:space="preserve">. </w:t>
      </w:r>
      <w:r w:rsidRPr="00D96435">
        <w:rPr>
          <w:rFonts w:ascii="Open Sans" w:hAnsi="Open Sans" w:cs="Open Sans"/>
          <w:color w:val="231F20"/>
          <w:sz w:val="20"/>
        </w:rPr>
        <w:t xml:space="preserve">Mr Rivas Posada, with whom Messrs Bhagwati and Ando agreed, dissented in the </w:t>
      </w:r>
      <w:proofErr w:type="gramStart"/>
      <w:r w:rsidRPr="00D96435">
        <w:rPr>
          <w:rFonts w:ascii="Open Sans" w:hAnsi="Open Sans" w:cs="Open Sans"/>
          <w:color w:val="231F20"/>
          <w:sz w:val="20"/>
        </w:rPr>
        <w:t>case</w:t>
      </w:r>
      <w:proofErr w:type="gramEnd"/>
      <w:r w:rsidRPr="00D96435">
        <w:rPr>
          <w:rFonts w:ascii="Open Sans" w:hAnsi="Open Sans" w:cs="Open Sans"/>
          <w:color w:val="231F20"/>
          <w:sz w:val="20"/>
        </w:rPr>
        <w:t xml:space="preserve"> and found that mere obstruction of</w:t>
      </w:r>
      <w:bookmarkStart w:id="78" w:name="_bookmark29"/>
      <w:bookmarkEnd w:id="78"/>
      <w:r w:rsidRPr="00D96435">
        <w:rPr>
          <w:rFonts w:ascii="Open Sans" w:hAnsi="Open Sans" w:cs="Open Sans"/>
          <w:color w:val="231F20"/>
          <w:sz w:val="20"/>
        </w:rPr>
        <w:t xml:space="preserve"> access to medical records per se did not breach article 10(1).</w:t>
      </w:r>
    </w:p>
  </w:endnote>
  <w:endnote w:id="11">
    <w:p w14:paraId="1DC36A3F" w14:textId="39CADA76" w:rsidR="00E8245F" w:rsidRPr="00D96435" w:rsidRDefault="00E8245F" w:rsidP="00E8245F">
      <w:pPr>
        <w:widowControl w:val="0"/>
        <w:tabs>
          <w:tab w:val="left" w:pos="270"/>
        </w:tabs>
        <w:autoSpaceDE w:val="0"/>
        <w:autoSpaceDN w:val="0"/>
        <w:spacing w:line="249" w:lineRule="auto"/>
        <w:ind w:left="270" w:right="365" w:hanging="270"/>
        <w:rPr>
          <w:rFonts w:ascii="Open Sans" w:hAnsi="Open Sans" w:cs="Open Sans"/>
          <w:sz w:val="20"/>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Pr="00D96435">
        <w:rPr>
          <w:rFonts w:ascii="Open Sans" w:hAnsi="Open Sans" w:cs="Open Sans"/>
          <w:color w:val="231F20"/>
          <w:sz w:val="20"/>
        </w:rPr>
        <w:t>See</w:t>
      </w:r>
      <w:r w:rsidRPr="00D96435">
        <w:rPr>
          <w:rFonts w:ascii="Open Sans" w:hAnsi="Open Sans" w:cs="Open Sans"/>
          <w:color w:val="231F20"/>
          <w:spacing w:val="-3"/>
          <w:sz w:val="20"/>
        </w:rPr>
        <w:t xml:space="preserve"> </w:t>
      </w:r>
      <w:r w:rsidRPr="00D96435">
        <w:rPr>
          <w:rFonts w:ascii="Open Sans" w:hAnsi="Open Sans" w:cs="Open Sans"/>
          <w:color w:val="231F20"/>
          <w:sz w:val="20"/>
        </w:rPr>
        <w:t>discussion</w:t>
      </w:r>
      <w:r w:rsidRPr="00D96435">
        <w:rPr>
          <w:rFonts w:ascii="Open Sans" w:hAnsi="Open Sans" w:cs="Open Sans"/>
          <w:color w:val="231F20"/>
          <w:spacing w:val="-4"/>
          <w:sz w:val="20"/>
        </w:rPr>
        <w:t xml:space="preserve"> </w:t>
      </w:r>
      <w:r w:rsidR="00644C79">
        <w:rPr>
          <w:rFonts w:ascii="Open Sans" w:hAnsi="Open Sans" w:cs="Open Sans"/>
          <w:color w:val="231F20"/>
          <w:spacing w:val="-4"/>
          <w:sz w:val="20"/>
        </w:rPr>
        <w:t xml:space="preserve">on </w:t>
      </w:r>
      <w:r w:rsidRPr="00D96435">
        <w:rPr>
          <w:rFonts w:ascii="Open Sans" w:hAnsi="Open Sans" w:cs="Open Sans"/>
          <w:color w:val="231F20"/>
          <w:sz w:val="20"/>
        </w:rPr>
        <w:t>the</w:t>
      </w:r>
      <w:r w:rsidRPr="00D96435">
        <w:rPr>
          <w:rFonts w:ascii="Open Sans" w:hAnsi="Open Sans" w:cs="Open Sans"/>
          <w:color w:val="231F20"/>
          <w:spacing w:val="-3"/>
          <w:sz w:val="20"/>
        </w:rPr>
        <w:t xml:space="preserve"> </w:t>
      </w:r>
      <w:r w:rsidRPr="00D96435">
        <w:rPr>
          <w:rFonts w:ascii="Open Sans" w:hAnsi="Open Sans" w:cs="Open Sans"/>
          <w:color w:val="231F20"/>
          <w:sz w:val="20"/>
        </w:rPr>
        <w:t>meaning</w:t>
      </w:r>
      <w:r w:rsidRPr="00D96435">
        <w:rPr>
          <w:rFonts w:ascii="Open Sans" w:hAnsi="Open Sans" w:cs="Open Sans"/>
          <w:color w:val="231F20"/>
          <w:spacing w:val="-3"/>
          <w:sz w:val="20"/>
        </w:rPr>
        <w:t xml:space="preserve"> </w:t>
      </w:r>
      <w:r w:rsidRPr="00D96435">
        <w:rPr>
          <w:rFonts w:ascii="Open Sans" w:hAnsi="Open Sans" w:cs="Open Sans"/>
          <w:color w:val="231F20"/>
          <w:sz w:val="20"/>
        </w:rPr>
        <w:t>of</w:t>
      </w:r>
      <w:r w:rsidRPr="00D96435">
        <w:rPr>
          <w:rFonts w:ascii="Open Sans" w:hAnsi="Open Sans" w:cs="Open Sans"/>
          <w:color w:val="231F20"/>
          <w:spacing w:val="-4"/>
          <w:sz w:val="20"/>
        </w:rPr>
        <w:t xml:space="preserve"> </w:t>
      </w:r>
      <w:r w:rsidRPr="00D96435">
        <w:rPr>
          <w:rFonts w:ascii="Open Sans" w:hAnsi="Open Sans" w:cs="Open Sans"/>
          <w:color w:val="231F20"/>
          <w:sz w:val="20"/>
        </w:rPr>
        <w:t>the</w:t>
      </w:r>
      <w:r w:rsidRPr="00D96435">
        <w:rPr>
          <w:rFonts w:ascii="Open Sans" w:hAnsi="Open Sans" w:cs="Open Sans"/>
          <w:color w:val="231F20"/>
          <w:spacing w:val="-3"/>
          <w:sz w:val="20"/>
        </w:rPr>
        <w:t xml:space="preserve"> </w:t>
      </w:r>
      <w:r w:rsidRPr="00D96435">
        <w:rPr>
          <w:rFonts w:ascii="Open Sans" w:hAnsi="Open Sans" w:cs="Open Sans"/>
          <w:color w:val="231F20"/>
          <w:sz w:val="20"/>
        </w:rPr>
        <w:t>word</w:t>
      </w:r>
      <w:r w:rsidRPr="00D96435">
        <w:rPr>
          <w:rFonts w:ascii="Open Sans" w:hAnsi="Open Sans" w:cs="Open Sans"/>
          <w:color w:val="231F20"/>
          <w:spacing w:val="-4"/>
          <w:sz w:val="20"/>
        </w:rPr>
        <w:t xml:space="preserve"> </w:t>
      </w:r>
      <w:r w:rsidRPr="00D96435">
        <w:rPr>
          <w:rFonts w:ascii="Open Sans" w:hAnsi="Open Sans" w:cs="Open Sans"/>
          <w:color w:val="231F20"/>
          <w:sz w:val="20"/>
        </w:rPr>
        <w:t>‘dignity’</w:t>
      </w:r>
      <w:r w:rsidRPr="00D96435">
        <w:rPr>
          <w:rFonts w:ascii="Open Sans" w:hAnsi="Open Sans" w:cs="Open Sans"/>
          <w:color w:val="231F20"/>
          <w:spacing w:val="-10"/>
          <w:sz w:val="20"/>
        </w:rPr>
        <w:t xml:space="preserve"> </w:t>
      </w:r>
      <w:r w:rsidRPr="00D96435">
        <w:rPr>
          <w:rFonts w:ascii="Open Sans" w:hAnsi="Open Sans" w:cs="Open Sans"/>
          <w:color w:val="231F20"/>
          <w:sz w:val="20"/>
        </w:rPr>
        <w:t>in</w:t>
      </w:r>
      <w:r w:rsidRPr="00D96435">
        <w:rPr>
          <w:rFonts w:ascii="Open Sans" w:hAnsi="Open Sans" w:cs="Open Sans"/>
          <w:color w:val="231F20"/>
          <w:spacing w:val="-4"/>
          <w:sz w:val="20"/>
        </w:rPr>
        <w:t xml:space="preserve"> </w:t>
      </w:r>
      <w:r w:rsidRPr="00D96435">
        <w:rPr>
          <w:rFonts w:ascii="Open Sans" w:hAnsi="Open Sans" w:cs="Open Sans"/>
          <w:color w:val="231F20"/>
          <w:sz w:val="20"/>
        </w:rPr>
        <w:t>a</w:t>
      </w:r>
      <w:r w:rsidRPr="00D96435">
        <w:rPr>
          <w:rFonts w:ascii="Open Sans" w:hAnsi="Open Sans" w:cs="Open Sans"/>
          <w:color w:val="231F20"/>
          <w:spacing w:val="-4"/>
          <w:sz w:val="20"/>
        </w:rPr>
        <w:t xml:space="preserve"> </w:t>
      </w:r>
      <w:r w:rsidRPr="00D96435">
        <w:rPr>
          <w:rFonts w:ascii="Open Sans" w:hAnsi="Open Sans" w:cs="Open Sans"/>
          <w:color w:val="231F20"/>
          <w:sz w:val="20"/>
        </w:rPr>
        <w:t>different</w:t>
      </w:r>
      <w:r w:rsidRPr="00D96435">
        <w:rPr>
          <w:rFonts w:ascii="Open Sans" w:hAnsi="Open Sans" w:cs="Open Sans"/>
          <w:color w:val="231F20"/>
          <w:spacing w:val="-3"/>
          <w:sz w:val="20"/>
        </w:rPr>
        <w:t xml:space="preserve"> </w:t>
      </w:r>
      <w:r w:rsidRPr="00D96435">
        <w:rPr>
          <w:rFonts w:ascii="Open Sans" w:hAnsi="Open Sans" w:cs="Open Sans"/>
          <w:color w:val="231F20"/>
          <w:sz w:val="20"/>
        </w:rPr>
        <w:t>context</w:t>
      </w:r>
      <w:r w:rsidRPr="00D96435">
        <w:rPr>
          <w:rFonts w:ascii="Open Sans" w:hAnsi="Open Sans" w:cs="Open Sans"/>
          <w:color w:val="231F20"/>
          <w:spacing w:val="-3"/>
          <w:sz w:val="20"/>
        </w:rPr>
        <w:t xml:space="preserve"> </w:t>
      </w:r>
      <w:r w:rsidRPr="00D96435">
        <w:rPr>
          <w:rFonts w:ascii="Open Sans" w:hAnsi="Open Sans" w:cs="Open Sans"/>
          <w:color w:val="231F20"/>
          <w:sz w:val="20"/>
        </w:rPr>
        <w:t>in</w:t>
      </w:r>
      <w:r w:rsidRPr="00D96435">
        <w:rPr>
          <w:rFonts w:ascii="Open Sans" w:hAnsi="Open Sans" w:cs="Open Sans"/>
          <w:color w:val="231F20"/>
          <w:spacing w:val="-4"/>
          <w:sz w:val="20"/>
        </w:rPr>
        <w:t xml:space="preserve"> </w:t>
      </w:r>
      <w:r w:rsidRPr="00D96435">
        <w:rPr>
          <w:rFonts w:ascii="Open Sans" w:hAnsi="Open Sans" w:cs="Open Sans"/>
          <w:i/>
          <w:color w:val="231F20"/>
          <w:sz w:val="20"/>
        </w:rPr>
        <w:t>A,</w:t>
      </w:r>
      <w:r w:rsidRPr="00D96435">
        <w:rPr>
          <w:rFonts w:ascii="Open Sans" w:hAnsi="Open Sans" w:cs="Open Sans"/>
          <w:i/>
          <w:color w:val="231F20"/>
          <w:spacing w:val="-3"/>
          <w:sz w:val="20"/>
        </w:rPr>
        <w:t xml:space="preserve"> </w:t>
      </w:r>
      <w:r w:rsidRPr="00D96435">
        <w:rPr>
          <w:rFonts w:ascii="Open Sans" w:hAnsi="Open Sans" w:cs="Open Sans"/>
          <w:i/>
          <w:color w:val="231F20"/>
          <w:sz w:val="20"/>
        </w:rPr>
        <w:t>R</w:t>
      </w:r>
      <w:r w:rsidRPr="00D96435">
        <w:rPr>
          <w:rFonts w:ascii="Open Sans" w:hAnsi="Open Sans" w:cs="Open Sans"/>
          <w:i/>
          <w:color w:val="231F20"/>
          <w:spacing w:val="-4"/>
          <w:sz w:val="20"/>
        </w:rPr>
        <w:t xml:space="preserve"> </w:t>
      </w:r>
      <w:r w:rsidRPr="00D96435">
        <w:rPr>
          <w:rFonts w:ascii="Open Sans" w:hAnsi="Open Sans" w:cs="Open Sans"/>
          <w:i/>
          <w:color w:val="231F20"/>
          <w:sz w:val="20"/>
        </w:rPr>
        <w:t>(on</w:t>
      </w:r>
      <w:r w:rsidRPr="00D96435">
        <w:rPr>
          <w:rFonts w:ascii="Open Sans" w:hAnsi="Open Sans" w:cs="Open Sans"/>
          <w:i/>
          <w:color w:val="231F20"/>
          <w:spacing w:val="-3"/>
          <w:sz w:val="20"/>
        </w:rPr>
        <w:t xml:space="preserve"> </w:t>
      </w:r>
      <w:r w:rsidRPr="00D96435">
        <w:rPr>
          <w:rFonts w:ascii="Open Sans" w:hAnsi="Open Sans" w:cs="Open Sans"/>
          <w:i/>
          <w:color w:val="231F20"/>
          <w:sz w:val="20"/>
        </w:rPr>
        <w:t>the</w:t>
      </w:r>
      <w:r w:rsidRPr="00D96435">
        <w:rPr>
          <w:rFonts w:ascii="Open Sans" w:hAnsi="Open Sans" w:cs="Open Sans"/>
          <w:i/>
          <w:color w:val="231F20"/>
          <w:spacing w:val="-3"/>
          <w:sz w:val="20"/>
        </w:rPr>
        <w:t xml:space="preserve"> </w:t>
      </w:r>
      <w:r w:rsidRPr="00D96435">
        <w:rPr>
          <w:rFonts w:ascii="Open Sans" w:hAnsi="Open Sans" w:cs="Open Sans"/>
          <w:i/>
          <w:color w:val="231F20"/>
          <w:sz w:val="20"/>
        </w:rPr>
        <w:t xml:space="preserve">application of) </w:t>
      </w:r>
      <w:bookmarkStart w:id="79" w:name="_bookmark30"/>
      <w:bookmarkEnd w:id="79"/>
      <w:r w:rsidRPr="00D96435">
        <w:rPr>
          <w:rFonts w:ascii="Open Sans" w:hAnsi="Open Sans" w:cs="Open Sans"/>
          <w:i/>
          <w:color w:val="231F20"/>
          <w:sz w:val="20"/>
        </w:rPr>
        <w:t xml:space="preserve">v East Sussex County Council </w:t>
      </w:r>
      <w:r w:rsidRPr="00D96435">
        <w:rPr>
          <w:rFonts w:ascii="Open Sans" w:hAnsi="Open Sans" w:cs="Open Sans"/>
          <w:color w:val="231F20"/>
          <w:sz w:val="20"/>
        </w:rPr>
        <w:t>[2003] EWHC 167</w:t>
      </w:r>
      <w:r w:rsidRPr="00D96435">
        <w:rPr>
          <w:rFonts w:ascii="Open Sans" w:hAnsi="Open Sans" w:cs="Open Sans"/>
          <w:color w:val="231F20"/>
          <w:spacing w:val="-18"/>
          <w:sz w:val="20"/>
        </w:rPr>
        <w:t xml:space="preserve"> </w:t>
      </w:r>
      <w:r w:rsidRPr="00D96435">
        <w:rPr>
          <w:rFonts w:ascii="Open Sans" w:hAnsi="Open Sans" w:cs="Open Sans"/>
          <w:color w:val="231F20"/>
          <w:sz w:val="20"/>
        </w:rPr>
        <w:t>[86]-[89].</w:t>
      </w:r>
    </w:p>
  </w:endnote>
  <w:endnote w:id="12">
    <w:p w14:paraId="1FA3B38D" w14:textId="59687C78" w:rsidR="00A876C6" w:rsidRPr="00D96435" w:rsidRDefault="00A876C6" w:rsidP="00A876C6">
      <w:pPr>
        <w:pStyle w:val="EndnoteText"/>
        <w:tabs>
          <w:tab w:val="left" w:pos="270"/>
        </w:tabs>
        <w:ind w:left="270" w:hanging="270"/>
        <w:rPr>
          <w:rFonts w:ascii="Open Sans" w:hAnsi="Open Sans" w:cs="Open Sans"/>
          <w:sz w:val="20"/>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rPr>
        <w:tab/>
      </w:r>
      <w:r w:rsidR="00117C80" w:rsidRPr="00443C70">
        <w:rPr>
          <w:rFonts w:ascii="Open Sans" w:hAnsi="Open Sans" w:cs="Open Sans"/>
          <w:color w:val="231F20"/>
          <w:sz w:val="20"/>
        </w:rPr>
        <w:t xml:space="preserve">UN Standard Minimum Rules for the Treatment of Prisoners (the Nelson Mandela Rules), GA Res 70/175, UN GAOR, 70th </w:t>
      </w:r>
      <w:proofErr w:type="spellStart"/>
      <w:r w:rsidR="00117C80" w:rsidRPr="00443C70">
        <w:rPr>
          <w:rFonts w:ascii="Open Sans" w:hAnsi="Open Sans" w:cs="Open Sans"/>
          <w:color w:val="231F20"/>
          <w:sz w:val="20"/>
        </w:rPr>
        <w:t>sess</w:t>
      </w:r>
      <w:proofErr w:type="spellEnd"/>
      <w:r w:rsidR="00117C80" w:rsidRPr="00443C70">
        <w:rPr>
          <w:rFonts w:ascii="Open Sans" w:hAnsi="Open Sans" w:cs="Open Sans"/>
          <w:color w:val="231F20"/>
          <w:sz w:val="20"/>
        </w:rPr>
        <w:t>, UN Doc A/RES/70/175, (17 December 2015)</w:t>
      </w:r>
      <w:r w:rsidRPr="00443C70">
        <w:rPr>
          <w:rFonts w:ascii="Open Sans" w:hAnsi="Open Sans" w:cs="Open Sans"/>
          <w:color w:val="231F20"/>
          <w:sz w:val="20"/>
        </w:rPr>
        <w:t>.</w:t>
      </w:r>
    </w:p>
  </w:endnote>
  <w:endnote w:id="13">
    <w:p w14:paraId="662BE4D6" w14:textId="65643B66" w:rsidR="00A876C6" w:rsidRPr="00D96435" w:rsidRDefault="00A876C6" w:rsidP="00A876C6">
      <w:pPr>
        <w:pStyle w:val="EndnoteText"/>
        <w:tabs>
          <w:tab w:val="left" w:pos="270"/>
        </w:tabs>
        <w:ind w:left="270" w:hanging="270"/>
        <w:rPr>
          <w:rFonts w:ascii="Open Sans" w:hAnsi="Open Sans" w:cs="Open Sans"/>
          <w:sz w:val="20"/>
          <w:lang w:val="en-US"/>
        </w:rPr>
      </w:pPr>
      <w:r w:rsidRPr="00D96435">
        <w:rPr>
          <w:rStyle w:val="EndnoteReference"/>
          <w:rFonts w:ascii="Open Sans" w:hAnsi="Open Sans" w:cs="Open Sans"/>
        </w:rPr>
        <w:endnoteRef/>
      </w:r>
      <w:r w:rsidRPr="00D96435">
        <w:rPr>
          <w:rFonts w:ascii="Open Sans" w:hAnsi="Open Sans" w:cs="Open Sans"/>
          <w:sz w:val="20"/>
        </w:rPr>
        <w:t xml:space="preserve"> </w:t>
      </w:r>
      <w:r w:rsidRPr="00D96435">
        <w:rPr>
          <w:rFonts w:ascii="Open Sans" w:hAnsi="Open Sans" w:cs="Open Sans"/>
          <w:sz w:val="20"/>
          <w:lang w:val="en-US"/>
        </w:rPr>
        <w:tab/>
      </w:r>
      <w:r w:rsidR="003A0AF6">
        <w:rPr>
          <w:rFonts w:ascii="Open Sans" w:hAnsi="Open Sans" w:cs="Open Sans"/>
          <w:sz w:val="20"/>
          <w:lang w:val="en-US"/>
        </w:rPr>
        <w:t xml:space="preserve">Australian Human Rights Commission, </w:t>
      </w:r>
      <w:r w:rsidRPr="00D96435">
        <w:rPr>
          <w:rFonts w:ascii="Open Sans" w:hAnsi="Open Sans" w:cs="Open Sans"/>
          <w:i/>
          <w:iCs/>
          <w:sz w:val="20"/>
          <w:lang w:val="en-US"/>
        </w:rPr>
        <w:t xml:space="preserve">Human </w:t>
      </w:r>
      <w:r w:rsidR="00EE55A2">
        <w:rPr>
          <w:rFonts w:ascii="Open Sans" w:hAnsi="Open Sans" w:cs="Open Sans"/>
          <w:i/>
          <w:iCs/>
          <w:sz w:val="20"/>
          <w:lang w:val="en-US"/>
        </w:rPr>
        <w:t>r</w:t>
      </w:r>
      <w:r w:rsidRPr="00D96435">
        <w:rPr>
          <w:rFonts w:ascii="Open Sans" w:hAnsi="Open Sans" w:cs="Open Sans"/>
          <w:i/>
          <w:iCs/>
          <w:sz w:val="20"/>
          <w:lang w:val="en-US"/>
        </w:rPr>
        <w:t>ights standards for immigration detention</w:t>
      </w:r>
      <w:r w:rsidRPr="00D96435">
        <w:rPr>
          <w:rFonts w:ascii="Open Sans" w:hAnsi="Open Sans" w:cs="Open Sans"/>
          <w:sz w:val="20"/>
          <w:lang w:val="en-US"/>
        </w:rPr>
        <w:t xml:space="preserve">, </w:t>
      </w:r>
      <w:r w:rsidR="00AC5063">
        <w:rPr>
          <w:rFonts w:ascii="Open Sans" w:hAnsi="Open Sans" w:cs="Open Sans"/>
          <w:sz w:val="20"/>
          <w:lang w:val="en-US"/>
        </w:rPr>
        <w:t>(</w:t>
      </w:r>
      <w:r w:rsidR="00BA079F">
        <w:rPr>
          <w:rFonts w:ascii="Open Sans" w:hAnsi="Open Sans" w:cs="Open Sans"/>
          <w:sz w:val="20"/>
          <w:lang w:val="en-US"/>
        </w:rPr>
        <w:t xml:space="preserve">Standards, </w:t>
      </w:r>
      <w:r w:rsidR="00AC5063">
        <w:rPr>
          <w:rFonts w:ascii="Open Sans" w:hAnsi="Open Sans" w:cs="Open Sans"/>
          <w:sz w:val="20"/>
          <w:lang w:val="en-US"/>
        </w:rPr>
        <w:t xml:space="preserve">11 </w:t>
      </w:r>
      <w:r w:rsidRPr="00D96435">
        <w:rPr>
          <w:rFonts w:ascii="Open Sans" w:hAnsi="Open Sans" w:cs="Open Sans"/>
          <w:sz w:val="20"/>
          <w:lang w:val="en-US"/>
        </w:rPr>
        <w:t>April 2013</w:t>
      </w:r>
      <w:r w:rsidR="00AC5063">
        <w:rPr>
          <w:rFonts w:ascii="Open Sans" w:hAnsi="Open Sans" w:cs="Open Sans"/>
          <w:sz w:val="20"/>
          <w:lang w:val="en-US"/>
        </w:rPr>
        <w:t>)</w:t>
      </w:r>
      <w:r w:rsidRPr="00D96435">
        <w:rPr>
          <w:rFonts w:ascii="Open Sans" w:hAnsi="Open Sans" w:cs="Open Sans"/>
          <w:sz w:val="20"/>
          <w:lang w:val="en-US"/>
        </w:rPr>
        <w:t>.</w:t>
      </w:r>
    </w:p>
  </w:endnote>
  <w:endnote w:id="14">
    <w:p w14:paraId="42E6CA0E" w14:textId="77777777" w:rsidR="00F8697C" w:rsidRPr="00411325" w:rsidRDefault="00F8697C" w:rsidP="00F8697C">
      <w:pPr>
        <w:pStyle w:val="EndnoteText"/>
        <w:ind w:left="180" w:hanging="180"/>
        <w:rPr>
          <w:rFonts w:ascii="Open Sans" w:hAnsi="Open Sans" w:cs="Open Sans"/>
          <w:sz w:val="20"/>
        </w:rPr>
      </w:pPr>
      <w:r w:rsidRPr="00411325">
        <w:rPr>
          <w:rStyle w:val="EndnoteReference"/>
          <w:rFonts w:ascii="Open Sans" w:hAnsi="Open Sans" w:cs="Open Sans"/>
        </w:rPr>
        <w:endnoteRef/>
      </w:r>
      <w:r w:rsidRPr="00411325">
        <w:rPr>
          <w:rFonts w:ascii="Open Sans" w:hAnsi="Open Sans" w:cs="Open Sans"/>
          <w:sz w:val="20"/>
        </w:rPr>
        <w:t xml:space="preserve"> </w:t>
      </w:r>
      <w:r w:rsidRPr="00411325">
        <w:rPr>
          <w:rFonts w:ascii="Open Sans" w:hAnsi="Open Sans" w:cs="Open Sans"/>
          <w:sz w:val="20"/>
        </w:rPr>
        <w:fldChar w:fldCharType="begin"/>
      </w:r>
      <w:r w:rsidRPr="00411325">
        <w:rPr>
          <w:rFonts w:ascii="Open Sans" w:hAnsi="Open Sans" w:cs="Open Sans"/>
          <w:sz w:val="20"/>
        </w:rPr>
        <w:instrText xml:space="preserve"> ADDIN ZOTERO_ITEM CSL_CITATION {"citationID":"7L0Gcq5E","properties":{"formattedCitation":"Australian Border Force, \\uc0\\u8216{}New Measures to Combat Illegal Activity within Immigration Detention Facilities\\uc0\\u8217{} (Media Release, 21 November 2016).","plainCitation":"Australian Border Force, ‘New Measures to Combat Illegal Activity within Immigration Detention Facilities’ (Media Release, 21 November 2016).","noteIndex":58},"citationItems":[{"id":2400,"uris":["http://zotero.org/groups/1703699/items/4VVU95LM"],"uri":["http://zotero.org/groups/1703699/items/4VVU95LM"],"itemData":{"id":2400,"type":"bill","title":"Australian Border Force, 'New measures to combat illegal activity within immigration detention facilities' (Media Release, 21 November 2016)"}}],"schema":"https://github.com/citation-style-language/schema/raw/master/csl-citation.json"} </w:instrText>
      </w:r>
      <w:r w:rsidRPr="00411325">
        <w:rPr>
          <w:rFonts w:ascii="Open Sans" w:hAnsi="Open Sans" w:cs="Open Sans"/>
          <w:sz w:val="20"/>
        </w:rPr>
        <w:fldChar w:fldCharType="separate"/>
      </w:r>
      <w:r w:rsidRPr="00411325">
        <w:rPr>
          <w:rFonts w:ascii="Open Sans" w:hAnsi="Open Sans" w:cs="Open Sans"/>
          <w:sz w:val="20"/>
        </w:rPr>
        <w:t xml:space="preserve">Australian Border Force, ‘New Measures to Combat Illegal Activity within Immigration Detention Facilities,’ </w:t>
      </w:r>
      <w:r w:rsidRPr="00411325">
        <w:rPr>
          <w:rFonts w:ascii="Open Sans" w:hAnsi="Open Sans" w:cs="Open Sans"/>
          <w:i/>
          <w:iCs/>
          <w:sz w:val="20"/>
        </w:rPr>
        <w:t xml:space="preserve">Parliament of Australia </w:t>
      </w:r>
      <w:r w:rsidRPr="00411325">
        <w:rPr>
          <w:rFonts w:ascii="Open Sans" w:hAnsi="Open Sans" w:cs="Open Sans"/>
          <w:sz w:val="20"/>
        </w:rPr>
        <w:t>(Media Release, 21 November 2016) &lt;</w:t>
      </w:r>
      <w:hyperlink r:id="rId1" w:history="1">
        <w:r w:rsidRPr="00411325">
          <w:rPr>
            <w:rStyle w:val="Hyperlink"/>
            <w:rFonts w:ascii="Open Sans" w:hAnsi="Open Sans" w:cs="Open Sans"/>
            <w:sz w:val="20"/>
          </w:rPr>
          <w:t>https://parlinfo.aph.gov.au/parlInfo/search/display/display.w3p;query=Id:%22media/pressrel/4950103%22</w:t>
        </w:r>
      </w:hyperlink>
      <w:r w:rsidRPr="00411325">
        <w:rPr>
          <w:rFonts w:ascii="Open Sans" w:hAnsi="Open Sans" w:cs="Open Sans"/>
          <w:sz w:val="20"/>
        </w:rPr>
        <w:t>&gt;.</w:t>
      </w:r>
      <w:r w:rsidRPr="00411325">
        <w:rPr>
          <w:rFonts w:ascii="Open Sans" w:hAnsi="Open Sans" w:cs="Open Sans"/>
          <w:sz w:val="20"/>
        </w:rPr>
        <w:fldChar w:fldCharType="end"/>
      </w:r>
    </w:p>
  </w:endnote>
  <w:endnote w:id="15">
    <w:p w14:paraId="2AE24830" w14:textId="77777777" w:rsidR="00F8697C" w:rsidRPr="00411325" w:rsidRDefault="00F8697C" w:rsidP="00F8697C">
      <w:pPr>
        <w:pStyle w:val="EndnoteText"/>
        <w:ind w:left="180" w:hanging="180"/>
        <w:rPr>
          <w:rFonts w:ascii="Open Sans" w:hAnsi="Open Sans" w:cs="Open Sans"/>
          <w:sz w:val="20"/>
        </w:rPr>
      </w:pPr>
      <w:r w:rsidRPr="00411325">
        <w:rPr>
          <w:rStyle w:val="EndnoteReference"/>
          <w:rFonts w:ascii="Open Sans" w:hAnsi="Open Sans" w:cs="Open Sans"/>
        </w:rPr>
        <w:endnoteRef/>
      </w:r>
      <w:r w:rsidRPr="00411325">
        <w:rPr>
          <w:rFonts w:ascii="Open Sans" w:hAnsi="Open Sans" w:cs="Open Sans"/>
          <w:sz w:val="20"/>
        </w:rPr>
        <w:t xml:space="preserve"> </w:t>
      </w:r>
      <w:r w:rsidRPr="00411325">
        <w:rPr>
          <w:rFonts w:ascii="Open Sans" w:hAnsi="Open Sans" w:cs="Open Sans"/>
          <w:sz w:val="20"/>
        </w:rPr>
        <w:fldChar w:fldCharType="begin"/>
      </w:r>
      <w:r w:rsidRPr="00411325">
        <w:rPr>
          <w:rFonts w:ascii="Open Sans" w:hAnsi="Open Sans" w:cs="Open Sans"/>
          <w:sz w:val="20"/>
        </w:rPr>
        <w:instrText xml:space="preserve"> ADDIN ZOTERO_ITEM CSL_CITATION {"citationID":"HLy5pRq0","properties":{"formattedCitation":"{\\i{}ARJ17 v Minister for Immigration and Border Protection} (2018) 250 FCR 446, [103\\uc0\\u8211{}104].","plainCitation":"ARJ17 v Minister for Immigration and Border Protection (2018) 250 FCR 446, [103–104].","noteIndex":59},"citationItems":[{"id":2401,"uris":["http://zotero.org/groups/1703699/items/FKDWYNWD"],"uri":["http://zotero.org/groups/1703699/items/FKDWYNWD"],"itemData":{"id":2401,"type":"legal_case","title":"ARJ17 v Minister for Immigration and Border Protection","container-title":"FCR","authority":"Federal Court of Australia","page":"446","volume":"250","issued":{"date-parts":[["2018",6,22]]}},"locator":"[103–104]","label":"paragraph"}],"schema":"https://github.com/citation-style-language/schema/raw/master/csl-citation.json"} </w:instrText>
      </w:r>
      <w:r w:rsidRPr="00411325">
        <w:rPr>
          <w:rFonts w:ascii="Open Sans" w:hAnsi="Open Sans" w:cs="Open Sans"/>
          <w:sz w:val="20"/>
        </w:rPr>
        <w:fldChar w:fldCharType="separate"/>
      </w:r>
      <w:r w:rsidRPr="00411325">
        <w:rPr>
          <w:rFonts w:ascii="Open Sans" w:hAnsi="Open Sans" w:cs="Open Sans"/>
          <w:i/>
          <w:iCs/>
          <w:sz w:val="20"/>
        </w:rPr>
        <w:t>ARJ17 v Minister for Immigration and Border Protection</w:t>
      </w:r>
      <w:r w:rsidRPr="00411325">
        <w:rPr>
          <w:rFonts w:ascii="Open Sans" w:hAnsi="Open Sans" w:cs="Open Sans"/>
          <w:sz w:val="20"/>
        </w:rPr>
        <w:t xml:space="preserve"> (2018) 250 FCR 446, [103–104].</w:t>
      </w:r>
      <w:r w:rsidRPr="00411325">
        <w:rPr>
          <w:rFonts w:ascii="Open Sans" w:hAnsi="Open Sans" w:cs="Open Sans"/>
          <w:sz w:val="20"/>
        </w:rPr>
        <w:fldChar w:fldCharType="end"/>
      </w:r>
    </w:p>
  </w:endnote>
  <w:endnote w:id="16">
    <w:p w14:paraId="7312E611" w14:textId="514793C4" w:rsidR="00496800" w:rsidRPr="00E23403" w:rsidRDefault="00496800" w:rsidP="002626B8">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Fonts w:ascii="Open Sans" w:hAnsi="Open Sans" w:cs="Open Sans"/>
          <w:i/>
          <w:sz w:val="20"/>
        </w:rPr>
        <w:t xml:space="preserve">Australian Human Rights Commission Act 1986 </w:t>
      </w:r>
      <w:r w:rsidRPr="00443C70">
        <w:rPr>
          <w:rFonts w:ascii="Open Sans" w:hAnsi="Open Sans" w:cs="Open Sans"/>
          <w:sz w:val="20"/>
        </w:rPr>
        <w:t>(</w:t>
      </w:r>
      <w:proofErr w:type="spellStart"/>
      <w:r w:rsidRPr="00443C70">
        <w:rPr>
          <w:rFonts w:ascii="Open Sans" w:hAnsi="Open Sans" w:cs="Open Sans"/>
          <w:sz w:val="20"/>
        </w:rPr>
        <w:t>Cth</w:t>
      </w:r>
      <w:proofErr w:type="spellEnd"/>
      <w:r w:rsidRPr="00443C70">
        <w:rPr>
          <w:rFonts w:ascii="Open Sans" w:hAnsi="Open Sans" w:cs="Open Sans"/>
          <w:sz w:val="20"/>
        </w:rPr>
        <w:t>)</w:t>
      </w:r>
      <w:r w:rsidRPr="00E23403">
        <w:rPr>
          <w:rFonts w:ascii="Open Sans" w:hAnsi="Open Sans" w:cs="Open Sans"/>
          <w:i/>
          <w:sz w:val="20"/>
        </w:rPr>
        <w:t xml:space="preserve"> s</w:t>
      </w:r>
      <w:r w:rsidRPr="00E23403">
        <w:rPr>
          <w:rStyle w:val="EndnoteReference"/>
          <w:rFonts w:ascii="Open Sans" w:hAnsi="Open Sans" w:cs="Open Sans"/>
        </w:rPr>
        <w:t xml:space="preserve"> </w:t>
      </w:r>
      <w:r w:rsidRPr="00E23403">
        <w:rPr>
          <w:rFonts w:ascii="Open Sans" w:hAnsi="Open Sans" w:cs="Open Sans"/>
          <w:sz w:val="20"/>
        </w:rPr>
        <w:t>29(2)(a).</w:t>
      </w:r>
    </w:p>
  </w:endnote>
  <w:endnote w:id="17">
    <w:p w14:paraId="37111CC7" w14:textId="41FCACA1" w:rsidR="00496800" w:rsidRPr="00E23403" w:rsidRDefault="00496800" w:rsidP="002626B8">
      <w:pPr>
        <w:pStyle w:val="EndnoteText"/>
        <w:tabs>
          <w:tab w:val="left" w:pos="284"/>
        </w:tabs>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Fonts w:ascii="Open Sans" w:hAnsi="Open Sans" w:cs="Open Sans"/>
          <w:i/>
          <w:sz w:val="20"/>
        </w:rPr>
        <w:t xml:space="preserve">Australian Human Rights Commission Act 1986 </w:t>
      </w:r>
      <w:r w:rsidRPr="00443C70">
        <w:rPr>
          <w:rFonts w:ascii="Open Sans" w:hAnsi="Open Sans" w:cs="Open Sans"/>
          <w:sz w:val="20"/>
        </w:rPr>
        <w:t>(</w:t>
      </w:r>
      <w:proofErr w:type="spellStart"/>
      <w:r w:rsidRPr="00443C70">
        <w:rPr>
          <w:rFonts w:ascii="Open Sans" w:hAnsi="Open Sans" w:cs="Open Sans"/>
          <w:sz w:val="20"/>
        </w:rPr>
        <w:t>Cth</w:t>
      </w:r>
      <w:proofErr w:type="spellEnd"/>
      <w:r w:rsidRPr="00443C70">
        <w:rPr>
          <w:rFonts w:ascii="Open Sans" w:hAnsi="Open Sans" w:cs="Open Sans"/>
          <w:sz w:val="20"/>
        </w:rPr>
        <w:t>)</w:t>
      </w:r>
      <w:r w:rsidRPr="00E23403">
        <w:rPr>
          <w:rFonts w:ascii="Open Sans" w:hAnsi="Open Sans" w:cs="Open Sans"/>
          <w:i/>
          <w:sz w:val="20"/>
        </w:rPr>
        <w:t xml:space="preserve"> </w:t>
      </w:r>
      <w:r w:rsidRPr="00E23403">
        <w:rPr>
          <w:rFonts w:ascii="Open Sans" w:hAnsi="Open Sans" w:cs="Open Sans"/>
          <w:sz w:val="20"/>
        </w:rPr>
        <w:t>s 29(2)(b).</w:t>
      </w:r>
    </w:p>
  </w:endnote>
  <w:endnote w:id="18">
    <w:p w14:paraId="2689C8D9" w14:textId="157781F2" w:rsidR="00496800" w:rsidRPr="009F78BD" w:rsidRDefault="00496800" w:rsidP="002626B8">
      <w:pPr>
        <w:pStyle w:val="EndnoteText"/>
        <w:tabs>
          <w:tab w:val="left" w:pos="284"/>
        </w:tabs>
        <w:ind w:left="284" w:hanging="284"/>
        <w:rPr>
          <w:rFonts w:ascii="Open Sans" w:hAnsi="Open Sans" w:cs="Open Sans"/>
          <w:sz w:val="20"/>
        </w:rPr>
      </w:pPr>
      <w:r w:rsidRPr="009F78BD">
        <w:rPr>
          <w:rStyle w:val="EndnoteReference"/>
          <w:rFonts w:ascii="Open Sans" w:hAnsi="Open Sans" w:cs="Open Sans"/>
        </w:rPr>
        <w:endnoteRef/>
      </w:r>
      <w:r w:rsidRPr="009F78BD">
        <w:rPr>
          <w:rStyle w:val="EndnoteReference"/>
          <w:rFonts w:ascii="Open Sans" w:hAnsi="Open Sans" w:cs="Open Sans"/>
        </w:rPr>
        <w:t xml:space="preserve"> </w:t>
      </w:r>
      <w:r w:rsidRPr="009F78BD">
        <w:rPr>
          <w:rFonts w:ascii="Open Sans" w:hAnsi="Open Sans" w:cs="Open Sans"/>
          <w:i/>
          <w:sz w:val="20"/>
        </w:rPr>
        <w:t>Australian Human Rights Commission Act 1986</w:t>
      </w:r>
      <w:r w:rsidRPr="009F78BD">
        <w:rPr>
          <w:rFonts w:ascii="Open Sans" w:hAnsi="Open Sans" w:cs="Open Sans"/>
          <w:sz w:val="20"/>
        </w:rPr>
        <w:t xml:space="preserve"> (</w:t>
      </w:r>
      <w:proofErr w:type="spellStart"/>
      <w:r w:rsidRPr="009F78BD">
        <w:rPr>
          <w:rFonts w:ascii="Open Sans" w:hAnsi="Open Sans" w:cs="Open Sans"/>
          <w:sz w:val="20"/>
        </w:rPr>
        <w:t>Cth</w:t>
      </w:r>
      <w:proofErr w:type="spellEnd"/>
      <w:r w:rsidRPr="009F78BD">
        <w:rPr>
          <w:rFonts w:ascii="Open Sans" w:hAnsi="Open Sans" w:cs="Open Sans"/>
          <w:sz w:val="20"/>
        </w:rPr>
        <w:t xml:space="preserve">) s 29(2)(c). </w:t>
      </w:r>
    </w:p>
  </w:endnote>
  <w:endnote w:id="19">
    <w:p w14:paraId="769ABE0E" w14:textId="24C0D225" w:rsidR="00627687" w:rsidRPr="009F78BD" w:rsidRDefault="00627687" w:rsidP="00627687">
      <w:pPr>
        <w:pStyle w:val="EndnoteText"/>
        <w:ind w:left="284" w:hanging="284"/>
        <w:rPr>
          <w:rFonts w:ascii="Open Sans" w:hAnsi="Open Sans" w:cs="Open Sans"/>
          <w:sz w:val="20"/>
        </w:rPr>
      </w:pPr>
      <w:r w:rsidRPr="009F78BD">
        <w:rPr>
          <w:rStyle w:val="EndnoteReference"/>
          <w:rFonts w:ascii="Open Sans" w:hAnsi="Open Sans" w:cs="Open Sans"/>
        </w:rPr>
        <w:endnoteRef/>
      </w:r>
      <w:r w:rsidRPr="009F78BD">
        <w:rPr>
          <w:rFonts w:ascii="Open Sans" w:hAnsi="Open Sans" w:cs="Open Sans"/>
          <w:sz w:val="20"/>
        </w:rPr>
        <w:t xml:space="preserve"> </w:t>
      </w:r>
      <w:r w:rsidRPr="009F78BD">
        <w:rPr>
          <w:rFonts w:ascii="Open Sans" w:hAnsi="Open Sans" w:cs="Open Sans"/>
          <w:i/>
          <w:sz w:val="20"/>
        </w:rPr>
        <w:t xml:space="preserve">Peacock v The Commonwealth </w:t>
      </w:r>
      <w:r w:rsidRPr="009F78BD">
        <w:rPr>
          <w:rFonts w:ascii="Open Sans" w:hAnsi="Open Sans" w:cs="Open Sans"/>
          <w:sz w:val="20"/>
        </w:rPr>
        <w:t>(2000) 104 FCR 464 at 483 (Wilcox J).</w:t>
      </w:r>
    </w:p>
  </w:endnote>
  <w:endnote w:id="20">
    <w:p w14:paraId="297A2609" w14:textId="144A95E2" w:rsidR="00627687" w:rsidRPr="009F78BD" w:rsidRDefault="00627687" w:rsidP="00627687">
      <w:pPr>
        <w:pStyle w:val="EndnoteText"/>
        <w:ind w:left="284" w:hanging="284"/>
        <w:rPr>
          <w:rFonts w:ascii="Open Sans" w:hAnsi="Open Sans" w:cs="Open Sans"/>
          <w:sz w:val="20"/>
        </w:rPr>
      </w:pPr>
      <w:r w:rsidRPr="009F78BD">
        <w:rPr>
          <w:rStyle w:val="EndnoteReference"/>
          <w:rFonts w:ascii="Open Sans" w:hAnsi="Open Sans" w:cs="Open Sans"/>
        </w:rPr>
        <w:endnoteRef/>
      </w:r>
      <w:r w:rsidRPr="009F78BD">
        <w:rPr>
          <w:rFonts w:ascii="Open Sans" w:hAnsi="Open Sans" w:cs="Open Sans"/>
          <w:sz w:val="20"/>
        </w:rPr>
        <w:t xml:space="preserve"> </w:t>
      </w:r>
      <w:r w:rsidRPr="009F78BD">
        <w:rPr>
          <w:rFonts w:ascii="Open Sans" w:hAnsi="Open Sans" w:cs="Open Sans"/>
          <w:i/>
          <w:sz w:val="20"/>
        </w:rPr>
        <w:t xml:space="preserve">Hall v A&amp;A </w:t>
      </w:r>
      <w:proofErr w:type="spellStart"/>
      <w:r w:rsidRPr="009F78BD">
        <w:rPr>
          <w:rFonts w:ascii="Open Sans" w:hAnsi="Open Sans" w:cs="Open Sans"/>
          <w:i/>
          <w:sz w:val="20"/>
        </w:rPr>
        <w:t>Sheiban</w:t>
      </w:r>
      <w:proofErr w:type="spellEnd"/>
      <w:r w:rsidRPr="009F78BD">
        <w:rPr>
          <w:rFonts w:ascii="Open Sans" w:hAnsi="Open Sans" w:cs="Open Sans"/>
          <w:i/>
          <w:sz w:val="20"/>
        </w:rPr>
        <w:t xml:space="preserve"> Pty Limited </w:t>
      </w:r>
      <w:r w:rsidRPr="009F78BD">
        <w:rPr>
          <w:rFonts w:ascii="Open Sans" w:hAnsi="Open Sans" w:cs="Open Sans"/>
          <w:sz w:val="20"/>
        </w:rPr>
        <w:t>(1989) 20 FCR 217, 239 (Lockhart J).</w:t>
      </w:r>
    </w:p>
  </w:endnote>
  <w:endnote w:id="21">
    <w:p w14:paraId="4E11DFFD" w14:textId="0ABE8162" w:rsidR="00627687" w:rsidRPr="00B7344A" w:rsidRDefault="00627687" w:rsidP="00627687">
      <w:pPr>
        <w:pStyle w:val="EndnoteText"/>
        <w:ind w:left="284" w:hanging="284"/>
        <w:rPr>
          <w:rFonts w:ascii="Open Sans" w:hAnsi="Open Sans" w:cs="Open Sans"/>
        </w:rPr>
      </w:pPr>
      <w:r w:rsidRPr="009F78BD">
        <w:rPr>
          <w:rStyle w:val="EndnoteReference"/>
          <w:rFonts w:ascii="Open Sans" w:hAnsi="Open Sans" w:cs="Open Sans"/>
        </w:rPr>
        <w:endnoteRef/>
      </w:r>
      <w:r w:rsidRPr="009F78BD">
        <w:rPr>
          <w:rFonts w:ascii="Open Sans" w:hAnsi="Open Sans" w:cs="Open Sans"/>
          <w:sz w:val="20"/>
        </w:rPr>
        <w:t xml:space="preserve"> For example, see </w:t>
      </w:r>
      <w:r w:rsidRPr="009F78BD">
        <w:rPr>
          <w:rFonts w:ascii="Open Sans" w:hAnsi="Open Sans" w:cs="Open Sans"/>
          <w:i/>
          <w:sz w:val="20"/>
        </w:rPr>
        <w:t xml:space="preserve">Ms AR on behalf of Mr AS, Master AT and Miss AU v Commonwealth of Australia (DIBP) </w:t>
      </w:r>
      <w:r w:rsidRPr="009F78BD">
        <w:rPr>
          <w:rFonts w:ascii="Open Sans" w:hAnsi="Open Sans" w:cs="Open Sans"/>
          <w:sz w:val="20"/>
        </w:rPr>
        <w:t xml:space="preserve">[2016] </w:t>
      </w:r>
      <w:proofErr w:type="spellStart"/>
      <w:r w:rsidRPr="009F78BD">
        <w:rPr>
          <w:rFonts w:ascii="Open Sans" w:hAnsi="Open Sans" w:cs="Open Sans"/>
          <w:sz w:val="20"/>
        </w:rPr>
        <w:t>AusHRC</w:t>
      </w:r>
      <w:proofErr w:type="spellEnd"/>
      <w:r w:rsidRPr="009F78BD">
        <w:rPr>
          <w:rFonts w:ascii="Open Sans" w:hAnsi="Open Sans" w:cs="Open Sans"/>
          <w:sz w:val="20"/>
        </w:rPr>
        <w:t xml:space="preserve"> 110 at [196]-[205]</w:t>
      </w:r>
      <w:r w:rsidR="00644C79">
        <w:rPr>
          <w:rFonts w:ascii="Open Sans" w:hAnsi="Open Sans" w:cs="Open Sans"/>
          <w:sz w:val="20"/>
        </w:rPr>
        <w:t>, &lt;</w:t>
      </w:r>
      <w:hyperlink r:id="rId2" w:history="1">
        <w:r w:rsidRPr="009F78BD">
          <w:rPr>
            <w:rStyle w:val="Hyperlink"/>
            <w:rFonts w:ascii="Open Sans" w:hAnsi="Open Sans" w:cs="Open Sans"/>
            <w:sz w:val="20"/>
          </w:rPr>
          <w:t>https://www.humanrights.gov.au/our-work/legal/publications/ms-ar-behalf-mr-master-and-miss-au-v-commonwealth-dibp</w:t>
        </w:r>
      </w:hyperlink>
      <w:r w:rsidR="00644C79">
        <w:rPr>
          <w:rFonts w:ascii="Open Sans" w:hAnsi="Open Sans" w:cs="Open Sans"/>
          <w:sz w:val="20"/>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w:panose1 w:val="00000000000000000000"/>
    <w:charset w:val="CC"/>
    <w:family w:val="auto"/>
    <w:notTrueType/>
    <w:pitch w:val="default"/>
    <w:sig w:usb0="00000203" w:usb1="00000000" w:usb2="00000000" w:usb3="00000000" w:csb0="00000005" w:csb1="00000000"/>
  </w:font>
  <w:font w:name="ヒラギノ角ゴ Pro W3">
    <w:charset w:val="00"/>
    <w:family w:val="roman"/>
    <w:pitch w:val="default"/>
  </w:font>
  <w:font w:name="HelveticaNeue">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1180" w14:textId="77777777" w:rsidR="00496800" w:rsidRDefault="00496800"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41214DB1" w14:textId="77777777" w:rsidR="00496800" w:rsidRDefault="00496800" w:rsidP="00087C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17A5" w14:textId="47DDCA28" w:rsidR="00496800" w:rsidRDefault="00496800" w:rsidP="009D2E68">
    <w:pPr>
      <w:pStyle w:val="Footer"/>
      <w:framePr w:wrap="around" w:vAnchor="text" w:hAnchor="margin" w:xAlign="right" w:y="1"/>
      <w:rPr>
        <w:rStyle w:val="PageNumber"/>
        <w:sz w:val="24"/>
      </w:rPr>
    </w:pPr>
  </w:p>
  <w:p w14:paraId="48161033" w14:textId="77777777" w:rsidR="00496800" w:rsidRDefault="00496800" w:rsidP="00FF32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FBD2" w14:textId="77777777" w:rsidR="00496800" w:rsidRDefault="00496800" w:rsidP="009D2E68">
    <w:pPr>
      <w:pStyle w:val="Footer"/>
      <w:framePr w:wrap="around" w:vAnchor="text" w:hAnchor="margin" w:xAlign="right"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75F8E2B" w14:textId="77777777" w:rsidR="00496800" w:rsidRDefault="00496800" w:rsidP="00087C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362C" w14:textId="77777777" w:rsidR="00995DB1" w:rsidRDefault="00995DB1" w:rsidP="00F14C6D">
      <w:r>
        <w:separator/>
      </w:r>
    </w:p>
  </w:footnote>
  <w:footnote w:type="continuationSeparator" w:id="0">
    <w:p w14:paraId="50A4734E" w14:textId="77777777" w:rsidR="00995DB1" w:rsidRDefault="00995DB1" w:rsidP="00F14C6D">
      <w:r>
        <w:continuationSeparator/>
      </w:r>
    </w:p>
  </w:footnote>
  <w:footnote w:type="continuationNotice" w:id="1">
    <w:p w14:paraId="1D99075E" w14:textId="77777777" w:rsidR="00995DB1" w:rsidRDefault="00995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F36045A"/>
    <w:lvl w:ilvl="0">
      <w:start w:val="1"/>
      <w:numFmt w:val="decimal"/>
      <w:pStyle w:val="List2"/>
      <w:lvlText w:val="%1."/>
      <w:lvlJc w:val="left"/>
      <w:pPr>
        <w:tabs>
          <w:tab w:val="num" w:pos="1209"/>
        </w:tabs>
        <w:ind w:left="1209" w:hanging="360"/>
      </w:pPr>
    </w:lvl>
  </w:abstractNum>
  <w:abstractNum w:abstractNumId="1" w15:restartNumberingAfterBreak="0">
    <w:nsid w:val="FFFFFF80"/>
    <w:multiLevelType w:val="singleLevel"/>
    <w:tmpl w:val="3104E1E6"/>
    <w:styleLink w:val="1ai1"/>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2C21C32"/>
    <w:styleLink w:val="1111111"/>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F3FEF416"/>
    <w:styleLink w:val="ArticleSection1"/>
    <w:lvl w:ilvl="0">
      <w:start w:val="1"/>
      <w:numFmt w:val="decimal"/>
      <w:lvlText w:val="%1."/>
      <w:lvlJc w:val="left"/>
      <w:pPr>
        <w:tabs>
          <w:tab w:val="num" w:pos="360"/>
        </w:tabs>
        <w:ind w:left="360" w:hanging="360"/>
      </w:pPr>
    </w:lvl>
  </w:abstractNum>
  <w:abstractNum w:abstractNumId="4" w15:restartNumberingAfterBreak="0">
    <w:nsid w:val="FFFFFFFE"/>
    <w:multiLevelType w:val="singleLevel"/>
    <w:tmpl w:val="6C009348"/>
    <w:lvl w:ilvl="0">
      <w:numFmt w:val="decimal"/>
      <w:pStyle w:val="Dash"/>
      <w:lvlText w:val="*"/>
      <w:lvlJc w:val="left"/>
    </w:lvl>
  </w:abstractNum>
  <w:abstractNum w:abstractNumId="5" w15:restartNumberingAfterBreak="0">
    <w:nsid w:val="00AF6119"/>
    <w:multiLevelType w:val="hybridMultilevel"/>
    <w:tmpl w:val="A740CB70"/>
    <w:lvl w:ilvl="0" w:tplc="107E1B0E">
      <w:start w:val="1"/>
      <w:numFmt w:val="lowerLetter"/>
      <w:lvlText w:val="(%1)"/>
      <w:lvlJc w:val="left"/>
      <w:pPr>
        <w:ind w:left="2002" w:hanging="341"/>
      </w:pPr>
      <w:rPr>
        <w:rFonts w:ascii="Arial" w:eastAsia="Arial" w:hAnsi="Arial" w:cs="Arial" w:hint="default"/>
        <w:color w:val="231F20"/>
        <w:w w:val="100"/>
        <w:sz w:val="22"/>
        <w:szCs w:val="22"/>
      </w:rPr>
    </w:lvl>
    <w:lvl w:ilvl="1" w:tplc="70A87D8E">
      <w:numFmt w:val="bullet"/>
      <w:lvlText w:val="•"/>
      <w:lvlJc w:val="left"/>
      <w:pPr>
        <w:ind w:left="2787" w:hanging="341"/>
      </w:pPr>
      <w:rPr>
        <w:rFonts w:hint="default"/>
      </w:rPr>
    </w:lvl>
    <w:lvl w:ilvl="2" w:tplc="4F307122">
      <w:numFmt w:val="bullet"/>
      <w:lvlText w:val="•"/>
      <w:lvlJc w:val="left"/>
      <w:pPr>
        <w:ind w:left="3574" w:hanging="341"/>
      </w:pPr>
      <w:rPr>
        <w:rFonts w:hint="default"/>
      </w:rPr>
    </w:lvl>
    <w:lvl w:ilvl="3" w:tplc="BB740586">
      <w:numFmt w:val="bullet"/>
      <w:lvlText w:val="•"/>
      <w:lvlJc w:val="left"/>
      <w:pPr>
        <w:ind w:left="4360" w:hanging="341"/>
      </w:pPr>
      <w:rPr>
        <w:rFonts w:hint="default"/>
      </w:rPr>
    </w:lvl>
    <w:lvl w:ilvl="4" w:tplc="67DA88C4">
      <w:numFmt w:val="bullet"/>
      <w:lvlText w:val="•"/>
      <w:lvlJc w:val="left"/>
      <w:pPr>
        <w:ind w:left="5147" w:hanging="341"/>
      </w:pPr>
      <w:rPr>
        <w:rFonts w:hint="default"/>
      </w:rPr>
    </w:lvl>
    <w:lvl w:ilvl="5" w:tplc="5C220676">
      <w:numFmt w:val="bullet"/>
      <w:lvlText w:val="•"/>
      <w:lvlJc w:val="left"/>
      <w:pPr>
        <w:ind w:left="5933" w:hanging="341"/>
      </w:pPr>
      <w:rPr>
        <w:rFonts w:hint="default"/>
      </w:rPr>
    </w:lvl>
    <w:lvl w:ilvl="6" w:tplc="1E3C4BD6">
      <w:numFmt w:val="bullet"/>
      <w:lvlText w:val="•"/>
      <w:lvlJc w:val="left"/>
      <w:pPr>
        <w:ind w:left="6720" w:hanging="341"/>
      </w:pPr>
      <w:rPr>
        <w:rFonts w:hint="default"/>
      </w:rPr>
    </w:lvl>
    <w:lvl w:ilvl="7" w:tplc="BEC88B9E">
      <w:numFmt w:val="bullet"/>
      <w:lvlText w:val="•"/>
      <w:lvlJc w:val="left"/>
      <w:pPr>
        <w:ind w:left="7506" w:hanging="341"/>
      </w:pPr>
      <w:rPr>
        <w:rFonts w:hint="default"/>
      </w:rPr>
    </w:lvl>
    <w:lvl w:ilvl="8" w:tplc="B1B29696">
      <w:numFmt w:val="bullet"/>
      <w:lvlText w:val="•"/>
      <w:lvlJc w:val="left"/>
      <w:pPr>
        <w:ind w:left="8293" w:hanging="341"/>
      </w:pPr>
      <w:rPr>
        <w:rFonts w:hint="default"/>
      </w:rPr>
    </w:lvl>
  </w:abstractNum>
  <w:abstractNum w:abstractNumId="6"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C52AB"/>
    <w:multiLevelType w:val="hybridMultilevel"/>
    <w:tmpl w:val="7CB014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F2C4EEF"/>
    <w:multiLevelType w:val="hybridMultilevel"/>
    <w:tmpl w:val="B78644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CB237C"/>
    <w:multiLevelType w:val="hybridMultilevel"/>
    <w:tmpl w:val="CB0E8624"/>
    <w:lvl w:ilvl="0" w:tplc="FFFFFFFF">
      <w:start w:val="1"/>
      <w:numFmt w:val="decimal"/>
      <w:pStyle w:val="SubmissionNormal"/>
      <w:lvlText w:val="%1."/>
      <w:lvlJc w:val="left"/>
      <w:pPr>
        <w:tabs>
          <w:tab w:val="num" w:pos="3240"/>
        </w:tabs>
        <w:ind w:left="3240" w:hanging="360"/>
      </w:pPr>
      <w:rPr>
        <w:rFonts w:cs="Times New Roman" w:hint="default"/>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337929"/>
    <w:multiLevelType w:val="singleLevel"/>
    <w:tmpl w:val="0862F6CA"/>
    <w:lvl w:ilvl="0">
      <w:start w:val="1"/>
      <w:numFmt w:val="bullet"/>
      <w:pStyle w:val="Bullet"/>
      <w:lvlText w:val="•"/>
      <w:lvlJc w:val="left"/>
      <w:pPr>
        <w:tabs>
          <w:tab w:val="num" w:pos="360"/>
        </w:tabs>
        <w:ind w:left="360" w:hanging="360"/>
      </w:pPr>
      <w:rPr>
        <w:rFonts w:ascii="Arial" w:hAnsi="Arial" w:hint="default"/>
        <w:sz w:val="21"/>
      </w:r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22A376A6"/>
    <w:multiLevelType w:val="hybridMultilevel"/>
    <w:tmpl w:val="40741FA4"/>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74F2DFC"/>
    <w:multiLevelType w:val="hybridMultilevel"/>
    <w:tmpl w:val="A98832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8ED57B1"/>
    <w:multiLevelType w:val="hybridMultilevel"/>
    <w:tmpl w:val="B82E6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97817C3"/>
    <w:multiLevelType w:val="multilevel"/>
    <w:tmpl w:val="DF66E93C"/>
    <w:lvl w:ilvl="0">
      <w:start w:val="1"/>
      <w:numFmt w:val="decimal"/>
      <w:pStyle w:val="Heading1"/>
      <w:lvlText w:val="%1"/>
      <w:lvlJc w:val="left"/>
      <w:pPr>
        <w:tabs>
          <w:tab w:val="num" w:pos="9781"/>
        </w:tabs>
        <w:ind w:left="9781" w:hanging="851"/>
      </w:pPr>
      <w:rPr>
        <w:rFonts w:cs="Times New Roman" w:hint="default"/>
      </w:rPr>
    </w:lvl>
    <w:lvl w:ilvl="1">
      <w:start w:val="1"/>
      <w:numFmt w:val="decimal"/>
      <w:pStyle w:val="Heading2"/>
      <w:lvlText w:val="%1.%2"/>
      <w:lvlJc w:val="left"/>
      <w:pPr>
        <w:tabs>
          <w:tab w:val="num" w:pos="851"/>
        </w:tabs>
        <w:ind w:left="851" w:hanging="851"/>
      </w:pPr>
      <w:rPr>
        <w:rFonts w:cs="Times New Roman" w:hint="default"/>
        <w:b/>
        <w:i w:val="0"/>
        <w:iCs/>
      </w:rPr>
    </w:lvl>
    <w:lvl w:ilvl="2">
      <w:start w:val="1"/>
      <w:numFmt w:val="lowerLetter"/>
      <w:pStyle w:val="Heading3"/>
      <w:lvlText w:val="(%3)"/>
      <w:lvlJc w:val="left"/>
      <w:pPr>
        <w:tabs>
          <w:tab w:val="num" w:pos="851"/>
        </w:tabs>
        <w:ind w:left="851" w:hanging="851"/>
      </w:pPr>
      <w:rPr>
        <w:rFonts w:ascii="Arial" w:hAnsi="Arial" w:cs="Times New Roman" w:hint="default"/>
        <w:b w:val="0"/>
        <w:i w:val="0"/>
        <w:iCs/>
        <w:sz w:val="24"/>
      </w:rPr>
    </w:lvl>
    <w:lvl w:ilvl="3">
      <w:start w:val="1"/>
      <w:numFmt w:val="lowerRoman"/>
      <w:pStyle w:val="Heading4"/>
      <w:lvlText w:val="(%4)"/>
      <w:lvlJc w:val="left"/>
      <w:pPr>
        <w:tabs>
          <w:tab w:val="num" w:pos="851"/>
        </w:tabs>
        <w:ind w:left="851" w:hanging="851"/>
      </w:pPr>
      <w:rPr>
        <w:rFonts w:cs="Times New Roman" w:hint="default"/>
        <w:b w:val="0"/>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94B2DAF"/>
    <w:multiLevelType w:val="hybridMultilevel"/>
    <w:tmpl w:val="C2D639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724835"/>
    <w:multiLevelType w:val="hybridMultilevel"/>
    <w:tmpl w:val="B420BBDA"/>
    <w:lvl w:ilvl="0" w:tplc="7A58F36C">
      <w:start w:val="1"/>
      <w:numFmt w:val="lowerLetter"/>
      <w:lvlText w:val="(%1)"/>
      <w:lvlJc w:val="left"/>
      <w:pPr>
        <w:ind w:left="1800" w:hanging="360"/>
      </w:pPr>
      <w:rPr>
        <w:rFonts w:hint="default"/>
        <w:caps w:val="0"/>
        <w:smallCaps w:val="0"/>
        <w:strike w:val="0"/>
        <w:dstrike w:val="0"/>
        <w:outline w:val="0"/>
        <w:emboss w:val="0"/>
        <w:imprint w:val="0"/>
        <w:color w:val="000000"/>
        <w:spacing w:val="0"/>
        <w:w w:val="100"/>
        <w:kern w:val="0"/>
        <w:position w:val="0"/>
        <w:vertAlign w:val="baseli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755441B"/>
    <w:multiLevelType w:val="hybridMultilevel"/>
    <w:tmpl w:val="EF8EBE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51847D06"/>
    <w:multiLevelType w:val="hybridMultilevel"/>
    <w:tmpl w:val="8F0C69B4"/>
    <w:lvl w:ilvl="0" w:tplc="0C090001">
      <w:start w:val="1"/>
      <w:numFmt w:val="decimal"/>
      <w:lvlText w:val="%1."/>
      <w:lvlJc w:val="left"/>
      <w:pPr>
        <w:tabs>
          <w:tab w:val="num" w:pos="720"/>
        </w:tabs>
        <w:ind w:left="720" w:hanging="720"/>
      </w:pPr>
      <w:rPr>
        <w:rFonts w:cs="Times New Roman" w:hint="default"/>
        <w:b w:val="0"/>
        <w:i w:val="0"/>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AE4A7D"/>
    <w:multiLevelType w:val="hybridMultilevel"/>
    <w:tmpl w:val="00CA82DC"/>
    <w:lvl w:ilvl="0" w:tplc="3D488814">
      <w:numFmt w:val="bullet"/>
      <w:lvlText w:val="-"/>
      <w:lvlJc w:val="left"/>
      <w:pPr>
        <w:ind w:left="1800" w:hanging="360"/>
      </w:pPr>
      <w:rPr>
        <w:rFonts w:ascii="Open Sans" w:eastAsia="Times New Roman" w:hAnsi="Open Sans" w:cs="Open San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53BF04B4"/>
    <w:multiLevelType w:val="hybridMultilevel"/>
    <w:tmpl w:val="30C8E0B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BF91AAD"/>
    <w:multiLevelType w:val="hybridMultilevel"/>
    <w:tmpl w:val="114610B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5ED42476"/>
    <w:multiLevelType w:val="hybridMultilevel"/>
    <w:tmpl w:val="078AB7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28F561C"/>
    <w:multiLevelType w:val="hybridMultilevel"/>
    <w:tmpl w:val="85BAC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6B92392"/>
    <w:multiLevelType w:val="hybridMultilevel"/>
    <w:tmpl w:val="A1D61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EC1BF0"/>
    <w:multiLevelType w:val="hybridMultilevel"/>
    <w:tmpl w:val="EBB04E5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F0B473E"/>
    <w:multiLevelType w:val="hybridMultilevel"/>
    <w:tmpl w:val="AB0ED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74663"/>
    <w:multiLevelType w:val="hybridMultilevel"/>
    <w:tmpl w:val="4B742E6E"/>
    <w:lvl w:ilvl="0" w:tplc="1D3AB68C">
      <w:start w:val="1"/>
      <w:numFmt w:val="decimal"/>
      <w:lvlText w:val="%1."/>
      <w:lvlJc w:val="left"/>
      <w:pPr>
        <w:tabs>
          <w:tab w:val="num" w:pos="720"/>
        </w:tabs>
        <w:ind w:left="720" w:hanging="720"/>
      </w:pPr>
      <w:rPr>
        <w:rFonts w:cs="Times New Roman" w:hint="default"/>
        <w:b w:val="0"/>
        <w:i w:val="0"/>
        <w:sz w:val="24"/>
        <w:szCs w:val="24"/>
      </w:rPr>
    </w:lvl>
    <w:lvl w:ilvl="1" w:tplc="A3F2E37C">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18"/>
  </w:num>
  <w:num w:numId="3">
    <w:abstractNumId w:val="11"/>
  </w:num>
  <w:num w:numId="4">
    <w:abstractNumId w:val="20"/>
  </w:num>
  <w:num w:numId="5">
    <w:abstractNumId w:val="15"/>
  </w:num>
  <w:num w:numId="6">
    <w:abstractNumId w:val="9"/>
  </w:num>
  <w:num w:numId="7">
    <w:abstractNumId w:val="31"/>
  </w:num>
  <w:num w:numId="8">
    <w:abstractNumId w:val="2"/>
  </w:num>
  <w:num w:numId="9">
    <w:abstractNumId w:val="1"/>
  </w:num>
  <w:num w:numId="10">
    <w:abstractNumId w:val="3"/>
  </w:num>
  <w:num w:numId="11">
    <w:abstractNumId w:val="10"/>
  </w:num>
  <w:num w:numId="12">
    <w:abstractNumId w:val="4"/>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13">
    <w:abstractNumId w:val="6"/>
  </w:num>
  <w:num w:numId="14">
    <w:abstractNumId w:val="5"/>
  </w:num>
  <w:num w:numId="15">
    <w:abstractNumId w:val="17"/>
  </w:num>
  <w:num w:numId="16">
    <w:abstractNumId w:val="30"/>
  </w:num>
  <w:num w:numId="17">
    <w:abstractNumId w:val="28"/>
  </w:num>
  <w:num w:numId="18">
    <w:abstractNumId w:val="22"/>
  </w:num>
  <w:num w:numId="19">
    <w:abstractNumId w:val="23"/>
  </w:num>
  <w:num w:numId="20">
    <w:abstractNumId w:val="8"/>
  </w:num>
  <w:num w:numId="21">
    <w:abstractNumId w:val="12"/>
  </w:num>
  <w:num w:numId="22">
    <w:abstractNumId w:val="13"/>
  </w:num>
  <w:num w:numId="23">
    <w:abstractNumId w:val="19"/>
  </w:num>
  <w:num w:numId="24">
    <w:abstractNumId w:val="29"/>
  </w:num>
  <w:num w:numId="25">
    <w:abstractNumId w:val="25"/>
  </w:num>
  <w:num w:numId="26">
    <w:abstractNumId w:val="24"/>
  </w:num>
  <w:num w:numId="27">
    <w:abstractNumId w:val="16"/>
  </w:num>
  <w:num w:numId="28">
    <w:abstractNumId w:val="26"/>
  </w:num>
  <w:num w:numId="29">
    <w:abstractNumId w:val="7"/>
  </w:num>
  <w:num w:numId="30">
    <w:abstractNumId w:val="27"/>
  </w:num>
  <w:num w:numId="31">
    <w:abstractNumId w:val="14"/>
  </w:num>
  <w:num w:numId="32">
    <w:abstractNumId w:val="14"/>
  </w:num>
  <w:num w:numId="33">
    <w:abstractNumId w:val="3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9"/>
    <w:lvlOverride w:ilvl="0">
      <w:startOverride w:val="17"/>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79"/>
    <w:rsid w:val="000000CA"/>
    <w:rsid w:val="00000645"/>
    <w:rsid w:val="00000995"/>
    <w:rsid w:val="0000108E"/>
    <w:rsid w:val="000012F1"/>
    <w:rsid w:val="000014E5"/>
    <w:rsid w:val="000014F4"/>
    <w:rsid w:val="0000153F"/>
    <w:rsid w:val="000017CE"/>
    <w:rsid w:val="00001E78"/>
    <w:rsid w:val="00002062"/>
    <w:rsid w:val="000024F9"/>
    <w:rsid w:val="00002CA2"/>
    <w:rsid w:val="00002D65"/>
    <w:rsid w:val="0000304D"/>
    <w:rsid w:val="00003A3B"/>
    <w:rsid w:val="00003D6C"/>
    <w:rsid w:val="00004560"/>
    <w:rsid w:val="000045E3"/>
    <w:rsid w:val="0000460A"/>
    <w:rsid w:val="0000486E"/>
    <w:rsid w:val="00004AE1"/>
    <w:rsid w:val="00004DFA"/>
    <w:rsid w:val="000060BB"/>
    <w:rsid w:val="000061E1"/>
    <w:rsid w:val="00006202"/>
    <w:rsid w:val="0000659B"/>
    <w:rsid w:val="00006697"/>
    <w:rsid w:val="000071FD"/>
    <w:rsid w:val="0000779F"/>
    <w:rsid w:val="00007C94"/>
    <w:rsid w:val="00007DB9"/>
    <w:rsid w:val="000100E4"/>
    <w:rsid w:val="000109E2"/>
    <w:rsid w:val="00010A3D"/>
    <w:rsid w:val="00010C3B"/>
    <w:rsid w:val="0001137F"/>
    <w:rsid w:val="00011601"/>
    <w:rsid w:val="000118F7"/>
    <w:rsid w:val="0001212F"/>
    <w:rsid w:val="00012322"/>
    <w:rsid w:val="0001254B"/>
    <w:rsid w:val="0001268D"/>
    <w:rsid w:val="00012711"/>
    <w:rsid w:val="000129D3"/>
    <w:rsid w:val="00013272"/>
    <w:rsid w:val="00014090"/>
    <w:rsid w:val="000141F1"/>
    <w:rsid w:val="00014394"/>
    <w:rsid w:val="0001446D"/>
    <w:rsid w:val="00014586"/>
    <w:rsid w:val="00014936"/>
    <w:rsid w:val="00014A69"/>
    <w:rsid w:val="00014E26"/>
    <w:rsid w:val="00014FFF"/>
    <w:rsid w:val="000152AB"/>
    <w:rsid w:val="0001536D"/>
    <w:rsid w:val="00015799"/>
    <w:rsid w:val="000158A7"/>
    <w:rsid w:val="00015E3E"/>
    <w:rsid w:val="00015F8D"/>
    <w:rsid w:val="0001614B"/>
    <w:rsid w:val="0001630D"/>
    <w:rsid w:val="00016BA2"/>
    <w:rsid w:val="000170CA"/>
    <w:rsid w:val="00017101"/>
    <w:rsid w:val="00017519"/>
    <w:rsid w:val="000178CA"/>
    <w:rsid w:val="00017987"/>
    <w:rsid w:val="00017A24"/>
    <w:rsid w:val="00017A43"/>
    <w:rsid w:val="00017C98"/>
    <w:rsid w:val="000201C2"/>
    <w:rsid w:val="000201D7"/>
    <w:rsid w:val="000201E9"/>
    <w:rsid w:val="00020319"/>
    <w:rsid w:val="00020435"/>
    <w:rsid w:val="00020907"/>
    <w:rsid w:val="000209EC"/>
    <w:rsid w:val="00021134"/>
    <w:rsid w:val="00021286"/>
    <w:rsid w:val="000218F1"/>
    <w:rsid w:val="00021B1B"/>
    <w:rsid w:val="00021F83"/>
    <w:rsid w:val="000223F6"/>
    <w:rsid w:val="00022724"/>
    <w:rsid w:val="00022991"/>
    <w:rsid w:val="00022BD3"/>
    <w:rsid w:val="00022CD1"/>
    <w:rsid w:val="0002305B"/>
    <w:rsid w:val="00023241"/>
    <w:rsid w:val="00023751"/>
    <w:rsid w:val="0002376F"/>
    <w:rsid w:val="000238CA"/>
    <w:rsid w:val="00023B36"/>
    <w:rsid w:val="0002406A"/>
    <w:rsid w:val="00024359"/>
    <w:rsid w:val="000243DA"/>
    <w:rsid w:val="000244B8"/>
    <w:rsid w:val="00024A2E"/>
    <w:rsid w:val="00024FC4"/>
    <w:rsid w:val="00025002"/>
    <w:rsid w:val="000250DE"/>
    <w:rsid w:val="00025ADF"/>
    <w:rsid w:val="0002622F"/>
    <w:rsid w:val="00026375"/>
    <w:rsid w:val="000263C1"/>
    <w:rsid w:val="000266C1"/>
    <w:rsid w:val="00027517"/>
    <w:rsid w:val="00027587"/>
    <w:rsid w:val="00027614"/>
    <w:rsid w:val="00027D6D"/>
    <w:rsid w:val="0003038F"/>
    <w:rsid w:val="000305C5"/>
    <w:rsid w:val="0003096F"/>
    <w:rsid w:val="000309BE"/>
    <w:rsid w:val="00030BF2"/>
    <w:rsid w:val="00031403"/>
    <w:rsid w:val="0003176C"/>
    <w:rsid w:val="00032020"/>
    <w:rsid w:val="00032305"/>
    <w:rsid w:val="000323E3"/>
    <w:rsid w:val="00032936"/>
    <w:rsid w:val="00032A8D"/>
    <w:rsid w:val="00033207"/>
    <w:rsid w:val="00033583"/>
    <w:rsid w:val="0003442A"/>
    <w:rsid w:val="00034C6D"/>
    <w:rsid w:val="00034DF2"/>
    <w:rsid w:val="00034EA2"/>
    <w:rsid w:val="000350AB"/>
    <w:rsid w:val="000353B8"/>
    <w:rsid w:val="00035410"/>
    <w:rsid w:val="00035849"/>
    <w:rsid w:val="00035FC9"/>
    <w:rsid w:val="0003602B"/>
    <w:rsid w:val="000360E4"/>
    <w:rsid w:val="000364D1"/>
    <w:rsid w:val="000366A0"/>
    <w:rsid w:val="00037019"/>
    <w:rsid w:val="000370B0"/>
    <w:rsid w:val="0003781A"/>
    <w:rsid w:val="00037BD6"/>
    <w:rsid w:val="00037CB2"/>
    <w:rsid w:val="0004095C"/>
    <w:rsid w:val="00040AE0"/>
    <w:rsid w:val="000411C2"/>
    <w:rsid w:val="00041404"/>
    <w:rsid w:val="000415C5"/>
    <w:rsid w:val="0004164D"/>
    <w:rsid w:val="000417E5"/>
    <w:rsid w:val="00042085"/>
    <w:rsid w:val="00042092"/>
    <w:rsid w:val="0004210D"/>
    <w:rsid w:val="00042FD4"/>
    <w:rsid w:val="0004397C"/>
    <w:rsid w:val="00043C23"/>
    <w:rsid w:val="00044CA3"/>
    <w:rsid w:val="00044D1A"/>
    <w:rsid w:val="00044DEC"/>
    <w:rsid w:val="000453C6"/>
    <w:rsid w:val="000454E6"/>
    <w:rsid w:val="000459B7"/>
    <w:rsid w:val="00045A63"/>
    <w:rsid w:val="00045C7D"/>
    <w:rsid w:val="00045D72"/>
    <w:rsid w:val="00045E66"/>
    <w:rsid w:val="0004638B"/>
    <w:rsid w:val="00047076"/>
    <w:rsid w:val="000473A0"/>
    <w:rsid w:val="000479A7"/>
    <w:rsid w:val="00047D01"/>
    <w:rsid w:val="00047DA2"/>
    <w:rsid w:val="00050810"/>
    <w:rsid w:val="00050C88"/>
    <w:rsid w:val="0005103C"/>
    <w:rsid w:val="00051CE0"/>
    <w:rsid w:val="00051E48"/>
    <w:rsid w:val="0005202A"/>
    <w:rsid w:val="0005222E"/>
    <w:rsid w:val="00052249"/>
    <w:rsid w:val="000523CB"/>
    <w:rsid w:val="000523EF"/>
    <w:rsid w:val="00052697"/>
    <w:rsid w:val="00052A47"/>
    <w:rsid w:val="000530B7"/>
    <w:rsid w:val="000531E7"/>
    <w:rsid w:val="00053523"/>
    <w:rsid w:val="0005384B"/>
    <w:rsid w:val="00054004"/>
    <w:rsid w:val="000540A0"/>
    <w:rsid w:val="0005426C"/>
    <w:rsid w:val="000542C7"/>
    <w:rsid w:val="0005446F"/>
    <w:rsid w:val="000544EE"/>
    <w:rsid w:val="0005492C"/>
    <w:rsid w:val="000552C4"/>
    <w:rsid w:val="000556E2"/>
    <w:rsid w:val="00055809"/>
    <w:rsid w:val="00055868"/>
    <w:rsid w:val="00055999"/>
    <w:rsid w:val="00055A9A"/>
    <w:rsid w:val="00055CCA"/>
    <w:rsid w:val="00056436"/>
    <w:rsid w:val="00056455"/>
    <w:rsid w:val="000570CC"/>
    <w:rsid w:val="000575A6"/>
    <w:rsid w:val="00057668"/>
    <w:rsid w:val="000579B1"/>
    <w:rsid w:val="00057D3C"/>
    <w:rsid w:val="00060086"/>
    <w:rsid w:val="00060991"/>
    <w:rsid w:val="0006132E"/>
    <w:rsid w:val="000618E7"/>
    <w:rsid w:val="00061F02"/>
    <w:rsid w:val="00062321"/>
    <w:rsid w:val="000625D0"/>
    <w:rsid w:val="00062E05"/>
    <w:rsid w:val="00063614"/>
    <w:rsid w:val="00063932"/>
    <w:rsid w:val="00063F02"/>
    <w:rsid w:val="00064538"/>
    <w:rsid w:val="00064830"/>
    <w:rsid w:val="000651EE"/>
    <w:rsid w:val="00065F25"/>
    <w:rsid w:val="00065F71"/>
    <w:rsid w:val="000666A0"/>
    <w:rsid w:val="00066F0A"/>
    <w:rsid w:val="00067265"/>
    <w:rsid w:val="0006754B"/>
    <w:rsid w:val="0006759E"/>
    <w:rsid w:val="00067D3A"/>
    <w:rsid w:val="000704FC"/>
    <w:rsid w:val="00070624"/>
    <w:rsid w:val="00070910"/>
    <w:rsid w:val="00070E05"/>
    <w:rsid w:val="000718CB"/>
    <w:rsid w:val="00071CC3"/>
    <w:rsid w:val="00071E4E"/>
    <w:rsid w:val="00072183"/>
    <w:rsid w:val="00072427"/>
    <w:rsid w:val="00072510"/>
    <w:rsid w:val="00072572"/>
    <w:rsid w:val="000729A3"/>
    <w:rsid w:val="000729B3"/>
    <w:rsid w:val="00072ABC"/>
    <w:rsid w:val="00072BCC"/>
    <w:rsid w:val="00072F5B"/>
    <w:rsid w:val="0007318F"/>
    <w:rsid w:val="00073587"/>
    <w:rsid w:val="000737F8"/>
    <w:rsid w:val="0007384D"/>
    <w:rsid w:val="00073B0E"/>
    <w:rsid w:val="00073EC7"/>
    <w:rsid w:val="000745FB"/>
    <w:rsid w:val="00074785"/>
    <w:rsid w:val="00074881"/>
    <w:rsid w:val="00074CD6"/>
    <w:rsid w:val="00074D0C"/>
    <w:rsid w:val="00074E68"/>
    <w:rsid w:val="00075F6A"/>
    <w:rsid w:val="00075F7F"/>
    <w:rsid w:val="0007603D"/>
    <w:rsid w:val="0007651E"/>
    <w:rsid w:val="00076655"/>
    <w:rsid w:val="00076C71"/>
    <w:rsid w:val="00077056"/>
    <w:rsid w:val="0007732B"/>
    <w:rsid w:val="00077918"/>
    <w:rsid w:val="0007795A"/>
    <w:rsid w:val="00077CEE"/>
    <w:rsid w:val="000800E5"/>
    <w:rsid w:val="00080D88"/>
    <w:rsid w:val="00080F6B"/>
    <w:rsid w:val="0008196E"/>
    <w:rsid w:val="00081D97"/>
    <w:rsid w:val="00082A61"/>
    <w:rsid w:val="00082BC5"/>
    <w:rsid w:val="000830EB"/>
    <w:rsid w:val="00083489"/>
    <w:rsid w:val="0008392C"/>
    <w:rsid w:val="00084000"/>
    <w:rsid w:val="00084A54"/>
    <w:rsid w:val="00084DCD"/>
    <w:rsid w:val="00085074"/>
    <w:rsid w:val="0008523A"/>
    <w:rsid w:val="00085562"/>
    <w:rsid w:val="00086500"/>
    <w:rsid w:val="00086627"/>
    <w:rsid w:val="000867ED"/>
    <w:rsid w:val="00087171"/>
    <w:rsid w:val="000875EB"/>
    <w:rsid w:val="00087CAD"/>
    <w:rsid w:val="00087D74"/>
    <w:rsid w:val="00087E2D"/>
    <w:rsid w:val="0009028B"/>
    <w:rsid w:val="00090364"/>
    <w:rsid w:val="00090596"/>
    <w:rsid w:val="00090805"/>
    <w:rsid w:val="00090CF3"/>
    <w:rsid w:val="00091FF7"/>
    <w:rsid w:val="000925DC"/>
    <w:rsid w:val="0009352B"/>
    <w:rsid w:val="00093BF2"/>
    <w:rsid w:val="0009471F"/>
    <w:rsid w:val="00094A51"/>
    <w:rsid w:val="00094C01"/>
    <w:rsid w:val="0009563D"/>
    <w:rsid w:val="000959D4"/>
    <w:rsid w:val="000961A8"/>
    <w:rsid w:val="0009623D"/>
    <w:rsid w:val="00096295"/>
    <w:rsid w:val="00096506"/>
    <w:rsid w:val="00096772"/>
    <w:rsid w:val="00096988"/>
    <w:rsid w:val="000969AF"/>
    <w:rsid w:val="00096AA9"/>
    <w:rsid w:val="00096B11"/>
    <w:rsid w:val="00096DEB"/>
    <w:rsid w:val="00096DF5"/>
    <w:rsid w:val="00096E8E"/>
    <w:rsid w:val="000976EB"/>
    <w:rsid w:val="00097A56"/>
    <w:rsid w:val="00097AE0"/>
    <w:rsid w:val="000A013E"/>
    <w:rsid w:val="000A03AF"/>
    <w:rsid w:val="000A05CC"/>
    <w:rsid w:val="000A0820"/>
    <w:rsid w:val="000A0E8E"/>
    <w:rsid w:val="000A0F89"/>
    <w:rsid w:val="000A1402"/>
    <w:rsid w:val="000A14F5"/>
    <w:rsid w:val="000A1BBE"/>
    <w:rsid w:val="000A1EAD"/>
    <w:rsid w:val="000A1F43"/>
    <w:rsid w:val="000A2092"/>
    <w:rsid w:val="000A236C"/>
    <w:rsid w:val="000A2C78"/>
    <w:rsid w:val="000A371C"/>
    <w:rsid w:val="000A3947"/>
    <w:rsid w:val="000A3BC5"/>
    <w:rsid w:val="000A3D33"/>
    <w:rsid w:val="000A3DB6"/>
    <w:rsid w:val="000A4C01"/>
    <w:rsid w:val="000A4FB3"/>
    <w:rsid w:val="000A5C07"/>
    <w:rsid w:val="000A6A08"/>
    <w:rsid w:val="000A7335"/>
    <w:rsid w:val="000A7634"/>
    <w:rsid w:val="000A7748"/>
    <w:rsid w:val="000A7E5F"/>
    <w:rsid w:val="000B0095"/>
    <w:rsid w:val="000B03B0"/>
    <w:rsid w:val="000B05C0"/>
    <w:rsid w:val="000B06A4"/>
    <w:rsid w:val="000B0A5D"/>
    <w:rsid w:val="000B1131"/>
    <w:rsid w:val="000B11EB"/>
    <w:rsid w:val="000B192C"/>
    <w:rsid w:val="000B19D7"/>
    <w:rsid w:val="000B202F"/>
    <w:rsid w:val="000B21AB"/>
    <w:rsid w:val="000B2F7D"/>
    <w:rsid w:val="000B31FC"/>
    <w:rsid w:val="000B3416"/>
    <w:rsid w:val="000B362B"/>
    <w:rsid w:val="000B3EAF"/>
    <w:rsid w:val="000B4507"/>
    <w:rsid w:val="000B515B"/>
    <w:rsid w:val="000B5515"/>
    <w:rsid w:val="000B57B7"/>
    <w:rsid w:val="000B5C15"/>
    <w:rsid w:val="000B5D32"/>
    <w:rsid w:val="000B65E5"/>
    <w:rsid w:val="000B6632"/>
    <w:rsid w:val="000B68E8"/>
    <w:rsid w:val="000B6E18"/>
    <w:rsid w:val="000B6EC6"/>
    <w:rsid w:val="000B6FC4"/>
    <w:rsid w:val="000B7141"/>
    <w:rsid w:val="000B73D3"/>
    <w:rsid w:val="000B79D6"/>
    <w:rsid w:val="000B7D26"/>
    <w:rsid w:val="000C02AF"/>
    <w:rsid w:val="000C04D8"/>
    <w:rsid w:val="000C0D1C"/>
    <w:rsid w:val="000C1022"/>
    <w:rsid w:val="000C136D"/>
    <w:rsid w:val="000C1CAF"/>
    <w:rsid w:val="000C1DDF"/>
    <w:rsid w:val="000C21F8"/>
    <w:rsid w:val="000C2A26"/>
    <w:rsid w:val="000C2AE7"/>
    <w:rsid w:val="000C3008"/>
    <w:rsid w:val="000C30CE"/>
    <w:rsid w:val="000C32C6"/>
    <w:rsid w:val="000C3B9D"/>
    <w:rsid w:val="000C47A5"/>
    <w:rsid w:val="000C47CF"/>
    <w:rsid w:val="000C4C9C"/>
    <w:rsid w:val="000C4CAC"/>
    <w:rsid w:val="000C4CE6"/>
    <w:rsid w:val="000C4E39"/>
    <w:rsid w:val="000C5161"/>
    <w:rsid w:val="000C5166"/>
    <w:rsid w:val="000C64E9"/>
    <w:rsid w:val="000C6504"/>
    <w:rsid w:val="000C73DB"/>
    <w:rsid w:val="000C7554"/>
    <w:rsid w:val="000C7574"/>
    <w:rsid w:val="000C75C5"/>
    <w:rsid w:val="000C7B8D"/>
    <w:rsid w:val="000C7DC5"/>
    <w:rsid w:val="000D0066"/>
    <w:rsid w:val="000D02B1"/>
    <w:rsid w:val="000D070F"/>
    <w:rsid w:val="000D0A7E"/>
    <w:rsid w:val="000D0EE4"/>
    <w:rsid w:val="000D1F2C"/>
    <w:rsid w:val="000D1FB4"/>
    <w:rsid w:val="000D1FBD"/>
    <w:rsid w:val="000D2581"/>
    <w:rsid w:val="000D26E5"/>
    <w:rsid w:val="000D2A59"/>
    <w:rsid w:val="000D2BBC"/>
    <w:rsid w:val="000D2CCE"/>
    <w:rsid w:val="000D33FB"/>
    <w:rsid w:val="000D3467"/>
    <w:rsid w:val="000D3573"/>
    <w:rsid w:val="000D36FC"/>
    <w:rsid w:val="000D4045"/>
    <w:rsid w:val="000D404B"/>
    <w:rsid w:val="000D5E38"/>
    <w:rsid w:val="000D6844"/>
    <w:rsid w:val="000D697B"/>
    <w:rsid w:val="000D72A1"/>
    <w:rsid w:val="000D7538"/>
    <w:rsid w:val="000D7587"/>
    <w:rsid w:val="000D75DB"/>
    <w:rsid w:val="000E0208"/>
    <w:rsid w:val="000E056B"/>
    <w:rsid w:val="000E1188"/>
    <w:rsid w:val="000E187A"/>
    <w:rsid w:val="000E1924"/>
    <w:rsid w:val="000E1A58"/>
    <w:rsid w:val="000E1AAD"/>
    <w:rsid w:val="000E3105"/>
    <w:rsid w:val="000E35F4"/>
    <w:rsid w:val="000E3740"/>
    <w:rsid w:val="000E39F7"/>
    <w:rsid w:val="000E4B22"/>
    <w:rsid w:val="000E50B5"/>
    <w:rsid w:val="000E534F"/>
    <w:rsid w:val="000E57E7"/>
    <w:rsid w:val="000E64B9"/>
    <w:rsid w:val="000E698E"/>
    <w:rsid w:val="000E6CC2"/>
    <w:rsid w:val="000E6FB1"/>
    <w:rsid w:val="000E7686"/>
    <w:rsid w:val="000E7B19"/>
    <w:rsid w:val="000E7EF9"/>
    <w:rsid w:val="000F020F"/>
    <w:rsid w:val="000F04DF"/>
    <w:rsid w:val="000F30DA"/>
    <w:rsid w:val="000F30E7"/>
    <w:rsid w:val="000F3550"/>
    <w:rsid w:val="000F3609"/>
    <w:rsid w:val="000F3724"/>
    <w:rsid w:val="000F382F"/>
    <w:rsid w:val="000F3AB5"/>
    <w:rsid w:val="000F414E"/>
    <w:rsid w:val="000F52B4"/>
    <w:rsid w:val="000F550E"/>
    <w:rsid w:val="000F5A27"/>
    <w:rsid w:val="000F5B3E"/>
    <w:rsid w:val="000F5D00"/>
    <w:rsid w:val="000F64D3"/>
    <w:rsid w:val="000F66CE"/>
    <w:rsid w:val="000F66E1"/>
    <w:rsid w:val="000F687B"/>
    <w:rsid w:val="000F6A89"/>
    <w:rsid w:val="000F7694"/>
    <w:rsid w:val="000F79DF"/>
    <w:rsid w:val="000F7A10"/>
    <w:rsid w:val="000F7A80"/>
    <w:rsid w:val="000F7F66"/>
    <w:rsid w:val="000F7F76"/>
    <w:rsid w:val="00100185"/>
    <w:rsid w:val="001001C3"/>
    <w:rsid w:val="00100651"/>
    <w:rsid w:val="00100794"/>
    <w:rsid w:val="001009A8"/>
    <w:rsid w:val="0010114A"/>
    <w:rsid w:val="001011C8"/>
    <w:rsid w:val="001016B5"/>
    <w:rsid w:val="00101759"/>
    <w:rsid w:val="001018AB"/>
    <w:rsid w:val="00101A0E"/>
    <w:rsid w:val="00101EC6"/>
    <w:rsid w:val="001024BC"/>
    <w:rsid w:val="00102EA2"/>
    <w:rsid w:val="00103481"/>
    <w:rsid w:val="00103C48"/>
    <w:rsid w:val="001040DF"/>
    <w:rsid w:val="00104351"/>
    <w:rsid w:val="00104891"/>
    <w:rsid w:val="00104A89"/>
    <w:rsid w:val="00104B3E"/>
    <w:rsid w:val="00104B8E"/>
    <w:rsid w:val="00104BA4"/>
    <w:rsid w:val="00104E22"/>
    <w:rsid w:val="0010515E"/>
    <w:rsid w:val="0010544D"/>
    <w:rsid w:val="00105A30"/>
    <w:rsid w:val="00105FC4"/>
    <w:rsid w:val="0010632E"/>
    <w:rsid w:val="00106777"/>
    <w:rsid w:val="00106B4D"/>
    <w:rsid w:val="00107065"/>
    <w:rsid w:val="00107939"/>
    <w:rsid w:val="001079E3"/>
    <w:rsid w:val="00107C44"/>
    <w:rsid w:val="001101A9"/>
    <w:rsid w:val="001103CD"/>
    <w:rsid w:val="001105EA"/>
    <w:rsid w:val="001108FF"/>
    <w:rsid w:val="00110A4D"/>
    <w:rsid w:val="00110AEB"/>
    <w:rsid w:val="00110C50"/>
    <w:rsid w:val="0011137E"/>
    <w:rsid w:val="00111650"/>
    <w:rsid w:val="00112106"/>
    <w:rsid w:val="00112461"/>
    <w:rsid w:val="001129FD"/>
    <w:rsid w:val="001130DC"/>
    <w:rsid w:val="001131CD"/>
    <w:rsid w:val="00113317"/>
    <w:rsid w:val="0011377D"/>
    <w:rsid w:val="00113850"/>
    <w:rsid w:val="00113A4C"/>
    <w:rsid w:val="00113D99"/>
    <w:rsid w:val="00113F37"/>
    <w:rsid w:val="00114092"/>
    <w:rsid w:val="0011413A"/>
    <w:rsid w:val="001142A1"/>
    <w:rsid w:val="00114372"/>
    <w:rsid w:val="001143FC"/>
    <w:rsid w:val="00114D69"/>
    <w:rsid w:val="00114DE0"/>
    <w:rsid w:val="00114DEC"/>
    <w:rsid w:val="00115578"/>
    <w:rsid w:val="001155F2"/>
    <w:rsid w:val="00115897"/>
    <w:rsid w:val="00115A53"/>
    <w:rsid w:val="00116124"/>
    <w:rsid w:val="00116153"/>
    <w:rsid w:val="001166FA"/>
    <w:rsid w:val="001167E0"/>
    <w:rsid w:val="00116B3C"/>
    <w:rsid w:val="00116FCB"/>
    <w:rsid w:val="0011773A"/>
    <w:rsid w:val="00117769"/>
    <w:rsid w:val="00117C69"/>
    <w:rsid w:val="00117C80"/>
    <w:rsid w:val="00117CE1"/>
    <w:rsid w:val="00117E39"/>
    <w:rsid w:val="00120077"/>
    <w:rsid w:val="00120565"/>
    <w:rsid w:val="00120F05"/>
    <w:rsid w:val="00120F21"/>
    <w:rsid w:val="00121291"/>
    <w:rsid w:val="0012152B"/>
    <w:rsid w:val="00121A5C"/>
    <w:rsid w:val="001222D2"/>
    <w:rsid w:val="0012233F"/>
    <w:rsid w:val="001224D7"/>
    <w:rsid w:val="0012261D"/>
    <w:rsid w:val="00122B07"/>
    <w:rsid w:val="00123219"/>
    <w:rsid w:val="0012337E"/>
    <w:rsid w:val="00123842"/>
    <w:rsid w:val="00123864"/>
    <w:rsid w:val="0012390A"/>
    <w:rsid w:val="001239B6"/>
    <w:rsid w:val="001239C6"/>
    <w:rsid w:val="00123F08"/>
    <w:rsid w:val="00123F60"/>
    <w:rsid w:val="00123FA6"/>
    <w:rsid w:val="001243F0"/>
    <w:rsid w:val="00124C99"/>
    <w:rsid w:val="00125443"/>
    <w:rsid w:val="0012584C"/>
    <w:rsid w:val="0012592D"/>
    <w:rsid w:val="00125D1B"/>
    <w:rsid w:val="001260C3"/>
    <w:rsid w:val="00126308"/>
    <w:rsid w:val="001263E2"/>
    <w:rsid w:val="001263E9"/>
    <w:rsid w:val="00126521"/>
    <w:rsid w:val="00126866"/>
    <w:rsid w:val="00126A02"/>
    <w:rsid w:val="00126E3D"/>
    <w:rsid w:val="001274EE"/>
    <w:rsid w:val="00127C3F"/>
    <w:rsid w:val="001303B3"/>
    <w:rsid w:val="001303FF"/>
    <w:rsid w:val="00130627"/>
    <w:rsid w:val="00130FCF"/>
    <w:rsid w:val="0013129F"/>
    <w:rsid w:val="00131768"/>
    <w:rsid w:val="00132091"/>
    <w:rsid w:val="0013209A"/>
    <w:rsid w:val="001322D4"/>
    <w:rsid w:val="00132462"/>
    <w:rsid w:val="00132C26"/>
    <w:rsid w:val="001336C8"/>
    <w:rsid w:val="0013395C"/>
    <w:rsid w:val="00133A2E"/>
    <w:rsid w:val="00133CD9"/>
    <w:rsid w:val="00133D62"/>
    <w:rsid w:val="0013455F"/>
    <w:rsid w:val="00134947"/>
    <w:rsid w:val="00134BAF"/>
    <w:rsid w:val="0013524A"/>
    <w:rsid w:val="00135250"/>
    <w:rsid w:val="001355AD"/>
    <w:rsid w:val="0013585D"/>
    <w:rsid w:val="00135B39"/>
    <w:rsid w:val="0013681F"/>
    <w:rsid w:val="00136B0C"/>
    <w:rsid w:val="00136D41"/>
    <w:rsid w:val="00136D82"/>
    <w:rsid w:val="00136E29"/>
    <w:rsid w:val="00136E8A"/>
    <w:rsid w:val="001375D9"/>
    <w:rsid w:val="00137B1E"/>
    <w:rsid w:val="00137EBB"/>
    <w:rsid w:val="00140077"/>
    <w:rsid w:val="00140228"/>
    <w:rsid w:val="00140501"/>
    <w:rsid w:val="0014061D"/>
    <w:rsid w:val="00140681"/>
    <w:rsid w:val="00140B64"/>
    <w:rsid w:val="001417B5"/>
    <w:rsid w:val="00141CBB"/>
    <w:rsid w:val="0014206D"/>
    <w:rsid w:val="00142136"/>
    <w:rsid w:val="00142B9D"/>
    <w:rsid w:val="00143172"/>
    <w:rsid w:val="00143336"/>
    <w:rsid w:val="00143D21"/>
    <w:rsid w:val="001442AC"/>
    <w:rsid w:val="00144303"/>
    <w:rsid w:val="0014439B"/>
    <w:rsid w:val="0014472A"/>
    <w:rsid w:val="00144C0D"/>
    <w:rsid w:val="0014623D"/>
    <w:rsid w:val="001465BA"/>
    <w:rsid w:val="00146771"/>
    <w:rsid w:val="00147115"/>
    <w:rsid w:val="00147174"/>
    <w:rsid w:val="00147761"/>
    <w:rsid w:val="00147A19"/>
    <w:rsid w:val="00147C8D"/>
    <w:rsid w:val="00147F47"/>
    <w:rsid w:val="00150182"/>
    <w:rsid w:val="0015062E"/>
    <w:rsid w:val="00150C7A"/>
    <w:rsid w:val="00151394"/>
    <w:rsid w:val="001515E7"/>
    <w:rsid w:val="001518C6"/>
    <w:rsid w:val="00151A18"/>
    <w:rsid w:val="00151BC9"/>
    <w:rsid w:val="00151DA3"/>
    <w:rsid w:val="001523D8"/>
    <w:rsid w:val="001528FF"/>
    <w:rsid w:val="00152C8B"/>
    <w:rsid w:val="00152C9C"/>
    <w:rsid w:val="00152EF4"/>
    <w:rsid w:val="00152F36"/>
    <w:rsid w:val="001531F9"/>
    <w:rsid w:val="001533E4"/>
    <w:rsid w:val="00153507"/>
    <w:rsid w:val="001535C4"/>
    <w:rsid w:val="001539A3"/>
    <w:rsid w:val="00153BA8"/>
    <w:rsid w:val="00154114"/>
    <w:rsid w:val="00154323"/>
    <w:rsid w:val="00154510"/>
    <w:rsid w:val="00154885"/>
    <w:rsid w:val="0015496C"/>
    <w:rsid w:val="00154EF1"/>
    <w:rsid w:val="00154F18"/>
    <w:rsid w:val="00155880"/>
    <w:rsid w:val="00155ADA"/>
    <w:rsid w:val="00155CF7"/>
    <w:rsid w:val="00155EF4"/>
    <w:rsid w:val="001566D4"/>
    <w:rsid w:val="0015674C"/>
    <w:rsid w:val="00157067"/>
    <w:rsid w:val="0015737C"/>
    <w:rsid w:val="001574AD"/>
    <w:rsid w:val="00157658"/>
    <w:rsid w:val="0015774C"/>
    <w:rsid w:val="00157A6B"/>
    <w:rsid w:val="001625E2"/>
    <w:rsid w:val="00162725"/>
    <w:rsid w:val="001628B2"/>
    <w:rsid w:val="00162A8D"/>
    <w:rsid w:val="00163113"/>
    <w:rsid w:val="0016365B"/>
    <w:rsid w:val="00163C2C"/>
    <w:rsid w:val="00164191"/>
    <w:rsid w:val="00164764"/>
    <w:rsid w:val="0016499D"/>
    <w:rsid w:val="001649D9"/>
    <w:rsid w:val="00164D97"/>
    <w:rsid w:val="001651CD"/>
    <w:rsid w:val="001659F9"/>
    <w:rsid w:val="00165BCF"/>
    <w:rsid w:val="00166C0D"/>
    <w:rsid w:val="00166F38"/>
    <w:rsid w:val="00166F9B"/>
    <w:rsid w:val="0016761B"/>
    <w:rsid w:val="00167CD8"/>
    <w:rsid w:val="00170002"/>
    <w:rsid w:val="001703F1"/>
    <w:rsid w:val="00170CAE"/>
    <w:rsid w:val="00170E1D"/>
    <w:rsid w:val="00170F39"/>
    <w:rsid w:val="00170F93"/>
    <w:rsid w:val="0017118A"/>
    <w:rsid w:val="00171309"/>
    <w:rsid w:val="001714F7"/>
    <w:rsid w:val="00171D76"/>
    <w:rsid w:val="00171FD4"/>
    <w:rsid w:val="0017227F"/>
    <w:rsid w:val="00172773"/>
    <w:rsid w:val="001727C4"/>
    <w:rsid w:val="0017292E"/>
    <w:rsid w:val="00172ABA"/>
    <w:rsid w:val="00172DB3"/>
    <w:rsid w:val="00173038"/>
    <w:rsid w:val="00173156"/>
    <w:rsid w:val="00173EEB"/>
    <w:rsid w:val="001744A3"/>
    <w:rsid w:val="001748D3"/>
    <w:rsid w:val="00174A16"/>
    <w:rsid w:val="00174C4D"/>
    <w:rsid w:val="001750B6"/>
    <w:rsid w:val="00175261"/>
    <w:rsid w:val="001756BF"/>
    <w:rsid w:val="00175742"/>
    <w:rsid w:val="00175E12"/>
    <w:rsid w:val="00175E81"/>
    <w:rsid w:val="001763E5"/>
    <w:rsid w:val="0017647E"/>
    <w:rsid w:val="001766CD"/>
    <w:rsid w:val="0017670F"/>
    <w:rsid w:val="00176905"/>
    <w:rsid w:val="00176941"/>
    <w:rsid w:val="00176A2A"/>
    <w:rsid w:val="00176AB0"/>
    <w:rsid w:val="001772C4"/>
    <w:rsid w:val="0017792A"/>
    <w:rsid w:val="0018017D"/>
    <w:rsid w:val="001803B6"/>
    <w:rsid w:val="00180A2F"/>
    <w:rsid w:val="00180A40"/>
    <w:rsid w:val="00180AB3"/>
    <w:rsid w:val="00180AFB"/>
    <w:rsid w:val="00180DB3"/>
    <w:rsid w:val="00180E5C"/>
    <w:rsid w:val="001810F7"/>
    <w:rsid w:val="0018122C"/>
    <w:rsid w:val="001816EE"/>
    <w:rsid w:val="00181B08"/>
    <w:rsid w:val="001821DE"/>
    <w:rsid w:val="00182F8D"/>
    <w:rsid w:val="00183306"/>
    <w:rsid w:val="001835BE"/>
    <w:rsid w:val="00184098"/>
    <w:rsid w:val="001840CE"/>
    <w:rsid w:val="00184CAD"/>
    <w:rsid w:val="001853B9"/>
    <w:rsid w:val="001854BD"/>
    <w:rsid w:val="0018554A"/>
    <w:rsid w:val="0018599B"/>
    <w:rsid w:val="001867A2"/>
    <w:rsid w:val="00186A2B"/>
    <w:rsid w:val="00186BDE"/>
    <w:rsid w:val="0018736F"/>
    <w:rsid w:val="001874AB"/>
    <w:rsid w:val="00187610"/>
    <w:rsid w:val="00187AF6"/>
    <w:rsid w:val="00187BA7"/>
    <w:rsid w:val="00187FC0"/>
    <w:rsid w:val="001904E1"/>
    <w:rsid w:val="00190F05"/>
    <w:rsid w:val="0019119F"/>
    <w:rsid w:val="00191256"/>
    <w:rsid w:val="001912AD"/>
    <w:rsid w:val="00191339"/>
    <w:rsid w:val="00191512"/>
    <w:rsid w:val="00191F22"/>
    <w:rsid w:val="001926B0"/>
    <w:rsid w:val="00192F7A"/>
    <w:rsid w:val="0019303E"/>
    <w:rsid w:val="00193422"/>
    <w:rsid w:val="00193718"/>
    <w:rsid w:val="00193DC4"/>
    <w:rsid w:val="0019492B"/>
    <w:rsid w:val="00194C03"/>
    <w:rsid w:val="00194E40"/>
    <w:rsid w:val="00195017"/>
    <w:rsid w:val="00195121"/>
    <w:rsid w:val="00195395"/>
    <w:rsid w:val="0019552F"/>
    <w:rsid w:val="00195AE9"/>
    <w:rsid w:val="00196243"/>
    <w:rsid w:val="00196843"/>
    <w:rsid w:val="001968C8"/>
    <w:rsid w:val="00196E12"/>
    <w:rsid w:val="00196FF7"/>
    <w:rsid w:val="001976CF"/>
    <w:rsid w:val="00197724"/>
    <w:rsid w:val="001977D7"/>
    <w:rsid w:val="00197F78"/>
    <w:rsid w:val="001A037F"/>
    <w:rsid w:val="001A05C5"/>
    <w:rsid w:val="001A05DE"/>
    <w:rsid w:val="001A05EC"/>
    <w:rsid w:val="001A08CE"/>
    <w:rsid w:val="001A0954"/>
    <w:rsid w:val="001A0984"/>
    <w:rsid w:val="001A0B69"/>
    <w:rsid w:val="001A0B76"/>
    <w:rsid w:val="001A15E3"/>
    <w:rsid w:val="001A1898"/>
    <w:rsid w:val="001A1B39"/>
    <w:rsid w:val="001A1FE2"/>
    <w:rsid w:val="001A200B"/>
    <w:rsid w:val="001A29E6"/>
    <w:rsid w:val="001A2A8F"/>
    <w:rsid w:val="001A3CE4"/>
    <w:rsid w:val="001A414B"/>
    <w:rsid w:val="001A425D"/>
    <w:rsid w:val="001A4491"/>
    <w:rsid w:val="001A45EA"/>
    <w:rsid w:val="001A4A93"/>
    <w:rsid w:val="001A4DF7"/>
    <w:rsid w:val="001A4E4E"/>
    <w:rsid w:val="001A5890"/>
    <w:rsid w:val="001A5985"/>
    <w:rsid w:val="001A5D46"/>
    <w:rsid w:val="001A6488"/>
    <w:rsid w:val="001A691D"/>
    <w:rsid w:val="001B0268"/>
    <w:rsid w:val="001B0353"/>
    <w:rsid w:val="001B0444"/>
    <w:rsid w:val="001B0A0F"/>
    <w:rsid w:val="001B15AC"/>
    <w:rsid w:val="001B1ACD"/>
    <w:rsid w:val="001B1D8C"/>
    <w:rsid w:val="001B2186"/>
    <w:rsid w:val="001B2742"/>
    <w:rsid w:val="001B2997"/>
    <w:rsid w:val="001B2A8E"/>
    <w:rsid w:val="001B2DD3"/>
    <w:rsid w:val="001B3610"/>
    <w:rsid w:val="001B397B"/>
    <w:rsid w:val="001B3B40"/>
    <w:rsid w:val="001B3F32"/>
    <w:rsid w:val="001B409B"/>
    <w:rsid w:val="001B414F"/>
    <w:rsid w:val="001B42E9"/>
    <w:rsid w:val="001B42F8"/>
    <w:rsid w:val="001B4D30"/>
    <w:rsid w:val="001B4FC3"/>
    <w:rsid w:val="001B6398"/>
    <w:rsid w:val="001B715E"/>
    <w:rsid w:val="001B7487"/>
    <w:rsid w:val="001C0852"/>
    <w:rsid w:val="001C0C11"/>
    <w:rsid w:val="001C0E24"/>
    <w:rsid w:val="001C0F53"/>
    <w:rsid w:val="001C0F7F"/>
    <w:rsid w:val="001C1099"/>
    <w:rsid w:val="001C10E5"/>
    <w:rsid w:val="001C139C"/>
    <w:rsid w:val="001C148C"/>
    <w:rsid w:val="001C1692"/>
    <w:rsid w:val="001C19FB"/>
    <w:rsid w:val="001C1A91"/>
    <w:rsid w:val="001C1B21"/>
    <w:rsid w:val="001C1C26"/>
    <w:rsid w:val="001C27E3"/>
    <w:rsid w:val="001C29DB"/>
    <w:rsid w:val="001C2AD5"/>
    <w:rsid w:val="001C3461"/>
    <w:rsid w:val="001C3B30"/>
    <w:rsid w:val="001C3B47"/>
    <w:rsid w:val="001C3E1E"/>
    <w:rsid w:val="001C451B"/>
    <w:rsid w:val="001C47A0"/>
    <w:rsid w:val="001C4B12"/>
    <w:rsid w:val="001C4B5E"/>
    <w:rsid w:val="001C65FA"/>
    <w:rsid w:val="001C67A1"/>
    <w:rsid w:val="001C6A35"/>
    <w:rsid w:val="001C72BE"/>
    <w:rsid w:val="001C7524"/>
    <w:rsid w:val="001C7553"/>
    <w:rsid w:val="001C797D"/>
    <w:rsid w:val="001C79BC"/>
    <w:rsid w:val="001C7ADA"/>
    <w:rsid w:val="001C7F70"/>
    <w:rsid w:val="001D0116"/>
    <w:rsid w:val="001D023C"/>
    <w:rsid w:val="001D02C2"/>
    <w:rsid w:val="001D08A5"/>
    <w:rsid w:val="001D0C61"/>
    <w:rsid w:val="001D0FBA"/>
    <w:rsid w:val="001D0FD5"/>
    <w:rsid w:val="001D147F"/>
    <w:rsid w:val="001D1981"/>
    <w:rsid w:val="001D1C4E"/>
    <w:rsid w:val="001D234B"/>
    <w:rsid w:val="001D2529"/>
    <w:rsid w:val="001D2901"/>
    <w:rsid w:val="001D29CD"/>
    <w:rsid w:val="001D2C42"/>
    <w:rsid w:val="001D3C94"/>
    <w:rsid w:val="001D43FF"/>
    <w:rsid w:val="001D4E31"/>
    <w:rsid w:val="001D4E3C"/>
    <w:rsid w:val="001D507E"/>
    <w:rsid w:val="001D56B6"/>
    <w:rsid w:val="001D5952"/>
    <w:rsid w:val="001D5E4A"/>
    <w:rsid w:val="001D5F3D"/>
    <w:rsid w:val="001D603F"/>
    <w:rsid w:val="001D6198"/>
    <w:rsid w:val="001D6966"/>
    <w:rsid w:val="001D69A8"/>
    <w:rsid w:val="001D6B34"/>
    <w:rsid w:val="001D6E71"/>
    <w:rsid w:val="001D6E96"/>
    <w:rsid w:val="001D747C"/>
    <w:rsid w:val="001D7DC4"/>
    <w:rsid w:val="001E00DD"/>
    <w:rsid w:val="001E01A4"/>
    <w:rsid w:val="001E028B"/>
    <w:rsid w:val="001E0522"/>
    <w:rsid w:val="001E0F4C"/>
    <w:rsid w:val="001E15E3"/>
    <w:rsid w:val="001E17AD"/>
    <w:rsid w:val="001E1874"/>
    <w:rsid w:val="001E18A5"/>
    <w:rsid w:val="001E2396"/>
    <w:rsid w:val="001E2C82"/>
    <w:rsid w:val="001E30F0"/>
    <w:rsid w:val="001E31A0"/>
    <w:rsid w:val="001E31FB"/>
    <w:rsid w:val="001E33D6"/>
    <w:rsid w:val="001E33EF"/>
    <w:rsid w:val="001E3847"/>
    <w:rsid w:val="001E3F7A"/>
    <w:rsid w:val="001E3FCD"/>
    <w:rsid w:val="001E4355"/>
    <w:rsid w:val="001E5099"/>
    <w:rsid w:val="001E5295"/>
    <w:rsid w:val="001E5862"/>
    <w:rsid w:val="001E7019"/>
    <w:rsid w:val="001E71FA"/>
    <w:rsid w:val="001E730A"/>
    <w:rsid w:val="001E778D"/>
    <w:rsid w:val="001E7824"/>
    <w:rsid w:val="001E7B65"/>
    <w:rsid w:val="001F00EE"/>
    <w:rsid w:val="001F0653"/>
    <w:rsid w:val="001F0835"/>
    <w:rsid w:val="001F184A"/>
    <w:rsid w:val="001F1CE3"/>
    <w:rsid w:val="001F2368"/>
    <w:rsid w:val="001F25AF"/>
    <w:rsid w:val="001F26FE"/>
    <w:rsid w:val="001F2BBB"/>
    <w:rsid w:val="001F2E02"/>
    <w:rsid w:val="001F2F8B"/>
    <w:rsid w:val="001F3470"/>
    <w:rsid w:val="001F3546"/>
    <w:rsid w:val="001F3672"/>
    <w:rsid w:val="001F3A9F"/>
    <w:rsid w:val="001F4015"/>
    <w:rsid w:val="001F42D7"/>
    <w:rsid w:val="001F44AF"/>
    <w:rsid w:val="001F55AE"/>
    <w:rsid w:val="001F5BDD"/>
    <w:rsid w:val="001F60C5"/>
    <w:rsid w:val="001F685F"/>
    <w:rsid w:val="001F6D38"/>
    <w:rsid w:val="001F6E5D"/>
    <w:rsid w:val="001F6F72"/>
    <w:rsid w:val="001F6FC8"/>
    <w:rsid w:val="001F7E9E"/>
    <w:rsid w:val="00200080"/>
    <w:rsid w:val="002007EF"/>
    <w:rsid w:val="00200A60"/>
    <w:rsid w:val="00200B07"/>
    <w:rsid w:val="00200CD0"/>
    <w:rsid w:val="00201004"/>
    <w:rsid w:val="0020198D"/>
    <w:rsid w:val="0020235C"/>
    <w:rsid w:val="00202434"/>
    <w:rsid w:val="00202443"/>
    <w:rsid w:val="002035FC"/>
    <w:rsid w:val="002039AF"/>
    <w:rsid w:val="00204198"/>
    <w:rsid w:val="00204670"/>
    <w:rsid w:val="00204AA8"/>
    <w:rsid w:val="0020572C"/>
    <w:rsid w:val="0020638E"/>
    <w:rsid w:val="002064BE"/>
    <w:rsid w:val="00206D0F"/>
    <w:rsid w:val="0020748D"/>
    <w:rsid w:val="0020759E"/>
    <w:rsid w:val="0020765B"/>
    <w:rsid w:val="002078F8"/>
    <w:rsid w:val="00207E93"/>
    <w:rsid w:val="00207F4A"/>
    <w:rsid w:val="002103DC"/>
    <w:rsid w:val="00210B15"/>
    <w:rsid w:val="00210D9E"/>
    <w:rsid w:val="00210E04"/>
    <w:rsid w:val="002111EA"/>
    <w:rsid w:val="00211515"/>
    <w:rsid w:val="00211A77"/>
    <w:rsid w:val="00211BA0"/>
    <w:rsid w:val="00211E15"/>
    <w:rsid w:val="0021239A"/>
    <w:rsid w:val="002125B4"/>
    <w:rsid w:val="00212C98"/>
    <w:rsid w:val="0021305A"/>
    <w:rsid w:val="00213FF4"/>
    <w:rsid w:val="00214561"/>
    <w:rsid w:val="00215454"/>
    <w:rsid w:val="00215EF4"/>
    <w:rsid w:val="0021612F"/>
    <w:rsid w:val="002161D5"/>
    <w:rsid w:val="0021668B"/>
    <w:rsid w:val="0021694C"/>
    <w:rsid w:val="00216D68"/>
    <w:rsid w:val="00216E3E"/>
    <w:rsid w:val="00216F73"/>
    <w:rsid w:val="002174B2"/>
    <w:rsid w:val="00217635"/>
    <w:rsid w:val="00217B9F"/>
    <w:rsid w:val="00217EFE"/>
    <w:rsid w:val="00217FB1"/>
    <w:rsid w:val="002203ED"/>
    <w:rsid w:val="00220D84"/>
    <w:rsid w:val="00220E40"/>
    <w:rsid w:val="00221166"/>
    <w:rsid w:val="002220B7"/>
    <w:rsid w:val="002222B9"/>
    <w:rsid w:val="002225A0"/>
    <w:rsid w:val="00222927"/>
    <w:rsid w:val="002235DC"/>
    <w:rsid w:val="00223A37"/>
    <w:rsid w:val="0022441A"/>
    <w:rsid w:val="00224BD5"/>
    <w:rsid w:val="00224D24"/>
    <w:rsid w:val="00225F55"/>
    <w:rsid w:val="002260BD"/>
    <w:rsid w:val="002264F1"/>
    <w:rsid w:val="00227940"/>
    <w:rsid w:val="002303DF"/>
    <w:rsid w:val="00230A84"/>
    <w:rsid w:val="00230D0C"/>
    <w:rsid w:val="00230E13"/>
    <w:rsid w:val="00230FF9"/>
    <w:rsid w:val="002310DE"/>
    <w:rsid w:val="0023148C"/>
    <w:rsid w:val="002314FC"/>
    <w:rsid w:val="0023159E"/>
    <w:rsid w:val="00231667"/>
    <w:rsid w:val="00231ED1"/>
    <w:rsid w:val="00232130"/>
    <w:rsid w:val="00232A0E"/>
    <w:rsid w:val="00232D3A"/>
    <w:rsid w:val="00232DAF"/>
    <w:rsid w:val="0023303F"/>
    <w:rsid w:val="002339D8"/>
    <w:rsid w:val="00233B71"/>
    <w:rsid w:val="0023486C"/>
    <w:rsid w:val="00235055"/>
    <w:rsid w:val="00235222"/>
    <w:rsid w:val="0023586A"/>
    <w:rsid w:val="00235B0C"/>
    <w:rsid w:val="0023613B"/>
    <w:rsid w:val="00236205"/>
    <w:rsid w:val="00236B29"/>
    <w:rsid w:val="00236BFA"/>
    <w:rsid w:val="00236C57"/>
    <w:rsid w:val="00236FAA"/>
    <w:rsid w:val="00237824"/>
    <w:rsid w:val="0023784E"/>
    <w:rsid w:val="00237A3B"/>
    <w:rsid w:val="002412D7"/>
    <w:rsid w:val="0024171E"/>
    <w:rsid w:val="00241A02"/>
    <w:rsid w:val="00241CA8"/>
    <w:rsid w:val="00241D75"/>
    <w:rsid w:val="00242353"/>
    <w:rsid w:val="00242D34"/>
    <w:rsid w:val="0024300C"/>
    <w:rsid w:val="00243170"/>
    <w:rsid w:val="00243C26"/>
    <w:rsid w:val="00243FFD"/>
    <w:rsid w:val="002444DB"/>
    <w:rsid w:val="00244506"/>
    <w:rsid w:val="00244967"/>
    <w:rsid w:val="00244B76"/>
    <w:rsid w:val="00244F74"/>
    <w:rsid w:val="0024525A"/>
    <w:rsid w:val="0024525F"/>
    <w:rsid w:val="0024551C"/>
    <w:rsid w:val="0024557E"/>
    <w:rsid w:val="002455ED"/>
    <w:rsid w:val="00245918"/>
    <w:rsid w:val="00245A2B"/>
    <w:rsid w:val="00245EED"/>
    <w:rsid w:val="00245F1F"/>
    <w:rsid w:val="00245FD9"/>
    <w:rsid w:val="002473C8"/>
    <w:rsid w:val="002473CE"/>
    <w:rsid w:val="002475D4"/>
    <w:rsid w:val="00247CB4"/>
    <w:rsid w:val="002501BB"/>
    <w:rsid w:val="00250212"/>
    <w:rsid w:val="00250467"/>
    <w:rsid w:val="002504B6"/>
    <w:rsid w:val="0025074D"/>
    <w:rsid w:val="00250787"/>
    <w:rsid w:val="00250BF3"/>
    <w:rsid w:val="00251311"/>
    <w:rsid w:val="00251510"/>
    <w:rsid w:val="00251A8E"/>
    <w:rsid w:val="00251BCA"/>
    <w:rsid w:val="002520A8"/>
    <w:rsid w:val="002529F0"/>
    <w:rsid w:val="00252D57"/>
    <w:rsid w:val="002532F5"/>
    <w:rsid w:val="002537C2"/>
    <w:rsid w:val="00253D73"/>
    <w:rsid w:val="00253EC8"/>
    <w:rsid w:val="0025566E"/>
    <w:rsid w:val="00256AD9"/>
    <w:rsid w:val="00256FE7"/>
    <w:rsid w:val="00257231"/>
    <w:rsid w:val="00257672"/>
    <w:rsid w:val="00257DFD"/>
    <w:rsid w:val="00257EE8"/>
    <w:rsid w:val="00257F6D"/>
    <w:rsid w:val="00260267"/>
    <w:rsid w:val="002606DF"/>
    <w:rsid w:val="00261173"/>
    <w:rsid w:val="002613C3"/>
    <w:rsid w:val="002615F8"/>
    <w:rsid w:val="002616E0"/>
    <w:rsid w:val="002616F7"/>
    <w:rsid w:val="0026192D"/>
    <w:rsid w:val="00261BE7"/>
    <w:rsid w:val="00261C42"/>
    <w:rsid w:val="00261F52"/>
    <w:rsid w:val="00262509"/>
    <w:rsid w:val="002626B8"/>
    <w:rsid w:val="00262898"/>
    <w:rsid w:val="00263283"/>
    <w:rsid w:val="0026350B"/>
    <w:rsid w:val="00263720"/>
    <w:rsid w:val="00263AAD"/>
    <w:rsid w:val="00263CF0"/>
    <w:rsid w:val="00264105"/>
    <w:rsid w:val="00264153"/>
    <w:rsid w:val="0026418F"/>
    <w:rsid w:val="00264483"/>
    <w:rsid w:val="002644DE"/>
    <w:rsid w:val="00264C28"/>
    <w:rsid w:val="00265192"/>
    <w:rsid w:val="002657C0"/>
    <w:rsid w:val="002658EA"/>
    <w:rsid w:val="00265B7F"/>
    <w:rsid w:val="0026625B"/>
    <w:rsid w:val="00266316"/>
    <w:rsid w:val="0026686F"/>
    <w:rsid w:val="00266E6B"/>
    <w:rsid w:val="00266FE6"/>
    <w:rsid w:val="002674ED"/>
    <w:rsid w:val="00267C6B"/>
    <w:rsid w:val="00267EE4"/>
    <w:rsid w:val="002701C3"/>
    <w:rsid w:val="002701E1"/>
    <w:rsid w:val="002702D9"/>
    <w:rsid w:val="002702E0"/>
    <w:rsid w:val="00270A43"/>
    <w:rsid w:val="00270EE6"/>
    <w:rsid w:val="0027135E"/>
    <w:rsid w:val="002719C0"/>
    <w:rsid w:val="00271BD5"/>
    <w:rsid w:val="00273287"/>
    <w:rsid w:val="002737D8"/>
    <w:rsid w:val="0027392D"/>
    <w:rsid w:val="00273FFF"/>
    <w:rsid w:val="00274049"/>
    <w:rsid w:val="0027464E"/>
    <w:rsid w:val="00274692"/>
    <w:rsid w:val="002747C3"/>
    <w:rsid w:val="00274E15"/>
    <w:rsid w:val="00274EEC"/>
    <w:rsid w:val="00274FDD"/>
    <w:rsid w:val="002751E5"/>
    <w:rsid w:val="0027579B"/>
    <w:rsid w:val="00275A54"/>
    <w:rsid w:val="00275F81"/>
    <w:rsid w:val="0027631F"/>
    <w:rsid w:val="00276C30"/>
    <w:rsid w:val="00277019"/>
    <w:rsid w:val="002777D4"/>
    <w:rsid w:val="00277973"/>
    <w:rsid w:val="00277D6C"/>
    <w:rsid w:val="0028038E"/>
    <w:rsid w:val="00280468"/>
    <w:rsid w:val="00281536"/>
    <w:rsid w:val="00281590"/>
    <w:rsid w:val="00281772"/>
    <w:rsid w:val="00281C60"/>
    <w:rsid w:val="00282A8D"/>
    <w:rsid w:val="00283E8C"/>
    <w:rsid w:val="00283F95"/>
    <w:rsid w:val="00284455"/>
    <w:rsid w:val="002844F9"/>
    <w:rsid w:val="00284675"/>
    <w:rsid w:val="00284763"/>
    <w:rsid w:val="00284819"/>
    <w:rsid w:val="00284845"/>
    <w:rsid w:val="002852CD"/>
    <w:rsid w:val="0028582B"/>
    <w:rsid w:val="0028634B"/>
    <w:rsid w:val="00286538"/>
    <w:rsid w:val="0028663D"/>
    <w:rsid w:val="002866F6"/>
    <w:rsid w:val="00286A29"/>
    <w:rsid w:val="00286B69"/>
    <w:rsid w:val="00286B7F"/>
    <w:rsid w:val="00286DC5"/>
    <w:rsid w:val="0028745D"/>
    <w:rsid w:val="00287ACA"/>
    <w:rsid w:val="002903E3"/>
    <w:rsid w:val="002904F8"/>
    <w:rsid w:val="0029084A"/>
    <w:rsid w:val="0029090A"/>
    <w:rsid w:val="00290C74"/>
    <w:rsid w:val="002910CF"/>
    <w:rsid w:val="002913AF"/>
    <w:rsid w:val="0029172B"/>
    <w:rsid w:val="00291AA8"/>
    <w:rsid w:val="00291C75"/>
    <w:rsid w:val="00291E65"/>
    <w:rsid w:val="00291F1A"/>
    <w:rsid w:val="002925AD"/>
    <w:rsid w:val="00292BE8"/>
    <w:rsid w:val="00292F38"/>
    <w:rsid w:val="002931B3"/>
    <w:rsid w:val="002931D9"/>
    <w:rsid w:val="0029320F"/>
    <w:rsid w:val="002932DD"/>
    <w:rsid w:val="00293F94"/>
    <w:rsid w:val="00294012"/>
    <w:rsid w:val="0029433A"/>
    <w:rsid w:val="00294AB3"/>
    <w:rsid w:val="00294DE4"/>
    <w:rsid w:val="00295090"/>
    <w:rsid w:val="0029529E"/>
    <w:rsid w:val="002955C1"/>
    <w:rsid w:val="00295BB7"/>
    <w:rsid w:val="0029666A"/>
    <w:rsid w:val="002966C5"/>
    <w:rsid w:val="002966E0"/>
    <w:rsid w:val="00296D0A"/>
    <w:rsid w:val="00296E65"/>
    <w:rsid w:val="00297023"/>
    <w:rsid w:val="00297ADF"/>
    <w:rsid w:val="00297BFF"/>
    <w:rsid w:val="00297F22"/>
    <w:rsid w:val="002A035B"/>
    <w:rsid w:val="002A0778"/>
    <w:rsid w:val="002A0EF6"/>
    <w:rsid w:val="002A12A3"/>
    <w:rsid w:val="002A18F2"/>
    <w:rsid w:val="002A1EA7"/>
    <w:rsid w:val="002A2037"/>
    <w:rsid w:val="002A2575"/>
    <w:rsid w:val="002A2BAB"/>
    <w:rsid w:val="002A2D03"/>
    <w:rsid w:val="002A2D2A"/>
    <w:rsid w:val="002A32CD"/>
    <w:rsid w:val="002A377D"/>
    <w:rsid w:val="002A37A7"/>
    <w:rsid w:val="002A3802"/>
    <w:rsid w:val="002A3D21"/>
    <w:rsid w:val="002A4613"/>
    <w:rsid w:val="002A4AB0"/>
    <w:rsid w:val="002A4CBC"/>
    <w:rsid w:val="002A4CF9"/>
    <w:rsid w:val="002A5169"/>
    <w:rsid w:val="002A54D1"/>
    <w:rsid w:val="002A6137"/>
    <w:rsid w:val="002A6528"/>
    <w:rsid w:val="002A6837"/>
    <w:rsid w:val="002A70A5"/>
    <w:rsid w:val="002A731C"/>
    <w:rsid w:val="002A7346"/>
    <w:rsid w:val="002A786A"/>
    <w:rsid w:val="002A7A13"/>
    <w:rsid w:val="002A7AC5"/>
    <w:rsid w:val="002B020E"/>
    <w:rsid w:val="002B070D"/>
    <w:rsid w:val="002B0980"/>
    <w:rsid w:val="002B0DCD"/>
    <w:rsid w:val="002B15F4"/>
    <w:rsid w:val="002B1E99"/>
    <w:rsid w:val="002B2004"/>
    <w:rsid w:val="002B23DA"/>
    <w:rsid w:val="002B296A"/>
    <w:rsid w:val="002B2C7D"/>
    <w:rsid w:val="002B2CD2"/>
    <w:rsid w:val="002B2FDC"/>
    <w:rsid w:val="002B320C"/>
    <w:rsid w:val="002B352F"/>
    <w:rsid w:val="002B3CAC"/>
    <w:rsid w:val="002B3E88"/>
    <w:rsid w:val="002B457A"/>
    <w:rsid w:val="002B4772"/>
    <w:rsid w:val="002B48E4"/>
    <w:rsid w:val="002B5D55"/>
    <w:rsid w:val="002B61C8"/>
    <w:rsid w:val="002B636B"/>
    <w:rsid w:val="002B64C0"/>
    <w:rsid w:val="002B716D"/>
    <w:rsid w:val="002B7759"/>
    <w:rsid w:val="002B7967"/>
    <w:rsid w:val="002B7F25"/>
    <w:rsid w:val="002C0838"/>
    <w:rsid w:val="002C09EC"/>
    <w:rsid w:val="002C0A3E"/>
    <w:rsid w:val="002C0A99"/>
    <w:rsid w:val="002C0F49"/>
    <w:rsid w:val="002C1484"/>
    <w:rsid w:val="002C1A68"/>
    <w:rsid w:val="002C1DDB"/>
    <w:rsid w:val="002C2035"/>
    <w:rsid w:val="002C266B"/>
    <w:rsid w:val="002C27C1"/>
    <w:rsid w:val="002C2ACE"/>
    <w:rsid w:val="002C2BD4"/>
    <w:rsid w:val="002C2DF4"/>
    <w:rsid w:val="002C2ED5"/>
    <w:rsid w:val="002C2FD9"/>
    <w:rsid w:val="002C3119"/>
    <w:rsid w:val="002C3711"/>
    <w:rsid w:val="002C3C3F"/>
    <w:rsid w:val="002C448D"/>
    <w:rsid w:val="002C44B7"/>
    <w:rsid w:val="002C4DE7"/>
    <w:rsid w:val="002C4EBF"/>
    <w:rsid w:val="002C52DF"/>
    <w:rsid w:val="002C5316"/>
    <w:rsid w:val="002C542A"/>
    <w:rsid w:val="002C6560"/>
    <w:rsid w:val="002C657A"/>
    <w:rsid w:val="002C6739"/>
    <w:rsid w:val="002C696E"/>
    <w:rsid w:val="002C6AD9"/>
    <w:rsid w:val="002C6EEE"/>
    <w:rsid w:val="002C7C9F"/>
    <w:rsid w:val="002C7E77"/>
    <w:rsid w:val="002C7F1C"/>
    <w:rsid w:val="002C7FEA"/>
    <w:rsid w:val="002D0078"/>
    <w:rsid w:val="002D029B"/>
    <w:rsid w:val="002D07AB"/>
    <w:rsid w:val="002D097E"/>
    <w:rsid w:val="002D0B55"/>
    <w:rsid w:val="002D0BA1"/>
    <w:rsid w:val="002D0D22"/>
    <w:rsid w:val="002D0E97"/>
    <w:rsid w:val="002D132D"/>
    <w:rsid w:val="002D193B"/>
    <w:rsid w:val="002D258A"/>
    <w:rsid w:val="002D29E0"/>
    <w:rsid w:val="002D2B9D"/>
    <w:rsid w:val="002D2DA2"/>
    <w:rsid w:val="002D3A54"/>
    <w:rsid w:val="002D3D52"/>
    <w:rsid w:val="002D3D67"/>
    <w:rsid w:val="002D3DB7"/>
    <w:rsid w:val="002D42CE"/>
    <w:rsid w:val="002D4BC8"/>
    <w:rsid w:val="002D5508"/>
    <w:rsid w:val="002D653E"/>
    <w:rsid w:val="002D6B31"/>
    <w:rsid w:val="002D6E28"/>
    <w:rsid w:val="002D7791"/>
    <w:rsid w:val="002D78E2"/>
    <w:rsid w:val="002D7AF8"/>
    <w:rsid w:val="002D7B69"/>
    <w:rsid w:val="002E0B72"/>
    <w:rsid w:val="002E0CAC"/>
    <w:rsid w:val="002E13AB"/>
    <w:rsid w:val="002E1ACD"/>
    <w:rsid w:val="002E1C5A"/>
    <w:rsid w:val="002E20EB"/>
    <w:rsid w:val="002E2743"/>
    <w:rsid w:val="002E3186"/>
    <w:rsid w:val="002E356B"/>
    <w:rsid w:val="002E3917"/>
    <w:rsid w:val="002E3968"/>
    <w:rsid w:val="002E3CC3"/>
    <w:rsid w:val="002E3CD2"/>
    <w:rsid w:val="002E4241"/>
    <w:rsid w:val="002E43DA"/>
    <w:rsid w:val="002E46CF"/>
    <w:rsid w:val="002E4BC5"/>
    <w:rsid w:val="002E4D62"/>
    <w:rsid w:val="002E510E"/>
    <w:rsid w:val="002E5732"/>
    <w:rsid w:val="002E639F"/>
    <w:rsid w:val="002E63E6"/>
    <w:rsid w:val="002E6440"/>
    <w:rsid w:val="002E64E6"/>
    <w:rsid w:val="002E6685"/>
    <w:rsid w:val="002E6AC4"/>
    <w:rsid w:val="002E6EA1"/>
    <w:rsid w:val="002E730C"/>
    <w:rsid w:val="002E79F8"/>
    <w:rsid w:val="002E7C4D"/>
    <w:rsid w:val="002E7C99"/>
    <w:rsid w:val="002F0BC1"/>
    <w:rsid w:val="002F0D0C"/>
    <w:rsid w:val="002F0E08"/>
    <w:rsid w:val="002F1482"/>
    <w:rsid w:val="002F1558"/>
    <w:rsid w:val="002F1572"/>
    <w:rsid w:val="002F17A8"/>
    <w:rsid w:val="002F2174"/>
    <w:rsid w:val="002F230B"/>
    <w:rsid w:val="002F24D9"/>
    <w:rsid w:val="002F24FF"/>
    <w:rsid w:val="002F266C"/>
    <w:rsid w:val="002F2EEC"/>
    <w:rsid w:val="002F3178"/>
    <w:rsid w:val="002F364E"/>
    <w:rsid w:val="002F3816"/>
    <w:rsid w:val="002F39AA"/>
    <w:rsid w:val="002F3C77"/>
    <w:rsid w:val="002F3D02"/>
    <w:rsid w:val="002F43B0"/>
    <w:rsid w:val="002F4F30"/>
    <w:rsid w:val="002F511E"/>
    <w:rsid w:val="002F5325"/>
    <w:rsid w:val="002F5682"/>
    <w:rsid w:val="002F5777"/>
    <w:rsid w:val="002F587E"/>
    <w:rsid w:val="002F58EB"/>
    <w:rsid w:val="002F5B57"/>
    <w:rsid w:val="002F5DD6"/>
    <w:rsid w:val="002F5E99"/>
    <w:rsid w:val="002F6D3F"/>
    <w:rsid w:val="002F6E56"/>
    <w:rsid w:val="002F70F7"/>
    <w:rsid w:val="002F7321"/>
    <w:rsid w:val="002F7837"/>
    <w:rsid w:val="002F7933"/>
    <w:rsid w:val="002F799C"/>
    <w:rsid w:val="002F7A2F"/>
    <w:rsid w:val="002F7DDD"/>
    <w:rsid w:val="00300614"/>
    <w:rsid w:val="00300990"/>
    <w:rsid w:val="00300BA8"/>
    <w:rsid w:val="00300C6F"/>
    <w:rsid w:val="0030179B"/>
    <w:rsid w:val="00302688"/>
    <w:rsid w:val="00302B0C"/>
    <w:rsid w:val="00302C3E"/>
    <w:rsid w:val="00303469"/>
    <w:rsid w:val="0030361A"/>
    <w:rsid w:val="00303CED"/>
    <w:rsid w:val="003040CA"/>
    <w:rsid w:val="00304708"/>
    <w:rsid w:val="00304781"/>
    <w:rsid w:val="00304DD9"/>
    <w:rsid w:val="003050D4"/>
    <w:rsid w:val="00305C3B"/>
    <w:rsid w:val="00305DAE"/>
    <w:rsid w:val="00306BF4"/>
    <w:rsid w:val="00306DC1"/>
    <w:rsid w:val="00306EBC"/>
    <w:rsid w:val="00307723"/>
    <w:rsid w:val="0030784F"/>
    <w:rsid w:val="00307D83"/>
    <w:rsid w:val="00307DED"/>
    <w:rsid w:val="00307E98"/>
    <w:rsid w:val="003107F7"/>
    <w:rsid w:val="00310ED4"/>
    <w:rsid w:val="00310FB3"/>
    <w:rsid w:val="00310FC0"/>
    <w:rsid w:val="003110B2"/>
    <w:rsid w:val="00311318"/>
    <w:rsid w:val="003115BA"/>
    <w:rsid w:val="003118AF"/>
    <w:rsid w:val="00311D53"/>
    <w:rsid w:val="00312778"/>
    <w:rsid w:val="00312AAF"/>
    <w:rsid w:val="00312CBF"/>
    <w:rsid w:val="00313606"/>
    <w:rsid w:val="00313708"/>
    <w:rsid w:val="0031380B"/>
    <w:rsid w:val="00313985"/>
    <w:rsid w:val="00313FD8"/>
    <w:rsid w:val="00314091"/>
    <w:rsid w:val="00314488"/>
    <w:rsid w:val="00314697"/>
    <w:rsid w:val="0031492A"/>
    <w:rsid w:val="00314A56"/>
    <w:rsid w:val="00315291"/>
    <w:rsid w:val="0031536A"/>
    <w:rsid w:val="00316254"/>
    <w:rsid w:val="00316504"/>
    <w:rsid w:val="003167D7"/>
    <w:rsid w:val="00316C1A"/>
    <w:rsid w:val="00316EC0"/>
    <w:rsid w:val="00316EE9"/>
    <w:rsid w:val="00317403"/>
    <w:rsid w:val="0031769D"/>
    <w:rsid w:val="00317AF2"/>
    <w:rsid w:val="0032016C"/>
    <w:rsid w:val="00320222"/>
    <w:rsid w:val="003203E2"/>
    <w:rsid w:val="0032053E"/>
    <w:rsid w:val="00320551"/>
    <w:rsid w:val="00320741"/>
    <w:rsid w:val="00320854"/>
    <w:rsid w:val="00320A68"/>
    <w:rsid w:val="003215DE"/>
    <w:rsid w:val="00321798"/>
    <w:rsid w:val="00321AF0"/>
    <w:rsid w:val="00321D8D"/>
    <w:rsid w:val="00321E81"/>
    <w:rsid w:val="00321F15"/>
    <w:rsid w:val="0032205F"/>
    <w:rsid w:val="003229D5"/>
    <w:rsid w:val="00322B0A"/>
    <w:rsid w:val="00322BC9"/>
    <w:rsid w:val="00322D01"/>
    <w:rsid w:val="00322E52"/>
    <w:rsid w:val="003232E2"/>
    <w:rsid w:val="00323502"/>
    <w:rsid w:val="00323AD4"/>
    <w:rsid w:val="00324062"/>
    <w:rsid w:val="003242A8"/>
    <w:rsid w:val="003246EC"/>
    <w:rsid w:val="00324892"/>
    <w:rsid w:val="00325E3E"/>
    <w:rsid w:val="00326473"/>
    <w:rsid w:val="003266E8"/>
    <w:rsid w:val="003267D0"/>
    <w:rsid w:val="003268C2"/>
    <w:rsid w:val="003269EC"/>
    <w:rsid w:val="00326A52"/>
    <w:rsid w:val="00326DE2"/>
    <w:rsid w:val="0032717D"/>
    <w:rsid w:val="0032787E"/>
    <w:rsid w:val="00327EC1"/>
    <w:rsid w:val="00327FF4"/>
    <w:rsid w:val="003300D4"/>
    <w:rsid w:val="0033022F"/>
    <w:rsid w:val="00330280"/>
    <w:rsid w:val="00330581"/>
    <w:rsid w:val="003308F5"/>
    <w:rsid w:val="00330A25"/>
    <w:rsid w:val="00331011"/>
    <w:rsid w:val="003310F8"/>
    <w:rsid w:val="003313C7"/>
    <w:rsid w:val="00331970"/>
    <w:rsid w:val="00331CC3"/>
    <w:rsid w:val="00331CDA"/>
    <w:rsid w:val="00332661"/>
    <w:rsid w:val="00332964"/>
    <w:rsid w:val="00332B14"/>
    <w:rsid w:val="00332FEF"/>
    <w:rsid w:val="0033370B"/>
    <w:rsid w:val="00333B85"/>
    <w:rsid w:val="00333BE0"/>
    <w:rsid w:val="00333D2B"/>
    <w:rsid w:val="00333D7E"/>
    <w:rsid w:val="00334703"/>
    <w:rsid w:val="003358DB"/>
    <w:rsid w:val="00335A96"/>
    <w:rsid w:val="003362AA"/>
    <w:rsid w:val="003363A5"/>
    <w:rsid w:val="00336D0F"/>
    <w:rsid w:val="0033750A"/>
    <w:rsid w:val="003400D0"/>
    <w:rsid w:val="003402EA"/>
    <w:rsid w:val="00340618"/>
    <w:rsid w:val="0034086B"/>
    <w:rsid w:val="00340CA8"/>
    <w:rsid w:val="00340EAE"/>
    <w:rsid w:val="00341483"/>
    <w:rsid w:val="00341709"/>
    <w:rsid w:val="00341AC8"/>
    <w:rsid w:val="00341B40"/>
    <w:rsid w:val="00341CF5"/>
    <w:rsid w:val="00341DBA"/>
    <w:rsid w:val="003427FD"/>
    <w:rsid w:val="00342BC7"/>
    <w:rsid w:val="00343C66"/>
    <w:rsid w:val="00343D09"/>
    <w:rsid w:val="0034476E"/>
    <w:rsid w:val="00344AAE"/>
    <w:rsid w:val="003455E7"/>
    <w:rsid w:val="00345636"/>
    <w:rsid w:val="003459DA"/>
    <w:rsid w:val="00345AFE"/>
    <w:rsid w:val="00345FF4"/>
    <w:rsid w:val="003461F9"/>
    <w:rsid w:val="00346394"/>
    <w:rsid w:val="003467B8"/>
    <w:rsid w:val="0034726E"/>
    <w:rsid w:val="003474D1"/>
    <w:rsid w:val="00347512"/>
    <w:rsid w:val="00347699"/>
    <w:rsid w:val="0034772A"/>
    <w:rsid w:val="003478BA"/>
    <w:rsid w:val="00347DFE"/>
    <w:rsid w:val="0035008E"/>
    <w:rsid w:val="0035019D"/>
    <w:rsid w:val="003502DD"/>
    <w:rsid w:val="00350B72"/>
    <w:rsid w:val="00350D03"/>
    <w:rsid w:val="0035137F"/>
    <w:rsid w:val="003515A3"/>
    <w:rsid w:val="0035190B"/>
    <w:rsid w:val="003519F7"/>
    <w:rsid w:val="00351F7C"/>
    <w:rsid w:val="00352412"/>
    <w:rsid w:val="003524E7"/>
    <w:rsid w:val="003527E7"/>
    <w:rsid w:val="0035281F"/>
    <w:rsid w:val="00352AC0"/>
    <w:rsid w:val="00352D10"/>
    <w:rsid w:val="00353CE1"/>
    <w:rsid w:val="00353D45"/>
    <w:rsid w:val="00353D4E"/>
    <w:rsid w:val="00353F00"/>
    <w:rsid w:val="00354335"/>
    <w:rsid w:val="00354458"/>
    <w:rsid w:val="00354B3F"/>
    <w:rsid w:val="00355141"/>
    <w:rsid w:val="003554ED"/>
    <w:rsid w:val="00355520"/>
    <w:rsid w:val="00355B86"/>
    <w:rsid w:val="0035699A"/>
    <w:rsid w:val="00356DAF"/>
    <w:rsid w:val="00356F0D"/>
    <w:rsid w:val="003571F1"/>
    <w:rsid w:val="003574AF"/>
    <w:rsid w:val="0035757C"/>
    <w:rsid w:val="00357B30"/>
    <w:rsid w:val="00357B70"/>
    <w:rsid w:val="00357E52"/>
    <w:rsid w:val="00360021"/>
    <w:rsid w:val="003602BF"/>
    <w:rsid w:val="0036089F"/>
    <w:rsid w:val="003613D3"/>
    <w:rsid w:val="0036163F"/>
    <w:rsid w:val="00361B16"/>
    <w:rsid w:val="0036202C"/>
    <w:rsid w:val="00362368"/>
    <w:rsid w:val="0036244F"/>
    <w:rsid w:val="0036281A"/>
    <w:rsid w:val="00362A3B"/>
    <w:rsid w:val="00362C9D"/>
    <w:rsid w:val="00362E0C"/>
    <w:rsid w:val="003631D0"/>
    <w:rsid w:val="00363352"/>
    <w:rsid w:val="003633FA"/>
    <w:rsid w:val="0036415D"/>
    <w:rsid w:val="003644B8"/>
    <w:rsid w:val="0036487D"/>
    <w:rsid w:val="00364989"/>
    <w:rsid w:val="00364CE7"/>
    <w:rsid w:val="003658E5"/>
    <w:rsid w:val="00365AF0"/>
    <w:rsid w:val="00365B19"/>
    <w:rsid w:val="00365DC6"/>
    <w:rsid w:val="003663E3"/>
    <w:rsid w:val="00366402"/>
    <w:rsid w:val="003665C9"/>
    <w:rsid w:val="0036678E"/>
    <w:rsid w:val="0036690B"/>
    <w:rsid w:val="00367089"/>
    <w:rsid w:val="0036758E"/>
    <w:rsid w:val="00367C3A"/>
    <w:rsid w:val="003701C5"/>
    <w:rsid w:val="00370276"/>
    <w:rsid w:val="00370865"/>
    <w:rsid w:val="00370895"/>
    <w:rsid w:val="00370B00"/>
    <w:rsid w:val="00370B95"/>
    <w:rsid w:val="00370BBB"/>
    <w:rsid w:val="00370CC1"/>
    <w:rsid w:val="00370F74"/>
    <w:rsid w:val="00371847"/>
    <w:rsid w:val="003728B3"/>
    <w:rsid w:val="00372DEF"/>
    <w:rsid w:val="00373119"/>
    <w:rsid w:val="003739CD"/>
    <w:rsid w:val="00373C49"/>
    <w:rsid w:val="00373C77"/>
    <w:rsid w:val="00374633"/>
    <w:rsid w:val="0037473C"/>
    <w:rsid w:val="00374925"/>
    <w:rsid w:val="003753F6"/>
    <w:rsid w:val="00375FD5"/>
    <w:rsid w:val="003763C2"/>
    <w:rsid w:val="0037654D"/>
    <w:rsid w:val="0037735B"/>
    <w:rsid w:val="00377513"/>
    <w:rsid w:val="00377658"/>
    <w:rsid w:val="00377C8F"/>
    <w:rsid w:val="00380098"/>
    <w:rsid w:val="0038019E"/>
    <w:rsid w:val="0038067B"/>
    <w:rsid w:val="00380715"/>
    <w:rsid w:val="003809BE"/>
    <w:rsid w:val="00380CED"/>
    <w:rsid w:val="003814EA"/>
    <w:rsid w:val="0038190F"/>
    <w:rsid w:val="00381B10"/>
    <w:rsid w:val="00381CDD"/>
    <w:rsid w:val="003827B7"/>
    <w:rsid w:val="00382EAC"/>
    <w:rsid w:val="0038327E"/>
    <w:rsid w:val="00383B3D"/>
    <w:rsid w:val="00383EDF"/>
    <w:rsid w:val="00383F0C"/>
    <w:rsid w:val="003842FB"/>
    <w:rsid w:val="003844CC"/>
    <w:rsid w:val="00384655"/>
    <w:rsid w:val="00384C81"/>
    <w:rsid w:val="003850F5"/>
    <w:rsid w:val="00385493"/>
    <w:rsid w:val="00385569"/>
    <w:rsid w:val="003856E1"/>
    <w:rsid w:val="00385761"/>
    <w:rsid w:val="00386023"/>
    <w:rsid w:val="003860A9"/>
    <w:rsid w:val="0038664F"/>
    <w:rsid w:val="003869A6"/>
    <w:rsid w:val="00386B4E"/>
    <w:rsid w:val="00386B79"/>
    <w:rsid w:val="00386B9D"/>
    <w:rsid w:val="003903B6"/>
    <w:rsid w:val="00390690"/>
    <w:rsid w:val="00390777"/>
    <w:rsid w:val="0039091B"/>
    <w:rsid w:val="003914FC"/>
    <w:rsid w:val="00391A8B"/>
    <w:rsid w:val="00391AF4"/>
    <w:rsid w:val="00392397"/>
    <w:rsid w:val="003924F0"/>
    <w:rsid w:val="00392702"/>
    <w:rsid w:val="003927A5"/>
    <w:rsid w:val="00392BAE"/>
    <w:rsid w:val="00393050"/>
    <w:rsid w:val="003931C7"/>
    <w:rsid w:val="00393256"/>
    <w:rsid w:val="00393D54"/>
    <w:rsid w:val="00393EE0"/>
    <w:rsid w:val="00393F7C"/>
    <w:rsid w:val="00394789"/>
    <w:rsid w:val="00394DC3"/>
    <w:rsid w:val="003953EF"/>
    <w:rsid w:val="003955AE"/>
    <w:rsid w:val="00395B25"/>
    <w:rsid w:val="00395C83"/>
    <w:rsid w:val="00395F10"/>
    <w:rsid w:val="003963C2"/>
    <w:rsid w:val="003963CC"/>
    <w:rsid w:val="00396654"/>
    <w:rsid w:val="0039677A"/>
    <w:rsid w:val="003972AD"/>
    <w:rsid w:val="00397355"/>
    <w:rsid w:val="003978C0"/>
    <w:rsid w:val="00397F67"/>
    <w:rsid w:val="003A0467"/>
    <w:rsid w:val="003A04C2"/>
    <w:rsid w:val="003A04D7"/>
    <w:rsid w:val="003A0AF6"/>
    <w:rsid w:val="003A1422"/>
    <w:rsid w:val="003A15A9"/>
    <w:rsid w:val="003A294D"/>
    <w:rsid w:val="003A2C3B"/>
    <w:rsid w:val="003A353E"/>
    <w:rsid w:val="003A365A"/>
    <w:rsid w:val="003A36D2"/>
    <w:rsid w:val="003A3763"/>
    <w:rsid w:val="003A3A91"/>
    <w:rsid w:val="003A3C5F"/>
    <w:rsid w:val="003A3CD4"/>
    <w:rsid w:val="003A460B"/>
    <w:rsid w:val="003A4924"/>
    <w:rsid w:val="003A4BC8"/>
    <w:rsid w:val="003A4BDF"/>
    <w:rsid w:val="003A4C85"/>
    <w:rsid w:val="003A4EB0"/>
    <w:rsid w:val="003A533F"/>
    <w:rsid w:val="003A5346"/>
    <w:rsid w:val="003A55D8"/>
    <w:rsid w:val="003A586A"/>
    <w:rsid w:val="003A5B61"/>
    <w:rsid w:val="003A5BC4"/>
    <w:rsid w:val="003A5D42"/>
    <w:rsid w:val="003A5E8D"/>
    <w:rsid w:val="003A6056"/>
    <w:rsid w:val="003A6917"/>
    <w:rsid w:val="003A6B8A"/>
    <w:rsid w:val="003A712C"/>
    <w:rsid w:val="003A78BB"/>
    <w:rsid w:val="003A792A"/>
    <w:rsid w:val="003A7B08"/>
    <w:rsid w:val="003B08C0"/>
    <w:rsid w:val="003B08C9"/>
    <w:rsid w:val="003B11DF"/>
    <w:rsid w:val="003B14C7"/>
    <w:rsid w:val="003B18A7"/>
    <w:rsid w:val="003B1A0A"/>
    <w:rsid w:val="003B1B47"/>
    <w:rsid w:val="003B1B93"/>
    <w:rsid w:val="003B1EEF"/>
    <w:rsid w:val="003B24A7"/>
    <w:rsid w:val="003B24C9"/>
    <w:rsid w:val="003B2CB3"/>
    <w:rsid w:val="003B3B69"/>
    <w:rsid w:val="003B4067"/>
    <w:rsid w:val="003B40CF"/>
    <w:rsid w:val="003B43BF"/>
    <w:rsid w:val="003B442C"/>
    <w:rsid w:val="003B4EAD"/>
    <w:rsid w:val="003B5049"/>
    <w:rsid w:val="003B50D0"/>
    <w:rsid w:val="003B5555"/>
    <w:rsid w:val="003B5697"/>
    <w:rsid w:val="003B5DD3"/>
    <w:rsid w:val="003B6048"/>
    <w:rsid w:val="003B66F1"/>
    <w:rsid w:val="003B7173"/>
    <w:rsid w:val="003B7C97"/>
    <w:rsid w:val="003C03B1"/>
    <w:rsid w:val="003C03F4"/>
    <w:rsid w:val="003C09F4"/>
    <w:rsid w:val="003C0D00"/>
    <w:rsid w:val="003C0EE0"/>
    <w:rsid w:val="003C23EF"/>
    <w:rsid w:val="003C2882"/>
    <w:rsid w:val="003C2D99"/>
    <w:rsid w:val="003C33DD"/>
    <w:rsid w:val="003C34F1"/>
    <w:rsid w:val="003C3A07"/>
    <w:rsid w:val="003C3B0A"/>
    <w:rsid w:val="003C3BB9"/>
    <w:rsid w:val="003C3F07"/>
    <w:rsid w:val="003C3F2F"/>
    <w:rsid w:val="003C4008"/>
    <w:rsid w:val="003C4369"/>
    <w:rsid w:val="003C5304"/>
    <w:rsid w:val="003C5551"/>
    <w:rsid w:val="003C561E"/>
    <w:rsid w:val="003C5676"/>
    <w:rsid w:val="003C5A29"/>
    <w:rsid w:val="003C6384"/>
    <w:rsid w:val="003C6938"/>
    <w:rsid w:val="003C6FF4"/>
    <w:rsid w:val="003C7741"/>
    <w:rsid w:val="003C7BC8"/>
    <w:rsid w:val="003D0211"/>
    <w:rsid w:val="003D1544"/>
    <w:rsid w:val="003D17AB"/>
    <w:rsid w:val="003D18C0"/>
    <w:rsid w:val="003D1907"/>
    <w:rsid w:val="003D1E76"/>
    <w:rsid w:val="003D1F7C"/>
    <w:rsid w:val="003D1FB6"/>
    <w:rsid w:val="003D2CE2"/>
    <w:rsid w:val="003D2F3C"/>
    <w:rsid w:val="003D30AE"/>
    <w:rsid w:val="003D375C"/>
    <w:rsid w:val="003D3D5B"/>
    <w:rsid w:val="003D3E59"/>
    <w:rsid w:val="003D3F6C"/>
    <w:rsid w:val="003D4038"/>
    <w:rsid w:val="003D4264"/>
    <w:rsid w:val="003D4A35"/>
    <w:rsid w:val="003D4EAC"/>
    <w:rsid w:val="003D5B1C"/>
    <w:rsid w:val="003D5D7A"/>
    <w:rsid w:val="003D5E0D"/>
    <w:rsid w:val="003D5E82"/>
    <w:rsid w:val="003D5EA5"/>
    <w:rsid w:val="003D65AD"/>
    <w:rsid w:val="003D667E"/>
    <w:rsid w:val="003D6783"/>
    <w:rsid w:val="003D6E60"/>
    <w:rsid w:val="003D6EF2"/>
    <w:rsid w:val="003D6FF1"/>
    <w:rsid w:val="003D74A9"/>
    <w:rsid w:val="003D76F1"/>
    <w:rsid w:val="003D79D8"/>
    <w:rsid w:val="003D7CCF"/>
    <w:rsid w:val="003D7E2C"/>
    <w:rsid w:val="003E0113"/>
    <w:rsid w:val="003E034C"/>
    <w:rsid w:val="003E0732"/>
    <w:rsid w:val="003E08BE"/>
    <w:rsid w:val="003E0AC5"/>
    <w:rsid w:val="003E0B96"/>
    <w:rsid w:val="003E0D36"/>
    <w:rsid w:val="003E16C5"/>
    <w:rsid w:val="003E1DA3"/>
    <w:rsid w:val="003E2AE2"/>
    <w:rsid w:val="003E2C27"/>
    <w:rsid w:val="003E2D01"/>
    <w:rsid w:val="003E2F2F"/>
    <w:rsid w:val="003E32AF"/>
    <w:rsid w:val="003E3974"/>
    <w:rsid w:val="003E3D80"/>
    <w:rsid w:val="003E40C7"/>
    <w:rsid w:val="003E414D"/>
    <w:rsid w:val="003E417C"/>
    <w:rsid w:val="003E4532"/>
    <w:rsid w:val="003E463C"/>
    <w:rsid w:val="003E4EEF"/>
    <w:rsid w:val="003E5279"/>
    <w:rsid w:val="003E5465"/>
    <w:rsid w:val="003E564F"/>
    <w:rsid w:val="003E5BE2"/>
    <w:rsid w:val="003E5C55"/>
    <w:rsid w:val="003E5C8E"/>
    <w:rsid w:val="003E5EAB"/>
    <w:rsid w:val="003E5F28"/>
    <w:rsid w:val="003E62FE"/>
    <w:rsid w:val="003E6603"/>
    <w:rsid w:val="003E6648"/>
    <w:rsid w:val="003E6808"/>
    <w:rsid w:val="003E6C4A"/>
    <w:rsid w:val="003E6E37"/>
    <w:rsid w:val="003E72A9"/>
    <w:rsid w:val="003E72B4"/>
    <w:rsid w:val="003E74FC"/>
    <w:rsid w:val="003E765C"/>
    <w:rsid w:val="003E76C6"/>
    <w:rsid w:val="003E7FC1"/>
    <w:rsid w:val="003F0044"/>
    <w:rsid w:val="003F0213"/>
    <w:rsid w:val="003F0296"/>
    <w:rsid w:val="003F041A"/>
    <w:rsid w:val="003F05FC"/>
    <w:rsid w:val="003F061F"/>
    <w:rsid w:val="003F0CEE"/>
    <w:rsid w:val="003F0F0E"/>
    <w:rsid w:val="003F153B"/>
    <w:rsid w:val="003F16F8"/>
    <w:rsid w:val="003F1739"/>
    <w:rsid w:val="003F1B7D"/>
    <w:rsid w:val="003F1ED1"/>
    <w:rsid w:val="003F26FB"/>
    <w:rsid w:val="003F2F79"/>
    <w:rsid w:val="003F35B0"/>
    <w:rsid w:val="003F362F"/>
    <w:rsid w:val="003F3D62"/>
    <w:rsid w:val="003F3D7B"/>
    <w:rsid w:val="003F3ECD"/>
    <w:rsid w:val="003F3FFB"/>
    <w:rsid w:val="003F43C4"/>
    <w:rsid w:val="003F44E1"/>
    <w:rsid w:val="003F458E"/>
    <w:rsid w:val="003F465C"/>
    <w:rsid w:val="003F491A"/>
    <w:rsid w:val="003F4CF9"/>
    <w:rsid w:val="003F51C1"/>
    <w:rsid w:val="003F526C"/>
    <w:rsid w:val="003F6136"/>
    <w:rsid w:val="003F64D8"/>
    <w:rsid w:val="003F65FA"/>
    <w:rsid w:val="003F6698"/>
    <w:rsid w:val="003F69B9"/>
    <w:rsid w:val="003F6AFF"/>
    <w:rsid w:val="003F6D5D"/>
    <w:rsid w:val="003F72C2"/>
    <w:rsid w:val="003F734E"/>
    <w:rsid w:val="003F77DC"/>
    <w:rsid w:val="0040002C"/>
    <w:rsid w:val="004003DD"/>
    <w:rsid w:val="00400426"/>
    <w:rsid w:val="004009A2"/>
    <w:rsid w:val="00400C7E"/>
    <w:rsid w:val="00401BEB"/>
    <w:rsid w:val="00401DCF"/>
    <w:rsid w:val="00401FCA"/>
    <w:rsid w:val="004028D1"/>
    <w:rsid w:val="004028DE"/>
    <w:rsid w:val="00402E08"/>
    <w:rsid w:val="004035E8"/>
    <w:rsid w:val="004037DF"/>
    <w:rsid w:val="00403BAB"/>
    <w:rsid w:val="00403BEA"/>
    <w:rsid w:val="00403FD3"/>
    <w:rsid w:val="004044F6"/>
    <w:rsid w:val="00404570"/>
    <w:rsid w:val="00404583"/>
    <w:rsid w:val="004047D1"/>
    <w:rsid w:val="0040505A"/>
    <w:rsid w:val="004051E1"/>
    <w:rsid w:val="0040567F"/>
    <w:rsid w:val="004061E8"/>
    <w:rsid w:val="00406559"/>
    <w:rsid w:val="00406A38"/>
    <w:rsid w:val="00406AC4"/>
    <w:rsid w:val="004078EE"/>
    <w:rsid w:val="00407E18"/>
    <w:rsid w:val="0041117C"/>
    <w:rsid w:val="00411278"/>
    <w:rsid w:val="00411325"/>
    <w:rsid w:val="0041145D"/>
    <w:rsid w:val="00411A9E"/>
    <w:rsid w:val="00412149"/>
    <w:rsid w:val="00412F33"/>
    <w:rsid w:val="00412FE3"/>
    <w:rsid w:val="00413228"/>
    <w:rsid w:val="00413344"/>
    <w:rsid w:val="004133A9"/>
    <w:rsid w:val="004135CA"/>
    <w:rsid w:val="00413871"/>
    <w:rsid w:val="00413BA2"/>
    <w:rsid w:val="0041431C"/>
    <w:rsid w:val="004145A3"/>
    <w:rsid w:val="004145C3"/>
    <w:rsid w:val="00414847"/>
    <w:rsid w:val="00414F9D"/>
    <w:rsid w:val="00415586"/>
    <w:rsid w:val="00415690"/>
    <w:rsid w:val="0041573B"/>
    <w:rsid w:val="00415E66"/>
    <w:rsid w:val="00415EB3"/>
    <w:rsid w:val="004162BC"/>
    <w:rsid w:val="00416740"/>
    <w:rsid w:val="00416930"/>
    <w:rsid w:val="00416EF6"/>
    <w:rsid w:val="004172F9"/>
    <w:rsid w:val="00417638"/>
    <w:rsid w:val="004179FB"/>
    <w:rsid w:val="00417A7E"/>
    <w:rsid w:val="00417BDA"/>
    <w:rsid w:val="00420299"/>
    <w:rsid w:val="004208BA"/>
    <w:rsid w:val="004215B3"/>
    <w:rsid w:val="00421831"/>
    <w:rsid w:val="004218C8"/>
    <w:rsid w:val="00421934"/>
    <w:rsid w:val="00421C3D"/>
    <w:rsid w:val="00421D3D"/>
    <w:rsid w:val="00422D17"/>
    <w:rsid w:val="00422FED"/>
    <w:rsid w:val="0042322A"/>
    <w:rsid w:val="00423393"/>
    <w:rsid w:val="00423559"/>
    <w:rsid w:val="004235C7"/>
    <w:rsid w:val="00423893"/>
    <w:rsid w:val="00424B40"/>
    <w:rsid w:val="004250D2"/>
    <w:rsid w:val="00425388"/>
    <w:rsid w:val="00425393"/>
    <w:rsid w:val="004255D7"/>
    <w:rsid w:val="00425726"/>
    <w:rsid w:val="004258EF"/>
    <w:rsid w:val="00425A31"/>
    <w:rsid w:val="00425D33"/>
    <w:rsid w:val="00425D58"/>
    <w:rsid w:val="00425E41"/>
    <w:rsid w:val="004271AF"/>
    <w:rsid w:val="004278E3"/>
    <w:rsid w:val="00427B8C"/>
    <w:rsid w:val="00427EE2"/>
    <w:rsid w:val="00430201"/>
    <w:rsid w:val="00430AAD"/>
    <w:rsid w:val="00430D6B"/>
    <w:rsid w:val="00430F93"/>
    <w:rsid w:val="004327CC"/>
    <w:rsid w:val="00432961"/>
    <w:rsid w:val="00432A08"/>
    <w:rsid w:val="00432E25"/>
    <w:rsid w:val="00433612"/>
    <w:rsid w:val="004337E7"/>
    <w:rsid w:val="00433B14"/>
    <w:rsid w:val="00434584"/>
    <w:rsid w:val="00434813"/>
    <w:rsid w:val="00434CA6"/>
    <w:rsid w:val="00434E3D"/>
    <w:rsid w:val="00434EF2"/>
    <w:rsid w:val="00434EFF"/>
    <w:rsid w:val="00434FB1"/>
    <w:rsid w:val="00435274"/>
    <w:rsid w:val="00435374"/>
    <w:rsid w:val="00435433"/>
    <w:rsid w:val="00435767"/>
    <w:rsid w:val="004357CB"/>
    <w:rsid w:val="0043589B"/>
    <w:rsid w:val="00435985"/>
    <w:rsid w:val="00435BFA"/>
    <w:rsid w:val="00435D4F"/>
    <w:rsid w:val="00436092"/>
    <w:rsid w:val="00436177"/>
    <w:rsid w:val="004364E4"/>
    <w:rsid w:val="0043672A"/>
    <w:rsid w:val="004371BD"/>
    <w:rsid w:val="004371F7"/>
    <w:rsid w:val="00437F3B"/>
    <w:rsid w:val="0044184F"/>
    <w:rsid w:val="004418CD"/>
    <w:rsid w:val="004420E8"/>
    <w:rsid w:val="004421E8"/>
    <w:rsid w:val="00442663"/>
    <w:rsid w:val="00443699"/>
    <w:rsid w:val="00443C70"/>
    <w:rsid w:val="00443D58"/>
    <w:rsid w:val="00443DE8"/>
    <w:rsid w:val="00444003"/>
    <w:rsid w:val="00444303"/>
    <w:rsid w:val="004445CA"/>
    <w:rsid w:val="00444826"/>
    <w:rsid w:val="00444A82"/>
    <w:rsid w:val="00445281"/>
    <w:rsid w:val="004459E4"/>
    <w:rsid w:val="00445A82"/>
    <w:rsid w:val="00446482"/>
    <w:rsid w:val="00446767"/>
    <w:rsid w:val="004468ED"/>
    <w:rsid w:val="00446D54"/>
    <w:rsid w:val="00446E0C"/>
    <w:rsid w:val="004473C4"/>
    <w:rsid w:val="004479E7"/>
    <w:rsid w:val="00447A21"/>
    <w:rsid w:val="00447ACE"/>
    <w:rsid w:val="004500ED"/>
    <w:rsid w:val="00450458"/>
    <w:rsid w:val="00450505"/>
    <w:rsid w:val="00450854"/>
    <w:rsid w:val="004508EC"/>
    <w:rsid w:val="00450B91"/>
    <w:rsid w:val="00450D03"/>
    <w:rsid w:val="00450D90"/>
    <w:rsid w:val="00451AF8"/>
    <w:rsid w:val="00451B9C"/>
    <w:rsid w:val="00451E44"/>
    <w:rsid w:val="004521B2"/>
    <w:rsid w:val="004523F1"/>
    <w:rsid w:val="004529D6"/>
    <w:rsid w:val="00452AC1"/>
    <w:rsid w:val="00452C93"/>
    <w:rsid w:val="00453A75"/>
    <w:rsid w:val="00453AF8"/>
    <w:rsid w:val="0045445C"/>
    <w:rsid w:val="00454F95"/>
    <w:rsid w:val="00455C7E"/>
    <w:rsid w:val="00455CF6"/>
    <w:rsid w:val="004561BE"/>
    <w:rsid w:val="0045630F"/>
    <w:rsid w:val="004565DC"/>
    <w:rsid w:val="0045710E"/>
    <w:rsid w:val="0045731D"/>
    <w:rsid w:val="00457464"/>
    <w:rsid w:val="00457B06"/>
    <w:rsid w:val="00457E52"/>
    <w:rsid w:val="004603F4"/>
    <w:rsid w:val="00460BEE"/>
    <w:rsid w:val="00460C17"/>
    <w:rsid w:val="00461659"/>
    <w:rsid w:val="00461F8A"/>
    <w:rsid w:val="00462312"/>
    <w:rsid w:val="00462545"/>
    <w:rsid w:val="00462BBF"/>
    <w:rsid w:val="00462D4C"/>
    <w:rsid w:val="00463414"/>
    <w:rsid w:val="004634A8"/>
    <w:rsid w:val="0046360C"/>
    <w:rsid w:val="0046393C"/>
    <w:rsid w:val="0046412F"/>
    <w:rsid w:val="004643E8"/>
    <w:rsid w:val="0046472A"/>
    <w:rsid w:val="00465183"/>
    <w:rsid w:val="004651DF"/>
    <w:rsid w:val="00465A3B"/>
    <w:rsid w:val="00465CA8"/>
    <w:rsid w:val="00465E7C"/>
    <w:rsid w:val="0046633C"/>
    <w:rsid w:val="004664BA"/>
    <w:rsid w:val="004666CA"/>
    <w:rsid w:val="0046687E"/>
    <w:rsid w:val="00466B54"/>
    <w:rsid w:val="00467298"/>
    <w:rsid w:val="004678FE"/>
    <w:rsid w:val="00467C8A"/>
    <w:rsid w:val="00467CBA"/>
    <w:rsid w:val="00470D34"/>
    <w:rsid w:val="004710D0"/>
    <w:rsid w:val="004712E9"/>
    <w:rsid w:val="00471B01"/>
    <w:rsid w:val="00471C2C"/>
    <w:rsid w:val="00471CBB"/>
    <w:rsid w:val="0047213F"/>
    <w:rsid w:val="004723E3"/>
    <w:rsid w:val="0047242F"/>
    <w:rsid w:val="004724B0"/>
    <w:rsid w:val="00472661"/>
    <w:rsid w:val="00472B66"/>
    <w:rsid w:val="00472EB0"/>
    <w:rsid w:val="00472F12"/>
    <w:rsid w:val="00473916"/>
    <w:rsid w:val="00473DB9"/>
    <w:rsid w:val="00474063"/>
    <w:rsid w:val="004745B6"/>
    <w:rsid w:val="004745D4"/>
    <w:rsid w:val="00474B97"/>
    <w:rsid w:val="00475028"/>
    <w:rsid w:val="00475666"/>
    <w:rsid w:val="00475D80"/>
    <w:rsid w:val="00475E09"/>
    <w:rsid w:val="00476189"/>
    <w:rsid w:val="0047643F"/>
    <w:rsid w:val="004764E3"/>
    <w:rsid w:val="00476539"/>
    <w:rsid w:val="004769A5"/>
    <w:rsid w:val="00476EDA"/>
    <w:rsid w:val="00476EEA"/>
    <w:rsid w:val="00477990"/>
    <w:rsid w:val="00477F61"/>
    <w:rsid w:val="004803C2"/>
    <w:rsid w:val="004807B0"/>
    <w:rsid w:val="0048120D"/>
    <w:rsid w:val="0048161F"/>
    <w:rsid w:val="00481750"/>
    <w:rsid w:val="004817E7"/>
    <w:rsid w:val="00481BAF"/>
    <w:rsid w:val="00481C35"/>
    <w:rsid w:val="00481FD6"/>
    <w:rsid w:val="00482283"/>
    <w:rsid w:val="00482D40"/>
    <w:rsid w:val="00483582"/>
    <w:rsid w:val="00484549"/>
    <w:rsid w:val="004848D1"/>
    <w:rsid w:val="004850FE"/>
    <w:rsid w:val="00485721"/>
    <w:rsid w:val="0048572E"/>
    <w:rsid w:val="0048583F"/>
    <w:rsid w:val="004858C2"/>
    <w:rsid w:val="00485B40"/>
    <w:rsid w:val="00486044"/>
    <w:rsid w:val="00486643"/>
    <w:rsid w:val="004868CC"/>
    <w:rsid w:val="00486E44"/>
    <w:rsid w:val="0048709B"/>
    <w:rsid w:val="0048750F"/>
    <w:rsid w:val="00487975"/>
    <w:rsid w:val="00487C14"/>
    <w:rsid w:val="0049037B"/>
    <w:rsid w:val="004903DE"/>
    <w:rsid w:val="00490476"/>
    <w:rsid w:val="0049053A"/>
    <w:rsid w:val="004905B7"/>
    <w:rsid w:val="004907AD"/>
    <w:rsid w:val="00490A85"/>
    <w:rsid w:val="00490EA9"/>
    <w:rsid w:val="0049134C"/>
    <w:rsid w:val="00491887"/>
    <w:rsid w:val="004918C7"/>
    <w:rsid w:val="00491DB0"/>
    <w:rsid w:val="00491EF8"/>
    <w:rsid w:val="004920F6"/>
    <w:rsid w:val="004921F4"/>
    <w:rsid w:val="00492554"/>
    <w:rsid w:val="004929D0"/>
    <w:rsid w:val="00492DF6"/>
    <w:rsid w:val="0049367A"/>
    <w:rsid w:val="004938C9"/>
    <w:rsid w:val="00494326"/>
    <w:rsid w:val="004944F4"/>
    <w:rsid w:val="0049480E"/>
    <w:rsid w:val="00494B1A"/>
    <w:rsid w:val="00494D4B"/>
    <w:rsid w:val="00494F1A"/>
    <w:rsid w:val="0049534A"/>
    <w:rsid w:val="00495819"/>
    <w:rsid w:val="00495831"/>
    <w:rsid w:val="004959F9"/>
    <w:rsid w:val="00495BD3"/>
    <w:rsid w:val="00495ECE"/>
    <w:rsid w:val="004967A1"/>
    <w:rsid w:val="00496800"/>
    <w:rsid w:val="00496A98"/>
    <w:rsid w:val="00496BCF"/>
    <w:rsid w:val="00496E4A"/>
    <w:rsid w:val="004970FD"/>
    <w:rsid w:val="00497361"/>
    <w:rsid w:val="004977FD"/>
    <w:rsid w:val="00497B30"/>
    <w:rsid w:val="00497D05"/>
    <w:rsid w:val="00497D52"/>
    <w:rsid w:val="004A04E3"/>
    <w:rsid w:val="004A088F"/>
    <w:rsid w:val="004A0AB1"/>
    <w:rsid w:val="004A0CE4"/>
    <w:rsid w:val="004A0E5B"/>
    <w:rsid w:val="004A147F"/>
    <w:rsid w:val="004A15C5"/>
    <w:rsid w:val="004A1991"/>
    <w:rsid w:val="004A1AEF"/>
    <w:rsid w:val="004A1B7A"/>
    <w:rsid w:val="004A201C"/>
    <w:rsid w:val="004A219E"/>
    <w:rsid w:val="004A22A3"/>
    <w:rsid w:val="004A22B0"/>
    <w:rsid w:val="004A24E4"/>
    <w:rsid w:val="004A339D"/>
    <w:rsid w:val="004A3540"/>
    <w:rsid w:val="004A38A4"/>
    <w:rsid w:val="004A42E3"/>
    <w:rsid w:val="004A4D4D"/>
    <w:rsid w:val="004A4E5D"/>
    <w:rsid w:val="004A572C"/>
    <w:rsid w:val="004A71EE"/>
    <w:rsid w:val="004A722D"/>
    <w:rsid w:val="004A74D2"/>
    <w:rsid w:val="004A7B6C"/>
    <w:rsid w:val="004B02C5"/>
    <w:rsid w:val="004B06FA"/>
    <w:rsid w:val="004B072F"/>
    <w:rsid w:val="004B0B67"/>
    <w:rsid w:val="004B0B94"/>
    <w:rsid w:val="004B0CA4"/>
    <w:rsid w:val="004B0ECC"/>
    <w:rsid w:val="004B2699"/>
    <w:rsid w:val="004B2B3D"/>
    <w:rsid w:val="004B2C13"/>
    <w:rsid w:val="004B2CF9"/>
    <w:rsid w:val="004B3053"/>
    <w:rsid w:val="004B39A6"/>
    <w:rsid w:val="004B3A67"/>
    <w:rsid w:val="004B3CCC"/>
    <w:rsid w:val="004B3D9F"/>
    <w:rsid w:val="004B41FA"/>
    <w:rsid w:val="004B44FC"/>
    <w:rsid w:val="004B458F"/>
    <w:rsid w:val="004B49E1"/>
    <w:rsid w:val="004B4E89"/>
    <w:rsid w:val="004B5354"/>
    <w:rsid w:val="004B5507"/>
    <w:rsid w:val="004B5CDB"/>
    <w:rsid w:val="004B5E02"/>
    <w:rsid w:val="004B5E6E"/>
    <w:rsid w:val="004B5FD8"/>
    <w:rsid w:val="004B612D"/>
    <w:rsid w:val="004B6453"/>
    <w:rsid w:val="004B68B2"/>
    <w:rsid w:val="004B6996"/>
    <w:rsid w:val="004B724D"/>
    <w:rsid w:val="004B72CD"/>
    <w:rsid w:val="004B72E0"/>
    <w:rsid w:val="004B7314"/>
    <w:rsid w:val="004B76CC"/>
    <w:rsid w:val="004B7C52"/>
    <w:rsid w:val="004C038F"/>
    <w:rsid w:val="004C0434"/>
    <w:rsid w:val="004C0706"/>
    <w:rsid w:val="004C10F5"/>
    <w:rsid w:val="004C1262"/>
    <w:rsid w:val="004C1337"/>
    <w:rsid w:val="004C29C0"/>
    <w:rsid w:val="004C2E7E"/>
    <w:rsid w:val="004C2ECA"/>
    <w:rsid w:val="004C3264"/>
    <w:rsid w:val="004C3A99"/>
    <w:rsid w:val="004C3CCA"/>
    <w:rsid w:val="004C3E70"/>
    <w:rsid w:val="004C465F"/>
    <w:rsid w:val="004C4999"/>
    <w:rsid w:val="004C4BCB"/>
    <w:rsid w:val="004C50FC"/>
    <w:rsid w:val="004C599A"/>
    <w:rsid w:val="004C5B5C"/>
    <w:rsid w:val="004C65D7"/>
    <w:rsid w:val="004C67D9"/>
    <w:rsid w:val="004C6F9A"/>
    <w:rsid w:val="004C7160"/>
    <w:rsid w:val="004C7624"/>
    <w:rsid w:val="004C7925"/>
    <w:rsid w:val="004D0C6A"/>
    <w:rsid w:val="004D0DA3"/>
    <w:rsid w:val="004D1139"/>
    <w:rsid w:val="004D1231"/>
    <w:rsid w:val="004D252C"/>
    <w:rsid w:val="004D25D5"/>
    <w:rsid w:val="004D2958"/>
    <w:rsid w:val="004D342D"/>
    <w:rsid w:val="004D3561"/>
    <w:rsid w:val="004D3622"/>
    <w:rsid w:val="004D3723"/>
    <w:rsid w:val="004D3FC7"/>
    <w:rsid w:val="004D41AC"/>
    <w:rsid w:val="004D4317"/>
    <w:rsid w:val="004D482F"/>
    <w:rsid w:val="004D4C62"/>
    <w:rsid w:val="004D53F3"/>
    <w:rsid w:val="004D5568"/>
    <w:rsid w:val="004D5BF7"/>
    <w:rsid w:val="004D5C14"/>
    <w:rsid w:val="004D61EA"/>
    <w:rsid w:val="004D62BB"/>
    <w:rsid w:val="004D6506"/>
    <w:rsid w:val="004D68AD"/>
    <w:rsid w:val="004D6DC4"/>
    <w:rsid w:val="004D7186"/>
    <w:rsid w:val="004D73A5"/>
    <w:rsid w:val="004D751E"/>
    <w:rsid w:val="004D75CF"/>
    <w:rsid w:val="004D7A74"/>
    <w:rsid w:val="004D7FC1"/>
    <w:rsid w:val="004E0341"/>
    <w:rsid w:val="004E0649"/>
    <w:rsid w:val="004E0710"/>
    <w:rsid w:val="004E0A1A"/>
    <w:rsid w:val="004E0D0C"/>
    <w:rsid w:val="004E1DBD"/>
    <w:rsid w:val="004E1F8D"/>
    <w:rsid w:val="004E20E6"/>
    <w:rsid w:val="004E217D"/>
    <w:rsid w:val="004E27CC"/>
    <w:rsid w:val="004E2891"/>
    <w:rsid w:val="004E2926"/>
    <w:rsid w:val="004E2D17"/>
    <w:rsid w:val="004E37FB"/>
    <w:rsid w:val="004E3D12"/>
    <w:rsid w:val="004E44DA"/>
    <w:rsid w:val="004E4A62"/>
    <w:rsid w:val="004E4FA4"/>
    <w:rsid w:val="004E4FB2"/>
    <w:rsid w:val="004E5005"/>
    <w:rsid w:val="004E5579"/>
    <w:rsid w:val="004E55AB"/>
    <w:rsid w:val="004E575F"/>
    <w:rsid w:val="004E5FB0"/>
    <w:rsid w:val="004E5FD1"/>
    <w:rsid w:val="004E641F"/>
    <w:rsid w:val="004E6C99"/>
    <w:rsid w:val="004E6D6B"/>
    <w:rsid w:val="004E6F42"/>
    <w:rsid w:val="004E7474"/>
    <w:rsid w:val="004E7670"/>
    <w:rsid w:val="004E7B6D"/>
    <w:rsid w:val="004E7D53"/>
    <w:rsid w:val="004E7E8F"/>
    <w:rsid w:val="004F0824"/>
    <w:rsid w:val="004F0845"/>
    <w:rsid w:val="004F0AD0"/>
    <w:rsid w:val="004F19D5"/>
    <w:rsid w:val="004F1D5E"/>
    <w:rsid w:val="004F1E6D"/>
    <w:rsid w:val="004F1ED1"/>
    <w:rsid w:val="004F216E"/>
    <w:rsid w:val="004F2ABC"/>
    <w:rsid w:val="004F30AA"/>
    <w:rsid w:val="004F30D6"/>
    <w:rsid w:val="004F4217"/>
    <w:rsid w:val="004F43B1"/>
    <w:rsid w:val="004F4A3A"/>
    <w:rsid w:val="004F4BFB"/>
    <w:rsid w:val="004F4E42"/>
    <w:rsid w:val="004F4E4D"/>
    <w:rsid w:val="004F4F8D"/>
    <w:rsid w:val="004F505A"/>
    <w:rsid w:val="004F534A"/>
    <w:rsid w:val="004F53EF"/>
    <w:rsid w:val="004F574A"/>
    <w:rsid w:val="004F5D84"/>
    <w:rsid w:val="004F5E7A"/>
    <w:rsid w:val="004F6090"/>
    <w:rsid w:val="004F62D7"/>
    <w:rsid w:val="004F65BB"/>
    <w:rsid w:val="004F6B59"/>
    <w:rsid w:val="004F7649"/>
    <w:rsid w:val="004F7ADA"/>
    <w:rsid w:val="004F7B30"/>
    <w:rsid w:val="004F7DB6"/>
    <w:rsid w:val="004F7EE2"/>
    <w:rsid w:val="00500040"/>
    <w:rsid w:val="0050022F"/>
    <w:rsid w:val="00500351"/>
    <w:rsid w:val="005007C8"/>
    <w:rsid w:val="00500B6F"/>
    <w:rsid w:val="005012A8"/>
    <w:rsid w:val="00501BE6"/>
    <w:rsid w:val="00501BFB"/>
    <w:rsid w:val="00501F8D"/>
    <w:rsid w:val="00502781"/>
    <w:rsid w:val="00502844"/>
    <w:rsid w:val="005030E3"/>
    <w:rsid w:val="00503266"/>
    <w:rsid w:val="00503E04"/>
    <w:rsid w:val="0050450C"/>
    <w:rsid w:val="00504539"/>
    <w:rsid w:val="0050499B"/>
    <w:rsid w:val="00504B28"/>
    <w:rsid w:val="0050572F"/>
    <w:rsid w:val="00506725"/>
    <w:rsid w:val="00506F4E"/>
    <w:rsid w:val="00506F93"/>
    <w:rsid w:val="00510190"/>
    <w:rsid w:val="005108E2"/>
    <w:rsid w:val="00510A12"/>
    <w:rsid w:val="00510E0A"/>
    <w:rsid w:val="005110AD"/>
    <w:rsid w:val="00511350"/>
    <w:rsid w:val="00511D0B"/>
    <w:rsid w:val="00511D4A"/>
    <w:rsid w:val="00511DE5"/>
    <w:rsid w:val="00512807"/>
    <w:rsid w:val="00512976"/>
    <w:rsid w:val="00513080"/>
    <w:rsid w:val="00513540"/>
    <w:rsid w:val="00513A4E"/>
    <w:rsid w:val="00513AC3"/>
    <w:rsid w:val="00514562"/>
    <w:rsid w:val="00514642"/>
    <w:rsid w:val="00514BCA"/>
    <w:rsid w:val="00514FF3"/>
    <w:rsid w:val="0051524B"/>
    <w:rsid w:val="00515329"/>
    <w:rsid w:val="00515A64"/>
    <w:rsid w:val="00515BB7"/>
    <w:rsid w:val="00516842"/>
    <w:rsid w:val="00516F7E"/>
    <w:rsid w:val="00516FFB"/>
    <w:rsid w:val="00517033"/>
    <w:rsid w:val="00517B33"/>
    <w:rsid w:val="00517C31"/>
    <w:rsid w:val="00517E0E"/>
    <w:rsid w:val="00517ED0"/>
    <w:rsid w:val="005202ED"/>
    <w:rsid w:val="00520399"/>
    <w:rsid w:val="00520649"/>
    <w:rsid w:val="0052124F"/>
    <w:rsid w:val="005218F6"/>
    <w:rsid w:val="00521A7D"/>
    <w:rsid w:val="00521D31"/>
    <w:rsid w:val="00521D6E"/>
    <w:rsid w:val="00521E9E"/>
    <w:rsid w:val="00522CED"/>
    <w:rsid w:val="005236FA"/>
    <w:rsid w:val="005237BF"/>
    <w:rsid w:val="00523857"/>
    <w:rsid w:val="00523C43"/>
    <w:rsid w:val="00523E95"/>
    <w:rsid w:val="0052427C"/>
    <w:rsid w:val="005243A3"/>
    <w:rsid w:val="00524446"/>
    <w:rsid w:val="0052484B"/>
    <w:rsid w:val="005259F4"/>
    <w:rsid w:val="00525C11"/>
    <w:rsid w:val="005260A1"/>
    <w:rsid w:val="0052655E"/>
    <w:rsid w:val="005265C0"/>
    <w:rsid w:val="00526A81"/>
    <w:rsid w:val="00526EDA"/>
    <w:rsid w:val="005274F0"/>
    <w:rsid w:val="005275D5"/>
    <w:rsid w:val="00527AF2"/>
    <w:rsid w:val="00527FF0"/>
    <w:rsid w:val="00530E7B"/>
    <w:rsid w:val="00530ECC"/>
    <w:rsid w:val="005314DE"/>
    <w:rsid w:val="0053162E"/>
    <w:rsid w:val="00531CCE"/>
    <w:rsid w:val="00531DD7"/>
    <w:rsid w:val="00531F27"/>
    <w:rsid w:val="00531FD2"/>
    <w:rsid w:val="00532115"/>
    <w:rsid w:val="005323F0"/>
    <w:rsid w:val="005329C3"/>
    <w:rsid w:val="005329E2"/>
    <w:rsid w:val="00532D22"/>
    <w:rsid w:val="00532DE4"/>
    <w:rsid w:val="005338D0"/>
    <w:rsid w:val="005345DD"/>
    <w:rsid w:val="005345F2"/>
    <w:rsid w:val="00534B8C"/>
    <w:rsid w:val="00534C56"/>
    <w:rsid w:val="00534FD9"/>
    <w:rsid w:val="0053556E"/>
    <w:rsid w:val="00535BD2"/>
    <w:rsid w:val="00535FDB"/>
    <w:rsid w:val="00536305"/>
    <w:rsid w:val="00536BB5"/>
    <w:rsid w:val="00536BD4"/>
    <w:rsid w:val="00536C51"/>
    <w:rsid w:val="00537236"/>
    <w:rsid w:val="00537571"/>
    <w:rsid w:val="005377C2"/>
    <w:rsid w:val="0054001D"/>
    <w:rsid w:val="0054070C"/>
    <w:rsid w:val="0054074D"/>
    <w:rsid w:val="00540B00"/>
    <w:rsid w:val="00541257"/>
    <w:rsid w:val="0054126B"/>
    <w:rsid w:val="00541617"/>
    <w:rsid w:val="00542582"/>
    <w:rsid w:val="005426E2"/>
    <w:rsid w:val="005429BF"/>
    <w:rsid w:val="00542E87"/>
    <w:rsid w:val="00543024"/>
    <w:rsid w:val="0054378D"/>
    <w:rsid w:val="005439AD"/>
    <w:rsid w:val="00543ACC"/>
    <w:rsid w:val="00543C47"/>
    <w:rsid w:val="00544447"/>
    <w:rsid w:val="0054452D"/>
    <w:rsid w:val="00544531"/>
    <w:rsid w:val="00544D22"/>
    <w:rsid w:val="0054511E"/>
    <w:rsid w:val="0054581D"/>
    <w:rsid w:val="005458D2"/>
    <w:rsid w:val="00545D82"/>
    <w:rsid w:val="00546638"/>
    <w:rsid w:val="0054689E"/>
    <w:rsid w:val="0054693D"/>
    <w:rsid w:val="005472A8"/>
    <w:rsid w:val="00547336"/>
    <w:rsid w:val="00547CD8"/>
    <w:rsid w:val="00547E13"/>
    <w:rsid w:val="0055073F"/>
    <w:rsid w:val="00550F36"/>
    <w:rsid w:val="005512AF"/>
    <w:rsid w:val="00551504"/>
    <w:rsid w:val="0055178A"/>
    <w:rsid w:val="00551BDB"/>
    <w:rsid w:val="00551C06"/>
    <w:rsid w:val="00551DAE"/>
    <w:rsid w:val="005528F1"/>
    <w:rsid w:val="00552BE9"/>
    <w:rsid w:val="00552F25"/>
    <w:rsid w:val="005533B1"/>
    <w:rsid w:val="00553921"/>
    <w:rsid w:val="00553D10"/>
    <w:rsid w:val="00553FB8"/>
    <w:rsid w:val="0055406C"/>
    <w:rsid w:val="005549FE"/>
    <w:rsid w:val="00554C04"/>
    <w:rsid w:val="00554DBD"/>
    <w:rsid w:val="0055580B"/>
    <w:rsid w:val="00555959"/>
    <w:rsid w:val="00555A5A"/>
    <w:rsid w:val="00555A82"/>
    <w:rsid w:val="00555BAA"/>
    <w:rsid w:val="00555C5F"/>
    <w:rsid w:val="00555DDA"/>
    <w:rsid w:val="00555ECE"/>
    <w:rsid w:val="0055607B"/>
    <w:rsid w:val="005565E0"/>
    <w:rsid w:val="00556B80"/>
    <w:rsid w:val="0055718C"/>
    <w:rsid w:val="005571FB"/>
    <w:rsid w:val="005575F7"/>
    <w:rsid w:val="005576D1"/>
    <w:rsid w:val="005578FA"/>
    <w:rsid w:val="005605E3"/>
    <w:rsid w:val="0056079D"/>
    <w:rsid w:val="00560B1F"/>
    <w:rsid w:val="005610C1"/>
    <w:rsid w:val="0056112C"/>
    <w:rsid w:val="00561786"/>
    <w:rsid w:val="00561D38"/>
    <w:rsid w:val="00561D90"/>
    <w:rsid w:val="005622AF"/>
    <w:rsid w:val="0056259D"/>
    <w:rsid w:val="00562680"/>
    <w:rsid w:val="00562AE3"/>
    <w:rsid w:val="00562CFB"/>
    <w:rsid w:val="00562DF0"/>
    <w:rsid w:val="00563058"/>
    <w:rsid w:val="00563304"/>
    <w:rsid w:val="0056351F"/>
    <w:rsid w:val="00563C61"/>
    <w:rsid w:val="00564036"/>
    <w:rsid w:val="005641C3"/>
    <w:rsid w:val="00564A7C"/>
    <w:rsid w:val="00564AC2"/>
    <w:rsid w:val="00564C2C"/>
    <w:rsid w:val="0056516D"/>
    <w:rsid w:val="005652AB"/>
    <w:rsid w:val="00565D34"/>
    <w:rsid w:val="00565E7C"/>
    <w:rsid w:val="00566B7F"/>
    <w:rsid w:val="00567121"/>
    <w:rsid w:val="00567CFE"/>
    <w:rsid w:val="00567D5F"/>
    <w:rsid w:val="00570370"/>
    <w:rsid w:val="005706D8"/>
    <w:rsid w:val="00570AF8"/>
    <w:rsid w:val="00570E36"/>
    <w:rsid w:val="00570E8B"/>
    <w:rsid w:val="0057118E"/>
    <w:rsid w:val="00571A9C"/>
    <w:rsid w:val="00571AF4"/>
    <w:rsid w:val="005728D6"/>
    <w:rsid w:val="005735C9"/>
    <w:rsid w:val="005735FB"/>
    <w:rsid w:val="005742EB"/>
    <w:rsid w:val="00574737"/>
    <w:rsid w:val="00574C54"/>
    <w:rsid w:val="00576386"/>
    <w:rsid w:val="005764B1"/>
    <w:rsid w:val="00576A44"/>
    <w:rsid w:val="00576CB9"/>
    <w:rsid w:val="00576F98"/>
    <w:rsid w:val="00576FBC"/>
    <w:rsid w:val="00577536"/>
    <w:rsid w:val="005775AB"/>
    <w:rsid w:val="00577A0A"/>
    <w:rsid w:val="00577B53"/>
    <w:rsid w:val="00577F15"/>
    <w:rsid w:val="005809AD"/>
    <w:rsid w:val="00580C8B"/>
    <w:rsid w:val="00580F2A"/>
    <w:rsid w:val="00581392"/>
    <w:rsid w:val="0058151A"/>
    <w:rsid w:val="005815AF"/>
    <w:rsid w:val="00581841"/>
    <w:rsid w:val="00581D79"/>
    <w:rsid w:val="00581E53"/>
    <w:rsid w:val="0058208A"/>
    <w:rsid w:val="00582393"/>
    <w:rsid w:val="005826ED"/>
    <w:rsid w:val="00583811"/>
    <w:rsid w:val="0058405D"/>
    <w:rsid w:val="00584316"/>
    <w:rsid w:val="005845BC"/>
    <w:rsid w:val="0058461F"/>
    <w:rsid w:val="005858D1"/>
    <w:rsid w:val="00585B64"/>
    <w:rsid w:val="00585CD8"/>
    <w:rsid w:val="005865D9"/>
    <w:rsid w:val="0058660A"/>
    <w:rsid w:val="00586809"/>
    <w:rsid w:val="00586B1A"/>
    <w:rsid w:val="00586B2C"/>
    <w:rsid w:val="005872FB"/>
    <w:rsid w:val="00587450"/>
    <w:rsid w:val="00587B42"/>
    <w:rsid w:val="00587B69"/>
    <w:rsid w:val="00590246"/>
    <w:rsid w:val="005905FC"/>
    <w:rsid w:val="00590B52"/>
    <w:rsid w:val="00591105"/>
    <w:rsid w:val="00591125"/>
    <w:rsid w:val="00591844"/>
    <w:rsid w:val="0059190E"/>
    <w:rsid w:val="005923F0"/>
    <w:rsid w:val="0059249F"/>
    <w:rsid w:val="00592633"/>
    <w:rsid w:val="005929EB"/>
    <w:rsid w:val="00593155"/>
    <w:rsid w:val="005934DC"/>
    <w:rsid w:val="00593BDB"/>
    <w:rsid w:val="00593DEF"/>
    <w:rsid w:val="00593E2B"/>
    <w:rsid w:val="00593E87"/>
    <w:rsid w:val="005943E1"/>
    <w:rsid w:val="0059491E"/>
    <w:rsid w:val="00594E7C"/>
    <w:rsid w:val="005968AD"/>
    <w:rsid w:val="00596A80"/>
    <w:rsid w:val="00596AF6"/>
    <w:rsid w:val="0059765B"/>
    <w:rsid w:val="00597D17"/>
    <w:rsid w:val="00597D69"/>
    <w:rsid w:val="00597E7C"/>
    <w:rsid w:val="005A01D4"/>
    <w:rsid w:val="005A08D9"/>
    <w:rsid w:val="005A0B5F"/>
    <w:rsid w:val="005A0C9C"/>
    <w:rsid w:val="005A116C"/>
    <w:rsid w:val="005A119F"/>
    <w:rsid w:val="005A11E7"/>
    <w:rsid w:val="005A13F3"/>
    <w:rsid w:val="005A2C74"/>
    <w:rsid w:val="005A2F66"/>
    <w:rsid w:val="005A363E"/>
    <w:rsid w:val="005A39E1"/>
    <w:rsid w:val="005A40B5"/>
    <w:rsid w:val="005A40C3"/>
    <w:rsid w:val="005A4224"/>
    <w:rsid w:val="005A44A6"/>
    <w:rsid w:val="005A4D2D"/>
    <w:rsid w:val="005A50EB"/>
    <w:rsid w:val="005A555F"/>
    <w:rsid w:val="005A5B91"/>
    <w:rsid w:val="005A62C8"/>
    <w:rsid w:val="005A6496"/>
    <w:rsid w:val="005A6BDC"/>
    <w:rsid w:val="005A6DFB"/>
    <w:rsid w:val="005A7674"/>
    <w:rsid w:val="005A76E6"/>
    <w:rsid w:val="005B0441"/>
    <w:rsid w:val="005B079E"/>
    <w:rsid w:val="005B0992"/>
    <w:rsid w:val="005B0A71"/>
    <w:rsid w:val="005B0EB3"/>
    <w:rsid w:val="005B1513"/>
    <w:rsid w:val="005B155C"/>
    <w:rsid w:val="005B1699"/>
    <w:rsid w:val="005B18A3"/>
    <w:rsid w:val="005B1AC4"/>
    <w:rsid w:val="005B1BA7"/>
    <w:rsid w:val="005B1F75"/>
    <w:rsid w:val="005B1FAA"/>
    <w:rsid w:val="005B20C5"/>
    <w:rsid w:val="005B2500"/>
    <w:rsid w:val="005B2AE9"/>
    <w:rsid w:val="005B2B4F"/>
    <w:rsid w:val="005B31F0"/>
    <w:rsid w:val="005B46BE"/>
    <w:rsid w:val="005B48E1"/>
    <w:rsid w:val="005B4F71"/>
    <w:rsid w:val="005B4F79"/>
    <w:rsid w:val="005B4FDE"/>
    <w:rsid w:val="005B50DA"/>
    <w:rsid w:val="005B51E3"/>
    <w:rsid w:val="005B6128"/>
    <w:rsid w:val="005B612D"/>
    <w:rsid w:val="005B76A4"/>
    <w:rsid w:val="005B7E84"/>
    <w:rsid w:val="005C0C0D"/>
    <w:rsid w:val="005C153E"/>
    <w:rsid w:val="005C1654"/>
    <w:rsid w:val="005C1863"/>
    <w:rsid w:val="005C1A8E"/>
    <w:rsid w:val="005C1ACD"/>
    <w:rsid w:val="005C1EDE"/>
    <w:rsid w:val="005C1F65"/>
    <w:rsid w:val="005C25D9"/>
    <w:rsid w:val="005C25FE"/>
    <w:rsid w:val="005C2ED3"/>
    <w:rsid w:val="005C31FF"/>
    <w:rsid w:val="005C3B6D"/>
    <w:rsid w:val="005C44C7"/>
    <w:rsid w:val="005C48D8"/>
    <w:rsid w:val="005C4A91"/>
    <w:rsid w:val="005C4BB3"/>
    <w:rsid w:val="005C4BDD"/>
    <w:rsid w:val="005C4E88"/>
    <w:rsid w:val="005C53E8"/>
    <w:rsid w:val="005C56F1"/>
    <w:rsid w:val="005C5868"/>
    <w:rsid w:val="005C5961"/>
    <w:rsid w:val="005C5A9F"/>
    <w:rsid w:val="005C5B86"/>
    <w:rsid w:val="005C5EB6"/>
    <w:rsid w:val="005C607C"/>
    <w:rsid w:val="005C6187"/>
    <w:rsid w:val="005C64BA"/>
    <w:rsid w:val="005C6955"/>
    <w:rsid w:val="005C6F6E"/>
    <w:rsid w:val="005C7280"/>
    <w:rsid w:val="005C72BA"/>
    <w:rsid w:val="005C7727"/>
    <w:rsid w:val="005D04F4"/>
    <w:rsid w:val="005D095B"/>
    <w:rsid w:val="005D0BD9"/>
    <w:rsid w:val="005D0DBD"/>
    <w:rsid w:val="005D0EFA"/>
    <w:rsid w:val="005D106D"/>
    <w:rsid w:val="005D14D1"/>
    <w:rsid w:val="005D16A7"/>
    <w:rsid w:val="005D1926"/>
    <w:rsid w:val="005D1F34"/>
    <w:rsid w:val="005D241D"/>
    <w:rsid w:val="005D2634"/>
    <w:rsid w:val="005D26CE"/>
    <w:rsid w:val="005D2B9A"/>
    <w:rsid w:val="005D2F21"/>
    <w:rsid w:val="005D307A"/>
    <w:rsid w:val="005D311B"/>
    <w:rsid w:val="005D312F"/>
    <w:rsid w:val="005D3370"/>
    <w:rsid w:val="005D3391"/>
    <w:rsid w:val="005D3610"/>
    <w:rsid w:val="005D3A86"/>
    <w:rsid w:val="005D3C80"/>
    <w:rsid w:val="005D462B"/>
    <w:rsid w:val="005D4A35"/>
    <w:rsid w:val="005D4B87"/>
    <w:rsid w:val="005D4D08"/>
    <w:rsid w:val="005D52DC"/>
    <w:rsid w:val="005D543F"/>
    <w:rsid w:val="005D58CD"/>
    <w:rsid w:val="005D5B77"/>
    <w:rsid w:val="005D6781"/>
    <w:rsid w:val="005D67CD"/>
    <w:rsid w:val="005D6912"/>
    <w:rsid w:val="005D6B43"/>
    <w:rsid w:val="005D7430"/>
    <w:rsid w:val="005D746E"/>
    <w:rsid w:val="005D74C5"/>
    <w:rsid w:val="005D77CB"/>
    <w:rsid w:val="005D7F2F"/>
    <w:rsid w:val="005E09EC"/>
    <w:rsid w:val="005E0BBA"/>
    <w:rsid w:val="005E122B"/>
    <w:rsid w:val="005E132E"/>
    <w:rsid w:val="005E136C"/>
    <w:rsid w:val="005E1911"/>
    <w:rsid w:val="005E1A52"/>
    <w:rsid w:val="005E21EA"/>
    <w:rsid w:val="005E22A6"/>
    <w:rsid w:val="005E257A"/>
    <w:rsid w:val="005E2C35"/>
    <w:rsid w:val="005E3AB3"/>
    <w:rsid w:val="005E4108"/>
    <w:rsid w:val="005E414C"/>
    <w:rsid w:val="005E4198"/>
    <w:rsid w:val="005E49E1"/>
    <w:rsid w:val="005E4F76"/>
    <w:rsid w:val="005E505B"/>
    <w:rsid w:val="005E53E1"/>
    <w:rsid w:val="005E5591"/>
    <w:rsid w:val="005E57E6"/>
    <w:rsid w:val="005E5EA4"/>
    <w:rsid w:val="005E68C6"/>
    <w:rsid w:val="005E69F7"/>
    <w:rsid w:val="005E6BE6"/>
    <w:rsid w:val="005E6FBD"/>
    <w:rsid w:val="005E764E"/>
    <w:rsid w:val="005E79CB"/>
    <w:rsid w:val="005E7A63"/>
    <w:rsid w:val="005E7B8D"/>
    <w:rsid w:val="005F0253"/>
    <w:rsid w:val="005F0347"/>
    <w:rsid w:val="005F0DF5"/>
    <w:rsid w:val="005F1044"/>
    <w:rsid w:val="005F113B"/>
    <w:rsid w:val="005F1670"/>
    <w:rsid w:val="005F1EFF"/>
    <w:rsid w:val="005F1F44"/>
    <w:rsid w:val="005F1F4F"/>
    <w:rsid w:val="005F2431"/>
    <w:rsid w:val="005F2A99"/>
    <w:rsid w:val="005F2BFD"/>
    <w:rsid w:val="005F2E9C"/>
    <w:rsid w:val="005F304F"/>
    <w:rsid w:val="005F31BA"/>
    <w:rsid w:val="005F39B4"/>
    <w:rsid w:val="005F3A45"/>
    <w:rsid w:val="005F3B47"/>
    <w:rsid w:val="005F3D32"/>
    <w:rsid w:val="005F4143"/>
    <w:rsid w:val="005F457F"/>
    <w:rsid w:val="005F4A42"/>
    <w:rsid w:val="005F4EA3"/>
    <w:rsid w:val="005F4FE9"/>
    <w:rsid w:val="005F5F45"/>
    <w:rsid w:val="005F6632"/>
    <w:rsid w:val="005F6720"/>
    <w:rsid w:val="005F68BA"/>
    <w:rsid w:val="005F696B"/>
    <w:rsid w:val="005F697D"/>
    <w:rsid w:val="005F69A0"/>
    <w:rsid w:val="005F6D91"/>
    <w:rsid w:val="005F6D9F"/>
    <w:rsid w:val="005F6DFE"/>
    <w:rsid w:val="005F6FD9"/>
    <w:rsid w:val="005F71E2"/>
    <w:rsid w:val="005F737A"/>
    <w:rsid w:val="005F74B2"/>
    <w:rsid w:val="005F788B"/>
    <w:rsid w:val="005F78DA"/>
    <w:rsid w:val="005F7E63"/>
    <w:rsid w:val="006001FD"/>
    <w:rsid w:val="006007E0"/>
    <w:rsid w:val="00601292"/>
    <w:rsid w:val="00601364"/>
    <w:rsid w:val="00601ACA"/>
    <w:rsid w:val="00602790"/>
    <w:rsid w:val="00602913"/>
    <w:rsid w:val="00602C33"/>
    <w:rsid w:val="00603125"/>
    <w:rsid w:val="00603CAC"/>
    <w:rsid w:val="00604003"/>
    <w:rsid w:val="006040FE"/>
    <w:rsid w:val="00604349"/>
    <w:rsid w:val="006045F7"/>
    <w:rsid w:val="006048A1"/>
    <w:rsid w:val="00605E0B"/>
    <w:rsid w:val="00606045"/>
    <w:rsid w:val="00606479"/>
    <w:rsid w:val="00606627"/>
    <w:rsid w:val="0060663F"/>
    <w:rsid w:val="00606836"/>
    <w:rsid w:val="0060683C"/>
    <w:rsid w:val="0060707A"/>
    <w:rsid w:val="00607147"/>
    <w:rsid w:val="00607577"/>
    <w:rsid w:val="00607975"/>
    <w:rsid w:val="00607AB7"/>
    <w:rsid w:val="00607E3F"/>
    <w:rsid w:val="0061001F"/>
    <w:rsid w:val="00610479"/>
    <w:rsid w:val="0061051A"/>
    <w:rsid w:val="006117A2"/>
    <w:rsid w:val="00611CF2"/>
    <w:rsid w:val="00611E48"/>
    <w:rsid w:val="00611E86"/>
    <w:rsid w:val="00611EC6"/>
    <w:rsid w:val="0061216E"/>
    <w:rsid w:val="006122CD"/>
    <w:rsid w:val="0061237F"/>
    <w:rsid w:val="006124C8"/>
    <w:rsid w:val="0061281A"/>
    <w:rsid w:val="00612F50"/>
    <w:rsid w:val="006130E9"/>
    <w:rsid w:val="006132C7"/>
    <w:rsid w:val="0061392E"/>
    <w:rsid w:val="00613C8B"/>
    <w:rsid w:val="006145B3"/>
    <w:rsid w:val="00614619"/>
    <w:rsid w:val="00614DC8"/>
    <w:rsid w:val="00615306"/>
    <w:rsid w:val="00615540"/>
    <w:rsid w:val="00615744"/>
    <w:rsid w:val="006158EC"/>
    <w:rsid w:val="00616158"/>
    <w:rsid w:val="00616F8D"/>
    <w:rsid w:val="006171E7"/>
    <w:rsid w:val="0061758D"/>
    <w:rsid w:val="00617BDF"/>
    <w:rsid w:val="00620CEB"/>
    <w:rsid w:val="00621210"/>
    <w:rsid w:val="006212B9"/>
    <w:rsid w:val="006219F2"/>
    <w:rsid w:val="00621BDF"/>
    <w:rsid w:val="00621CC5"/>
    <w:rsid w:val="00621E38"/>
    <w:rsid w:val="00622B78"/>
    <w:rsid w:val="00622F1C"/>
    <w:rsid w:val="00623131"/>
    <w:rsid w:val="00623159"/>
    <w:rsid w:val="00623480"/>
    <w:rsid w:val="00623E60"/>
    <w:rsid w:val="00623F30"/>
    <w:rsid w:val="00624248"/>
    <w:rsid w:val="006245BE"/>
    <w:rsid w:val="00624A55"/>
    <w:rsid w:val="00624CBD"/>
    <w:rsid w:val="006250A3"/>
    <w:rsid w:val="006252AE"/>
    <w:rsid w:val="0062564C"/>
    <w:rsid w:val="00625E9C"/>
    <w:rsid w:val="00625F5F"/>
    <w:rsid w:val="00625F60"/>
    <w:rsid w:val="006266CB"/>
    <w:rsid w:val="00626E70"/>
    <w:rsid w:val="00627224"/>
    <w:rsid w:val="0062723A"/>
    <w:rsid w:val="006273E6"/>
    <w:rsid w:val="00627687"/>
    <w:rsid w:val="00627AFA"/>
    <w:rsid w:val="00627E56"/>
    <w:rsid w:val="00627F87"/>
    <w:rsid w:val="006307C0"/>
    <w:rsid w:val="00630C7E"/>
    <w:rsid w:val="00631048"/>
    <w:rsid w:val="0063116B"/>
    <w:rsid w:val="006315BF"/>
    <w:rsid w:val="00631A51"/>
    <w:rsid w:val="00631FDA"/>
    <w:rsid w:val="0063201A"/>
    <w:rsid w:val="006325E5"/>
    <w:rsid w:val="00632B5D"/>
    <w:rsid w:val="00632D7C"/>
    <w:rsid w:val="006330ED"/>
    <w:rsid w:val="00633516"/>
    <w:rsid w:val="006344EA"/>
    <w:rsid w:val="00634C9C"/>
    <w:rsid w:val="006352B4"/>
    <w:rsid w:val="00635512"/>
    <w:rsid w:val="006358B0"/>
    <w:rsid w:val="00635993"/>
    <w:rsid w:val="006359C6"/>
    <w:rsid w:val="00635B62"/>
    <w:rsid w:val="00635FCC"/>
    <w:rsid w:val="006361F4"/>
    <w:rsid w:val="006363C1"/>
    <w:rsid w:val="00636411"/>
    <w:rsid w:val="00636771"/>
    <w:rsid w:val="00636C0B"/>
    <w:rsid w:val="006371BD"/>
    <w:rsid w:val="00637377"/>
    <w:rsid w:val="00640244"/>
    <w:rsid w:val="00640492"/>
    <w:rsid w:val="006407DC"/>
    <w:rsid w:val="006412D1"/>
    <w:rsid w:val="00641461"/>
    <w:rsid w:val="00641504"/>
    <w:rsid w:val="0064155B"/>
    <w:rsid w:val="006415FD"/>
    <w:rsid w:val="00641715"/>
    <w:rsid w:val="00641B1F"/>
    <w:rsid w:val="00641B2D"/>
    <w:rsid w:val="00641D2E"/>
    <w:rsid w:val="00642A6D"/>
    <w:rsid w:val="00642C04"/>
    <w:rsid w:val="00642C94"/>
    <w:rsid w:val="00642DE3"/>
    <w:rsid w:val="0064366E"/>
    <w:rsid w:val="00643D0C"/>
    <w:rsid w:val="0064436F"/>
    <w:rsid w:val="00644627"/>
    <w:rsid w:val="00644948"/>
    <w:rsid w:val="00644A6D"/>
    <w:rsid w:val="00644C79"/>
    <w:rsid w:val="00644DF3"/>
    <w:rsid w:val="00645085"/>
    <w:rsid w:val="006454CB"/>
    <w:rsid w:val="00645B14"/>
    <w:rsid w:val="00645B1A"/>
    <w:rsid w:val="00645F08"/>
    <w:rsid w:val="00645FAB"/>
    <w:rsid w:val="006461E4"/>
    <w:rsid w:val="00646369"/>
    <w:rsid w:val="00646622"/>
    <w:rsid w:val="00646775"/>
    <w:rsid w:val="00646B4D"/>
    <w:rsid w:val="00646BD7"/>
    <w:rsid w:val="006470EF"/>
    <w:rsid w:val="00647EEE"/>
    <w:rsid w:val="00650860"/>
    <w:rsid w:val="00650913"/>
    <w:rsid w:val="00650E3E"/>
    <w:rsid w:val="00650F1E"/>
    <w:rsid w:val="0065144D"/>
    <w:rsid w:val="00651566"/>
    <w:rsid w:val="00651839"/>
    <w:rsid w:val="0065278C"/>
    <w:rsid w:val="00652F3E"/>
    <w:rsid w:val="00653214"/>
    <w:rsid w:val="0065335B"/>
    <w:rsid w:val="006536D9"/>
    <w:rsid w:val="006538FC"/>
    <w:rsid w:val="00653BB2"/>
    <w:rsid w:val="00654079"/>
    <w:rsid w:val="006542A4"/>
    <w:rsid w:val="00654C76"/>
    <w:rsid w:val="006551D3"/>
    <w:rsid w:val="006552CD"/>
    <w:rsid w:val="0065669A"/>
    <w:rsid w:val="006566B5"/>
    <w:rsid w:val="00656B77"/>
    <w:rsid w:val="00656DB1"/>
    <w:rsid w:val="00656FBC"/>
    <w:rsid w:val="00657261"/>
    <w:rsid w:val="0065734B"/>
    <w:rsid w:val="006579C0"/>
    <w:rsid w:val="00657B81"/>
    <w:rsid w:val="00657CE7"/>
    <w:rsid w:val="00657E36"/>
    <w:rsid w:val="006607A6"/>
    <w:rsid w:val="0066099A"/>
    <w:rsid w:val="006613D1"/>
    <w:rsid w:val="00661EB9"/>
    <w:rsid w:val="00662148"/>
    <w:rsid w:val="0066249F"/>
    <w:rsid w:val="00662542"/>
    <w:rsid w:val="0066340C"/>
    <w:rsid w:val="0066394D"/>
    <w:rsid w:val="00663DE0"/>
    <w:rsid w:val="00664889"/>
    <w:rsid w:val="00664896"/>
    <w:rsid w:val="00664BD4"/>
    <w:rsid w:val="00665148"/>
    <w:rsid w:val="0066555D"/>
    <w:rsid w:val="00665AF7"/>
    <w:rsid w:val="00665D3E"/>
    <w:rsid w:val="00666292"/>
    <w:rsid w:val="00666B86"/>
    <w:rsid w:val="006671BA"/>
    <w:rsid w:val="00667985"/>
    <w:rsid w:val="00667DB1"/>
    <w:rsid w:val="00667EB0"/>
    <w:rsid w:val="006702EF"/>
    <w:rsid w:val="006703C2"/>
    <w:rsid w:val="006706C8"/>
    <w:rsid w:val="00670E83"/>
    <w:rsid w:val="00670F05"/>
    <w:rsid w:val="00671141"/>
    <w:rsid w:val="00671359"/>
    <w:rsid w:val="0067179B"/>
    <w:rsid w:val="0067184C"/>
    <w:rsid w:val="00671B04"/>
    <w:rsid w:val="00671B78"/>
    <w:rsid w:val="00671B8F"/>
    <w:rsid w:val="00671D46"/>
    <w:rsid w:val="00672152"/>
    <w:rsid w:val="006721B9"/>
    <w:rsid w:val="0067274B"/>
    <w:rsid w:val="00672C1D"/>
    <w:rsid w:val="00672E09"/>
    <w:rsid w:val="00673A12"/>
    <w:rsid w:val="00673B8B"/>
    <w:rsid w:val="006749BD"/>
    <w:rsid w:val="00675DC7"/>
    <w:rsid w:val="00675EBF"/>
    <w:rsid w:val="00676195"/>
    <w:rsid w:val="0067673D"/>
    <w:rsid w:val="00676973"/>
    <w:rsid w:val="006777E3"/>
    <w:rsid w:val="006778B8"/>
    <w:rsid w:val="00677B8D"/>
    <w:rsid w:val="00677FBC"/>
    <w:rsid w:val="00680005"/>
    <w:rsid w:val="006803BD"/>
    <w:rsid w:val="00680A23"/>
    <w:rsid w:val="00680B22"/>
    <w:rsid w:val="00680BB6"/>
    <w:rsid w:val="00680CF2"/>
    <w:rsid w:val="00680D93"/>
    <w:rsid w:val="00681490"/>
    <w:rsid w:val="006819D0"/>
    <w:rsid w:val="006819FD"/>
    <w:rsid w:val="00681DF8"/>
    <w:rsid w:val="006828AF"/>
    <w:rsid w:val="00682918"/>
    <w:rsid w:val="00683060"/>
    <w:rsid w:val="00683CEE"/>
    <w:rsid w:val="00683DD8"/>
    <w:rsid w:val="00684185"/>
    <w:rsid w:val="00684224"/>
    <w:rsid w:val="00684BAD"/>
    <w:rsid w:val="00684C2A"/>
    <w:rsid w:val="00685412"/>
    <w:rsid w:val="00685C4D"/>
    <w:rsid w:val="0068630E"/>
    <w:rsid w:val="00686682"/>
    <w:rsid w:val="006866F0"/>
    <w:rsid w:val="00686CAC"/>
    <w:rsid w:val="00686E8D"/>
    <w:rsid w:val="0068747F"/>
    <w:rsid w:val="006876F8"/>
    <w:rsid w:val="00687922"/>
    <w:rsid w:val="00690056"/>
    <w:rsid w:val="00690313"/>
    <w:rsid w:val="00690EDF"/>
    <w:rsid w:val="006917DA"/>
    <w:rsid w:val="00691ABD"/>
    <w:rsid w:val="00691D7E"/>
    <w:rsid w:val="00692654"/>
    <w:rsid w:val="0069290A"/>
    <w:rsid w:val="00693191"/>
    <w:rsid w:val="006935F1"/>
    <w:rsid w:val="00693BCC"/>
    <w:rsid w:val="00693C8F"/>
    <w:rsid w:val="00693DD9"/>
    <w:rsid w:val="00693F0A"/>
    <w:rsid w:val="006945D2"/>
    <w:rsid w:val="00694A54"/>
    <w:rsid w:val="00694AAD"/>
    <w:rsid w:val="00694B56"/>
    <w:rsid w:val="00694CB6"/>
    <w:rsid w:val="00694DF5"/>
    <w:rsid w:val="00695006"/>
    <w:rsid w:val="0069538A"/>
    <w:rsid w:val="006954C0"/>
    <w:rsid w:val="0069590F"/>
    <w:rsid w:val="00695DF1"/>
    <w:rsid w:val="00696200"/>
    <w:rsid w:val="00696390"/>
    <w:rsid w:val="006967A5"/>
    <w:rsid w:val="006969B0"/>
    <w:rsid w:val="00696D45"/>
    <w:rsid w:val="0069706C"/>
    <w:rsid w:val="00697204"/>
    <w:rsid w:val="006972CE"/>
    <w:rsid w:val="0069737D"/>
    <w:rsid w:val="0069759B"/>
    <w:rsid w:val="006976E9"/>
    <w:rsid w:val="00697795"/>
    <w:rsid w:val="0069795D"/>
    <w:rsid w:val="006A0476"/>
    <w:rsid w:val="006A09DE"/>
    <w:rsid w:val="006A0D49"/>
    <w:rsid w:val="006A110C"/>
    <w:rsid w:val="006A1268"/>
    <w:rsid w:val="006A13DF"/>
    <w:rsid w:val="006A1547"/>
    <w:rsid w:val="006A1692"/>
    <w:rsid w:val="006A1905"/>
    <w:rsid w:val="006A1B9E"/>
    <w:rsid w:val="006A24AA"/>
    <w:rsid w:val="006A2816"/>
    <w:rsid w:val="006A447D"/>
    <w:rsid w:val="006A47B2"/>
    <w:rsid w:val="006A4D04"/>
    <w:rsid w:val="006A4EEE"/>
    <w:rsid w:val="006A4F38"/>
    <w:rsid w:val="006A514B"/>
    <w:rsid w:val="006A539A"/>
    <w:rsid w:val="006A5BE5"/>
    <w:rsid w:val="006A5C2E"/>
    <w:rsid w:val="006A661D"/>
    <w:rsid w:val="006A67F8"/>
    <w:rsid w:val="006A6BB3"/>
    <w:rsid w:val="006A70FB"/>
    <w:rsid w:val="006A7D82"/>
    <w:rsid w:val="006B0192"/>
    <w:rsid w:val="006B13EC"/>
    <w:rsid w:val="006B14B1"/>
    <w:rsid w:val="006B167D"/>
    <w:rsid w:val="006B1C69"/>
    <w:rsid w:val="006B2015"/>
    <w:rsid w:val="006B2110"/>
    <w:rsid w:val="006B2445"/>
    <w:rsid w:val="006B250C"/>
    <w:rsid w:val="006B2E35"/>
    <w:rsid w:val="006B30F0"/>
    <w:rsid w:val="006B35C3"/>
    <w:rsid w:val="006B3680"/>
    <w:rsid w:val="006B4444"/>
    <w:rsid w:val="006B4C0D"/>
    <w:rsid w:val="006B6B65"/>
    <w:rsid w:val="006B7047"/>
    <w:rsid w:val="006B7482"/>
    <w:rsid w:val="006B74AB"/>
    <w:rsid w:val="006B7789"/>
    <w:rsid w:val="006B7A56"/>
    <w:rsid w:val="006B7B85"/>
    <w:rsid w:val="006B7BE8"/>
    <w:rsid w:val="006B7F37"/>
    <w:rsid w:val="006B7F98"/>
    <w:rsid w:val="006C0242"/>
    <w:rsid w:val="006C0914"/>
    <w:rsid w:val="006C0CE4"/>
    <w:rsid w:val="006C0D44"/>
    <w:rsid w:val="006C0D88"/>
    <w:rsid w:val="006C14D9"/>
    <w:rsid w:val="006C1928"/>
    <w:rsid w:val="006C1AF3"/>
    <w:rsid w:val="006C1B57"/>
    <w:rsid w:val="006C208F"/>
    <w:rsid w:val="006C21C9"/>
    <w:rsid w:val="006C23E2"/>
    <w:rsid w:val="006C2ADC"/>
    <w:rsid w:val="006C362D"/>
    <w:rsid w:val="006C4258"/>
    <w:rsid w:val="006C4649"/>
    <w:rsid w:val="006C4C7F"/>
    <w:rsid w:val="006C4CCD"/>
    <w:rsid w:val="006C5883"/>
    <w:rsid w:val="006C588E"/>
    <w:rsid w:val="006C5A5D"/>
    <w:rsid w:val="006C5C07"/>
    <w:rsid w:val="006C5F37"/>
    <w:rsid w:val="006C6847"/>
    <w:rsid w:val="006C7217"/>
    <w:rsid w:val="006C72A9"/>
    <w:rsid w:val="006C737C"/>
    <w:rsid w:val="006C741B"/>
    <w:rsid w:val="006C7718"/>
    <w:rsid w:val="006C7874"/>
    <w:rsid w:val="006C799A"/>
    <w:rsid w:val="006C7BA0"/>
    <w:rsid w:val="006C7F1F"/>
    <w:rsid w:val="006D0663"/>
    <w:rsid w:val="006D0A57"/>
    <w:rsid w:val="006D0B56"/>
    <w:rsid w:val="006D0D50"/>
    <w:rsid w:val="006D11AF"/>
    <w:rsid w:val="006D1488"/>
    <w:rsid w:val="006D2202"/>
    <w:rsid w:val="006D2238"/>
    <w:rsid w:val="006D23EC"/>
    <w:rsid w:val="006D2E44"/>
    <w:rsid w:val="006D2F42"/>
    <w:rsid w:val="006D3750"/>
    <w:rsid w:val="006D4184"/>
    <w:rsid w:val="006D438A"/>
    <w:rsid w:val="006D44E6"/>
    <w:rsid w:val="006D45DA"/>
    <w:rsid w:val="006D47B5"/>
    <w:rsid w:val="006D4D1C"/>
    <w:rsid w:val="006D5165"/>
    <w:rsid w:val="006D5521"/>
    <w:rsid w:val="006D5EE5"/>
    <w:rsid w:val="006D622F"/>
    <w:rsid w:val="006D6278"/>
    <w:rsid w:val="006D6486"/>
    <w:rsid w:val="006D6F59"/>
    <w:rsid w:val="006D7090"/>
    <w:rsid w:val="006D78D0"/>
    <w:rsid w:val="006D7B5F"/>
    <w:rsid w:val="006D7DC6"/>
    <w:rsid w:val="006E0678"/>
    <w:rsid w:val="006E06ED"/>
    <w:rsid w:val="006E06F5"/>
    <w:rsid w:val="006E08D7"/>
    <w:rsid w:val="006E0FE4"/>
    <w:rsid w:val="006E111D"/>
    <w:rsid w:val="006E196B"/>
    <w:rsid w:val="006E1A3F"/>
    <w:rsid w:val="006E2776"/>
    <w:rsid w:val="006E27FD"/>
    <w:rsid w:val="006E2E2C"/>
    <w:rsid w:val="006E2F96"/>
    <w:rsid w:val="006E325C"/>
    <w:rsid w:val="006E37D2"/>
    <w:rsid w:val="006E3808"/>
    <w:rsid w:val="006E39F5"/>
    <w:rsid w:val="006E3D34"/>
    <w:rsid w:val="006E49CE"/>
    <w:rsid w:val="006E4DEB"/>
    <w:rsid w:val="006E58B9"/>
    <w:rsid w:val="006E5A32"/>
    <w:rsid w:val="006E5B63"/>
    <w:rsid w:val="006E5C2B"/>
    <w:rsid w:val="006E5EBB"/>
    <w:rsid w:val="006E6702"/>
    <w:rsid w:val="006E745B"/>
    <w:rsid w:val="006E7C73"/>
    <w:rsid w:val="006E7EDB"/>
    <w:rsid w:val="006F0085"/>
    <w:rsid w:val="006F07AE"/>
    <w:rsid w:val="006F0946"/>
    <w:rsid w:val="006F0A6A"/>
    <w:rsid w:val="006F0C77"/>
    <w:rsid w:val="006F0C80"/>
    <w:rsid w:val="006F0CBC"/>
    <w:rsid w:val="006F0FA6"/>
    <w:rsid w:val="006F11BF"/>
    <w:rsid w:val="006F1356"/>
    <w:rsid w:val="006F1777"/>
    <w:rsid w:val="006F1B24"/>
    <w:rsid w:val="006F1BD9"/>
    <w:rsid w:val="006F1C78"/>
    <w:rsid w:val="006F1EC6"/>
    <w:rsid w:val="006F2033"/>
    <w:rsid w:val="006F252E"/>
    <w:rsid w:val="006F2C69"/>
    <w:rsid w:val="006F33F3"/>
    <w:rsid w:val="006F367E"/>
    <w:rsid w:val="006F3913"/>
    <w:rsid w:val="006F3B2B"/>
    <w:rsid w:val="006F3B89"/>
    <w:rsid w:val="006F4402"/>
    <w:rsid w:val="006F4560"/>
    <w:rsid w:val="006F4829"/>
    <w:rsid w:val="006F4AF1"/>
    <w:rsid w:val="006F4B84"/>
    <w:rsid w:val="006F5391"/>
    <w:rsid w:val="006F5B77"/>
    <w:rsid w:val="006F5DCB"/>
    <w:rsid w:val="006F60D2"/>
    <w:rsid w:val="006F6163"/>
    <w:rsid w:val="006F616A"/>
    <w:rsid w:val="006F63A2"/>
    <w:rsid w:val="006F670E"/>
    <w:rsid w:val="006F68F9"/>
    <w:rsid w:val="006F6DB2"/>
    <w:rsid w:val="006F74D9"/>
    <w:rsid w:val="00700C30"/>
    <w:rsid w:val="00701F40"/>
    <w:rsid w:val="0070246C"/>
    <w:rsid w:val="0070329B"/>
    <w:rsid w:val="0070368F"/>
    <w:rsid w:val="007039FC"/>
    <w:rsid w:val="0070439D"/>
    <w:rsid w:val="00704467"/>
    <w:rsid w:val="007045EE"/>
    <w:rsid w:val="00704A6B"/>
    <w:rsid w:val="00704B48"/>
    <w:rsid w:val="00704DAA"/>
    <w:rsid w:val="00705922"/>
    <w:rsid w:val="00706735"/>
    <w:rsid w:val="00706D54"/>
    <w:rsid w:val="00706FAB"/>
    <w:rsid w:val="00707517"/>
    <w:rsid w:val="00707793"/>
    <w:rsid w:val="007079D5"/>
    <w:rsid w:val="00710393"/>
    <w:rsid w:val="007104E3"/>
    <w:rsid w:val="00711711"/>
    <w:rsid w:val="0071236F"/>
    <w:rsid w:val="0071244B"/>
    <w:rsid w:val="0071261A"/>
    <w:rsid w:val="00712989"/>
    <w:rsid w:val="00712C29"/>
    <w:rsid w:val="00712E38"/>
    <w:rsid w:val="00713080"/>
    <w:rsid w:val="007132EA"/>
    <w:rsid w:val="007137FB"/>
    <w:rsid w:val="00714082"/>
    <w:rsid w:val="00714227"/>
    <w:rsid w:val="007144BD"/>
    <w:rsid w:val="0071476B"/>
    <w:rsid w:val="007147C8"/>
    <w:rsid w:val="0071497D"/>
    <w:rsid w:val="007149B1"/>
    <w:rsid w:val="00714A29"/>
    <w:rsid w:val="00714C2B"/>
    <w:rsid w:val="00715184"/>
    <w:rsid w:val="0071555E"/>
    <w:rsid w:val="00715979"/>
    <w:rsid w:val="00716579"/>
    <w:rsid w:val="007166D8"/>
    <w:rsid w:val="007169BB"/>
    <w:rsid w:val="00716F43"/>
    <w:rsid w:val="00717241"/>
    <w:rsid w:val="007175D2"/>
    <w:rsid w:val="00717976"/>
    <w:rsid w:val="00720042"/>
    <w:rsid w:val="007200ED"/>
    <w:rsid w:val="007205C2"/>
    <w:rsid w:val="00720C1E"/>
    <w:rsid w:val="0072184C"/>
    <w:rsid w:val="00721875"/>
    <w:rsid w:val="00721E2A"/>
    <w:rsid w:val="007220ED"/>
    <w:rsid w:val="00722111"/>
    <w:rsid w:val="007224DA"/>
    <w:rsid w:val="0072274D"/>
    <w:rsid w:val="00722A71"/>
    <w:rsid w:val="00722AFB"/>
    <w:rsid w:val="007231F2"/>
    <w:rsid w:val="00723233"/>
    <w:rsid w:val="00723F36"/>
    <w:rsid w:val="00724185"/>
    <w:rsid w:val="00724ADC"/>
    <w:rsid w:val="00724BAD"/>
    <w:rsid w:val="00725003"/>
    <w:rsid w:val="007253A1"/>
    <w:rsid w:val="0072559A"/>
    <w:rsid w:val="00725765"/>
    <w:rsid w:val="00725A36"/>
    <w:rsid w:val="00725D11"/>
    <w:rsid w:val="00725D5E"/>
    <w:rsid w:val="00726BD1"/>
    <w:rsid w:val="00726CA2"/>
    <w:rsid w:val="00726F2F"/>
    <w:rsid w:val="0072715E"/>
    <w:rsid w:val="0072720A"/>
    <w:rsid w:val="00730021"/>
    <w:rsid w:val="00730A1F"/>
    <w:rsid w:val="00730B9D"/>
    <w:rsid w:val="0073114B"/>
    <w:rsid w:val="00731267"/>
    <w:rsid w:val="00731DFF"/>
    <w:rsid w:val="0073231F"/>
    <w:rsid w:val="00732947"/>
    <w:rsid w:val="00732E3C"/>
    <w:rsid w:val="00733316"/>
    <w:rsid w:val="00733ED4"/>
    <w:rsid w:val="007341BC"/>
    <w:rsid w:val="0073487C"/>
    <w:rsid w:val="00734A07"/>
    <w:rsid w:val="00734E07"/>
    <w:rsid w:val="00734E1B"/>
    <w:rsid w:val="00735122"/>
    <w:rsid w:val="00735859"/>
    <w:rsid w:val="0073593B"/>
    <w:rsid w:val="00736CBF"/>
    <w:rsid w:val="00736FF3"/>
    <w:rsid w:val="007374B7"/>
    <w:rsid w:val="0073798F"/>
    <w:rsid w:val="007400B8"/>
    <w:rsid w:val="0074020B"/>
    <w:rsid w:val="0074048D"/>
    <w:rsid w:val="007408AA"/>
    <w:rsid w:val="00740B7E"/>
    <w:rsid w:val="00740E4D"/>
    <w:rsid w:val="00741591"/>
    <w:rsid w:val="00741B12"/>
    <w:rsid w:val="00741F87"/>
    <w:rsid w:val="00742C16"/>
    <w:rsid w:val="00743187"/>
    <w:rsid w:val="00743367"/>
    <w:rsid w:val="0074384B"/>
    <w:rsid w:val="0074414D"/>
    <w:rsid w:val="00744C57"/>
    <w:rsid w:val="00744F9F"/>
    <w:rsid w:val="007453BA"/>
    <w:rsid w:val="00745415"/>
    <w:rsid w:val="00745435"/>
    <w:rsid w:val="007456B2"/>
    <w:rsid w:val="00745C57"/>
    <w:rsid w:val="00745E2F"/>
    <w:rsid w:val="007462BA"/>
    <w:rsid w:val="00746474"/>
    <w:rsid w:val="00746849"/>
    <w:rsid w:val="00746AE0"/>
    <w:rsid w:val="007470B3"/>
    <w:rsid w:val="0074752A"/>
    <w:rsid w:val="00747549"/>
    <w:rsid w:val="00747755"/>
    <w:rsid w:val="007503C6"/>
    <w:rsid w:val="00750E30"/>
    <w:rsid w:val="00750ECB"/>
    <w:rsid w:val="0075111C"/>
    <w:rsid w:val="0075186D"/>
    <w:rsid w:val="00751A59"/>
    <w:rsid w:val="00751B0A"/>
    <w:rsid w:val="00751D09"/>
    <w:rsid w:val="00752072"/>
    <w:rsid w:val="007520FE"/>
    <w:rsid w:val="0075275D"/>
    <w:rsid w:val="00752C79"/>
    <w:rsid w:val="00752EE8"/>
    <w:rsid w:val="0075395B"/>
    <w:rsid w:val="007548CA"/>
    <w:rsid w:val="0075494C"/>
    <w:rsid w:val="00754BDF"/>
    <w:rsid w:val="00754D2D"/>
    <w:rsid w:val="00754FB0"/>
    <w:rsid w:val="007554EB"/>
    <w:rsid w:val="00755A13"/>
    <w:rsid w:val="00755A4A"/>
    <w:rsid w:val="00755C9B"/>
    <w:rsid w:val="007563B4"/>
    <w:rsid w:val="00756AF8"/>
    <w:rsid w:val="00756F23"/>
    <w:rsid w:val="007571B9"/>
    <w:rsid w:val="007572C7"/>
    <w:rsid w:val="007573A7"/>
    <w:rsid w:val="00757464"/>
    <w:rsid w:val="00757B41"/>
    <w:rsid w:val="00757B8D"/>
    <w:rsid w:val="007600C0"/>
    <w:rsid w:val="0076069C"/>
    <w:rsid w:val="00760763"/>
    <w:rsid w:val="007607C2"/>
    <w:rsid w:val="007609F0"/>
    <w:rsid w:val="007613D5"/>
    <w:rsid w:val="00761967"/>
    <w:rsid w:val="00761B16"/>
    <w:rsid w:val="00761FE4"/>
    <w:rsid w:val="00762115"/>
    <w:rsid w:val="0076229B"/>
    <w:rsid w:val="007622EB"/>
    <w:rsid w:val="0076240E"/>
    <w:rsid w:val="007627F7"/>
    <w:rsid w:val="00762E3D"/>
    <w:rsid w:val="00762FE6"/>
    <w:rsid w:val="00763468"/>
    <w:rsid w:val="00764AAA"/>
    <w:rsid w:val="00764AE5"/>
    <w:rsid w:val="00764DBD"/>
    <w:rsid w:val="00765112"/>
    <w:rsid w:val="00765284"/>
    <w:rsid w:val="007658F1"/>
    <w:rsid w:val="00765E5E"/>
    <w:rsid w:val="00766282"/>
    <w:rsid w:val="00766287"/>
    <w:rsid w:val="00766BDB"/>
    <w:rsid w:val="00767335"/>
    <w:rsid w:val="007707D8"/>
    <w:rsid w:val="0077087C"/>
    <w:rsid w:val="00770DCB"/>
    <w:rsid w:val="007712DA"/>
    <w:rsid w:val="00771D4D"/>
    <w:rsid w:val="00771E0F"/>
    <w:rsid w:val="00772901"/>
    <w:rsid w:val="00772A3B"/>
    <w:rsid w:val="0077401A"/>
    <w:rsid w:val="00774211"/>
    <w:rsid w:val="007748A0"/>
    <w:rsid w:val="00774E0F"/>
    <w:rsid w:val="00774F91"/>
    <w:rsid w:val="0077541E"/>
    <w:rsid w:val="00775485"/>
    <w:rsid w:val="007757F1"/>
    <w:rsid w:val="00775AC2"/>
    <w:rsid w:val="007765EE"/>
    <w:rsid w:val="0077661E"/>
    <w:rsid w:val="00776878"/>
    <w:rsid w:val="00776CE1"/>
    <w:rsid w:val="00776D1F"/>
    <w:rsid w:val="00777137"/>
    <w:rsid w:val="0077745C"/>
    <w:rsid w:val="0077795E"/>
    <w:rsid w:val="00780C29"/>
    <w:rsid w:val="00780FD1"/>
    <w:rsid w:val="007812A8"/>
    <w:rsid w:val="007815DD"/>
    <w:rsid w:val="00781D37"/>
    <w:rsid w:val="0078263A"/>
    <w:rsid w:val="007826FA"/>
    <w:rsid w:val="00782D5B"/>
    <w:rsid w:val="007832D3"/>
    <w:rsid w:val="00783350"/>
    <w:rsid w:val="007833AC"/>
    <w:rsid w:val="007833CE"/>
    <w:rsid w:val="007838D9"/>
    <w:rsid w:val="007841E1"/>
    <w:rsid w:val="007843E5"/>
    <w:rsid w:val="00784549"/>
    <w:rsid w:val="007845AF"/>
    <w:rsid w:val="007851D5"/>
    <w:rsid w:val="00785781"/>
    <w:rsid w:val="00785BD6"/>
    <w:rsid w:val="0078755C"/>
    <w:rsid w:val="007875DE"/>
    <w:rsid w:val="00787C41"/>
    <w:rsid w:val="00790294"/>
    <w:rsid w:val="007904A5"/>
    <w:rsid w:val="00790550"/>
    <w:rsid w:val="00790AAA"/>
    <w:rsid w:val="00791434"/>
    <w:rsid w:val="007916E9"/>
    <w:rsid w:val="00791A98"/>
    <w:rsid w:val="00791DD8"/>
    <w:rsid w:val="00791E70"/>
    <w:rsid w:val="00792491"/>
    <w:rsid w:val="007929F8"/>
    <w:rsid w:val="00792A5E"/>
    <w:rsid w:val="00792AD3"/>
    <w:rsid w:val="00792CF5"/>
    <w:rsid w:val="00793229"/>
    <w:rsid w:val="00793272"/>
    <w:rsid w:val="00793440"/>
    <w:rsid w:val="00793480"/>
    <w:rsid w:val="007936BE"/>
    <w:rsid w:val="0079378A"/>
    <w:rsid w:val="00793921"/>
    <w:rsid w:val="00793BA2"/>
    <w:rsid w:val="00793CDE"/>
    <w:rsid w:val="00793F23"/>
    <w:rsid w:val="00793FB1"/>
    <w:rsid w:val="007947F3"/>
    <w:rsid w:val="00794D9E"/>
    <w:rsid w:val="00795192"/>
    <w:rsid w:val="00795215"/>
    <w:rsid w:val="007952D7"/>
    <w:rsid w:val="007953E0"/>
    <w:rsid w:val="0079579A"/>
    <w:rsid w:val="007958CC"/>
    <w:rsid w:val="00795A3F"/>
    <w:rsid w:val="00795E24"/>
    <w:rsid w:val="00795E2F"/>
    <w:rsid w:val="00796241"/>
    <w:rsid w:val="00796C41"/>
    <w:rsid w:val="00797740"/>
    <w:rsid w:val="00797910"/>
    <w:rsid w:val="007A0088"/>
    <w:rsid w:val="007A0597"/>
    <w:rsid w:val="007A0612"/>
    <w:rsid w:val="007A1105"/>
    <w:rsid w:val="007A1277"/>
    <w:rsid w:val="007A147A"/>
    <w:rsid w:val="007A15F0"/>
    <w:rsid w:val="007A193C"/>
    <w:rsid w:val="007A1D94"/>
    <w:rsid w:val="007A23D2"/>
    <w:rsid w:val="007A2906"/>
    <w:rsid w:val="007A2DA2"/>
    <w:rsid w:val="007A2E94"/>
    <w:rsid w:val="007A2F47"/>
    <w:rsid w:val="007A373F"/>
    <w:rsid w:val="007A4023"/>
    <w:rsid w:val="007A4066"/>
    <w:rsid w:val="007A4B43"/>
    <w:rsid w:val="007A4F29"/>
    <w:rsid w:val="007A52A7"/>
    <w:rsid w:val="007A5667"/>
    <w:rsid w:val="007A5D9A"/>
    <w:rsid w:val="007A6272"/>
    <w:rsid w:val="007A66A4"/>
    <w:rsid w:val="007A672E"/>
    <w:rsid w:val="007A68E1"/>
    <w:rsid w:val="007A6B01"/>
    <w:rsid w:val="007A7171"/>
    <w:rsid w:val="007A7539"/>
    <w:rsid w:val="007A7C93"/>
    <w:rsid w:val="007B065D"/>
    <w:rsid w:val="007B0A48"/>
    <w:rsid w:val="007B0B55"/>
    <w:rsid w:val="007B1259"/>
    <w:rsid w:val="007B14AA"/>
    <w:rsid w:val="007B1724"/>
    <w:rsid w:val="007B19D1"/>
    <w:rsid w:val="007B1C35"/>
    <w:rsid w:val="007B2287"/>
    <w:rsid w:val="007B2782"/>
    <w:rsid w:val="007B3D53"/>
    <w:rsid w:val="007B4246"/>
    <w:rsid w:val="007B459C"/>
    <w:rsid w:val="007B48EB"/>
    <w:rsid w:val="007B51DD"/>
    <w:rsid w:val="007B5BEB"/>
    <w:rsid w:val="007B5C30"/>
    <w:rsid w:val="007B5C9C"/>
    <w:rsid w:val="007B689D"/>
    <w:rsid w:val="007B6C8C"/>
    <w:rsid w:val="007B6EF0"/>
    <w:rsid w:val="007B70A7"/>
    <w:rsid w:val="007B79FA"/>
    <w:rsid w:val="007B7B6B"/>
    <w:rsid w:val="007B7D41"/>
    <w:rsid w:val="007C0165"/>
    <w:rsid w:val="007C02AD"/>
    <w:rsid w:val="007C0660"/>
    <w:rsid w:val="007C069D"/>
    <w:rsid w:val="007C126E"/>
    <w:rsid w:val="007C149D"/>
    <w:rsid w:val="007C1573"/>
    <w:rsid w:val="007C15AB"/>
    <w:rsid w:val="007C1CD3"/>
    <w:rsid w:val="007C2317"/>
    <w:rsid w:val="007C2C5F"/>
    <w:rsid w:val="007C3313"/>
    <w:rsid w:val="007C3807"/>
    <w:rsid w:val="007C494B"/>
    <w:rsid w:val="007C5179"/>
    <w:rsid w:val="007C51FF"/>
    <w:rsid w:val="007C5838"/>
    <w:rsid w:val="007C596A"/>
    <w:rsid w:val="007C6227"/>
    <w:rsid w:val="007C70CC"/>
    <w:rsid w:val="007C74B2"/>
    <w:rsid w:val="007C783A"/>
    <w:rsid w:val="007C7920"/>
    <w:rsid w:val="007D046B"/>
    <w:rsid w:val="007D0503"/>
    <w:rsid w:val="007D0846"/>
    <w:rsid w:val="007D0867"/>
    <w:rsid w:val="007D1D4C"/>
    <w:rsid w:val="007D29E5"/>
    <w:rsid w:val="007D3653"/>
    <w:rsid w:val="007D403B"/>
    <w:rsid w:val="007D40BD"/>
    <w:rsid w:val="007D41FE"/>
    <w:rsid w:val="007D4230"/>
    <w:rsid w:val="007D50A6"/>
    <w:rsid w:val="007D5D1B"/>
    <w:rsid w:val="007D6315"/>
    <w:rsid w:val="007D7017"/>
    <w:rsid w:val="007D73C8"/>
    <w:rsid w:val="007D76F5"/>
    <w:rsid w:val="007D7734"/>
    <w:rsid w:val="007E0567"/>
    <w:rsid w:val="007E0B27"/>
    <w:rsid w:val="007E0F90"/>
    <w:rsid w:val="007E1681"/>
    <w:rsid w:val="007E1827"/>
    <w:rsid w:val="007E1866"/>
    <w:rsid w:val="007E1A0A"/>
    <w:rsid w:val="007E226C"/>
    <w:rsid w:val="007E22DF"/>
    <w:rsid w:val="007E2340"/>
    <w:rsid w:val="007E25DA"/>
    <w:rsid w:val="007E28B5"/>
    <w:rsid w:val="007E2A3E"/>
    <w:rsid w:val="007E2D4B"/>
    <w:rsid w:val="007E372A"/>
    <w:rsid w:val="007E3C23"/>
    <w:rsid w:val="007E3D27"/>
    <w:rsid w:val="007E3E39"/>
    <w:rsid w:val="007E4149"/>
    <w:rsid w:val="007E41AC"/>
    <w:rsid w:val="007E4D39"/>
    <w:rsid w:val="007E53E8"/>
    <w:rsid w:val="007E55A7"/>
    <w:rsid w:val="007E5847"/>
    <w:rsid w:val="007E5A95"/>
    <w:rsid w:val="007E5DCF"/>
    <w:rsid w:val="007E6147"/>
    <w:rsid w:val="007E6434"/>
    <w:rsid w:val="007E69CF"/>
    <w:rsid w:val="007E69DA"/>
    <w:rsid w:val="007E6F1F"/>
    <w:rsid w:val="007E7002"/>
    <w:rsid w:val="007E7767"/>
    <w:rsid w:val="007E77BF"/>
    <w:rsid w:val="007E7F1C"/>
    <w:rsid w:val="007F0287"/>
    <w:rsid w:val="007F0325"/>
    <w:rsid w:val="007F03CF"/>
    <w:rsid w:val="007F081B"/>
    <w:rsid w:val="007F0A8A"/>
    <w:rsid w:val="007F14A7"/>
    <w:rsid w:val="007F1559"/>
    <w:rsid w:val="007F1D06"/>
    <w:rsid w:val="007F1DC3"/>
    <w:rsid w:val="007F26E3"/>
    <w:rsid w:val="007F330F"/>
    <w:rsid w:val="007F3554"/>
    <w:rsid w:val="007F3A27"/>
    <w:rsid w:val="007F49AD"/>
    <w:rsid w:val="007F4F7A"/>
    <w:rsid w:val="007F5311"/>
    <w:rsid w:val="007F5380"/>
    <w:rsid w:val="007F548C"/>
    <w:rsid w:val="007F59E7"/>
    <w:rsid w:val="007F5D05"/>
    <w:rsid w:val="007F62F3"/>
    <w:rsid w:val="007F6E98"/>
    <w:rsid w:val="007F7678"/>
    <w:rsid w:val="007F7D75"/>
    <w:rsid w:val="007F7E09"/>
    <w:rsid w:val="007F7F86"/>
    <w:rsid w:val="007F7FA7"/>
    <w:rsid w:val="0080011E"/>
    <w:rsid w:val="00800394"/>
    <w:rsid w:val="008007D5"/>
    <w:rsid w:val="008008B8"/>
    <w:rsid w:val="0080124E"/>
    <w:rsid w:val="008018CA"/>
    <w:rsid w:val="008022DA"/>
    <w:rsid w:val="008024A2"/>
    <w:rsid w:val="008030D7"/>
    <w:rsid w:val="008032A0"/>
    <w:rsid w:val="008037A0"/>
    <w:rsid w:val="008039FA"/>
    <w:rsid w:val="00803A5D"/>
    <w:rsid w:val="00803C60"/>
    <w:rsid w:val="00803D90"/>
    <w:rsid w:val="008040F3"/>
    <w:rsid w:val="00804130"/>
    <w:rsid w:val="00804417"/>
    <w:rsid w:val="008044E1"/>
    <w:rsid w:val="0080470F"/>
    <w:rsid w:val="00804898"/>
    <w:rsid w:val="00804F5D"/>
    <w:rsid w:val="00805594"/>
    <w:rsid w:val="00805FA6"/>
    <w:rsid w:val="008066AD"/>
    <w:rsid w:val="00806A1D"/>
    <w:rsid w:val="00806BF9"/>
    <w:rsid w:val="00806C0F"/>
    <w:rsid w:val="00806CDB"/>
    <w:rsid w:val="008077E1"/>
    <w:rsid w:val="00807B51"/>
    <w:rsid w:val="00807D02"/>
    <w:rsid w:val="00807E4B"/>
    <w:rsid w:val="00807F9D"/>
    <w:rsid w:val="00810141"/>
    <w:rsid w:val="00810ABF"/>
    <w:rsid w:val="00810C4D"/>
    <w:rsid w:val="00810F24"/>
    <w:rsid w:val="0081101C"/>
    <w:rsid w:val="00811087"/>
    <w:rsid w:val="0081169C"/>
    <w:rsid w:val="00811820"/>
    <w:rsid w:val="00811B52"/>
    <w:rsid w:val="00811E29"/>
    <w:rsid w:val="008125EE"/>
    <w:rsid w:val="00812B77"/>
    <w:rsid w:val="00812BC8"/>
    <w:rsid w:val="0081328F"/>
    <w:rsid w:val="00813750"/>
    <w:rsid w:val="00813D6D"/>
    <w:rsid w:val="00813D93"/>
    <w:rsid w:val="0081428D"/>
    <w:rsid w:val="008143A4"/>
    <w:rsid w:val="0081470C"/>
    <w:rsid w:val="00814890"/>
    <w:rsid w:val="00815873"/>
    <w:rsid w:val="00815C8C"/>
    <w:rsid w:val="0081601E"/>
    <w:rsid w:val="008163ED"/>
    <w:rsid w:val="008166C3"/>
    <w:rsid w:val="00816C80"/>
    <w:rsid w:val="00816D0A"/>
    <w:rsid w:val="0081789F"/>
    <w:rsid w:val="008179B9"/>
    <w:rsid w:val="00817F75"/>
    <w:rsid w:val="008206A2"/>
    <w:rsid w:val="00820835"/>
    <w:rsid w:val="00820880"/>
    <w:rsid w:val="00820B9A"/>
    <w:rsid w:val="008213DB"/>
    <w:rsid w:val="00821BD9"/>
    <w:rsid w:val="00821E14"/>
    <w:rsid w:val="00822E46"/>
    <w:rsid w:val="00823041"/>
    <w:rsid w:val="00823637"/>
    <w:rsid w:val="00823A43"/>
    <w:rsid w:val="00823DE5"/>
    <w:rsid w:val="00824ACF"/>
    <w:rsid w:val="00824E8D"/>
    <w:rsid w:val="00824FF7"/>
    <w:rsid w:val="0082542F"/>
    <w:rsid w:val="00825B2A"/>
    <w:rsid w:val="00825CEE"/>
    <w:rsid w:val="0082619D"/>
    <w:rsid w:val="008261FC"/>
    <w:rsid w:val="0082668F"/>
    <w:rsid w:val="008268A8"/>
    <w:rsid w:val="00826999"/>
    <w:rsid w:val="008269FD"/>
    <w:rsid w:val="00827852"/>
    <w:rsid w:val="00827EA3"/>
    <w:rsid w:val="00827EB5"/>
    <w:rsid w:val="008300FF"/>
    <w:rsid w:val="008301F9"/>
    <w:rsid w:val="00830AEC"/>
    <w:rsid w:val="00830D8A"/>
    <w:rsid w:val="00831128"/>
    <w:rsid w:val="0083162F"/>
    <w:rsid w:val="0083209A"/>
    <w:rsid w:val="00832120"/>
    <w:rsid w:val="008323AC"/>
    <w:rsid w:val="00832433"/>
    <w:rsid w:val="00832E38"/>
    <w:rsid w:val="0083351E"/>
    <w:rsid w:val="0083366C"/>
    <w:rsid w:val="00833A75"/>
    <w:rsid w:val="00834142"/>
    <w:rsid w:val="008346FA"/>
    <w:rsid w:val="00834857"/>
    <w:rsid w:val="0083594F"/>
    <w:rsid w:val="00835B1F"/>
    <w:rsid w:val="00835B9C"/>
    <w:rsid w:val="00835DDB"/>
    <w:rsid w:val="008364BB"/>
    <w:rsid w:val="008364C4"/>
    <w:rsid w:val="008364FE"/>
    <w:rsid w:val="00836A9F"/>
    <w:rsid w:val="0083745B"/>
    <w:rsid w:val="008402E9"/>
    <w:rsid w:val="00840839"/>
    <w:rsid w:val="008408C3"/>
    <w:rsid w:val="00840D67"/>
    <w:rsid w:val="00840EDD"/>
    <w:rsid w:val="00840EF8"/>
    <w:rsid w:val="00841809"/>
    <w:rsid w:val="008420E7"/>
    <w:rsid w:val="008422F0"/>
    <w:rsid w:val="00842394"/>
    <w:rsid w:val="00842697"/>
    <w:rsid w:val="0084298C"/>
    <w:rsid w:val="00842B8F"/>
    <w:rsid w:val="008431E4"/>
    <w:rsid w:val="0084337D"/>
    <w:rsid w:val="008433C0"/>
    <w:rsid w:val="0084355F"/>
    <w:rsid w:val="00844106"/>
    <w:rsid w:val="00844487"/>
    <w:rsid w:val="0084459F"/>
    <w:rsid w:val="008449CA"/>
    <w:rsid w:val="00845134"/>
    <w:rsid w:val="0084521F"/>
    <w:rsid w:val="008452CE"/>
    <w:rsid w:val="0084547B"/>
    <w:rsid w:val="00845533"/>
    <w:rsid w:val="008459B2"/>
    <w:rsid w:val="00845C3E"/>
    <w:rsid w:val="00845F38"/>
    <w:rsid w:val="00846F41"/>
    <w:rsid w:val="00847321"/>
    <w:rsid w:val="008474D7"/>
    <w:rsid w:val="008475E9"/>
    <w:rsid w:val="00847BC1"/>
    <w:rsid w:val="00850248"/>
    <w:rsid w:val="008502C0"/>
    <w:rsid w:val="00850510"/>
    <w:rsid w:val="008505E5"/>
    <w:rsid w:val="00850756"/>
    <w:rsid w:val="00851414"/>
    <w:rsid w:val="0085152F"/>
    <w:rsid w:val="00851967"/>
    <w:rsid w:val="00851D26"/>
    <w:rsid w:val="00852777"/>
    <w:rsid w:val="00852B96"/>
    <w:rsid w:val="00852DB6"/>
    <w:rsid w:val="00853076"/>
    <w:rsid w:val="00853212"/>
    <w:rsid w:val="0085365A"/>
    <w:rsid w:val="0085374D"/>
    <w:rsid w:val="00854244"/>
    <w:rsid w:val="0085458C"/>
    <w:rsid w:val="0085480A"/>
    <w:rsid w:val="008549D6"/>
    <w:rsid w:val="00854D0A"/>
    <w:rsid w:val="00855B28"/>
    <w:rsid w:val="00855C39"/>
    <w:rsid w:val="0085618B"/>
    <w:rsid w:val="008563A3"/>
    <w:rsid w:val="008567A4"/>
    <w:rsid w:val="00856B91"/>
    <w:rsid w:val="00856DDD"/>
    <w:rsid w:val="00857079"/>
    <w:rsid w:val="00857867"/>
    <w:rsid w:val="00857906"/>
    <w:rsid w:val="008579B1"/>
    <w:rsid w:val="00857B37"/>
    <w:rsid w:val="00857C69"/>
    <w:rsid w:val="0086027A"/>
    <w:rsid w:val="00860634"/>
    <w:rsid w:val="00860EA8"/>
    <w:rsid w:val="00861188"/>
    <w:rsid w:val="008612D6"/>
    <w:rsid w:val="00861429"/>
    <w:rsid w:val="0086146C"/>
    <w:rsid w:val="00861567"/>
    <w:rsid w:val="00861751"/>
    <w:rsid w:val="00861B44"/>
    <w:rsid w:val="00861FC2"/>
    <w:rsid w:val="0086208D"/>
    <w:rsid w:val="00862112"/>
    <w:rsid w:val="008622EA"/>
    <w:rsid w:val="00862678"/>
    <w:rsid w:val="008627F6"/>
    <w:rsid w:val="00863785"/>
    <w:rsid w:val="00863856"/>
    <w:rsid w:val="00863BD7"/>
    <w:rsid w:val="00863FBC"/>
    <w:rsid w:val="00864499"/>
    <w:rsid w:val="008646D4"/>
    <w:rsid w:val="00864CA4"/>
    <w:rsid w:val="00864E69"/>
    <w:rsid w:val="00864F42"/>
    <w:rsid w:val="00865365"/>
    <w:rsid w:val="00865B9E"/>
    <w:rsid w:val="00866859"/>
    <w:rsid w:val="00866E42"/>
    <w:rsid w:val="008678A6"/>
    <w:rsid w:val="00870937"/>
    <w:rsid w:val="00870D1A"/>
    <w:rsid w:val="00871194"/>
    <w:rsid w:val="0087199D"/>
    <w:rsid w:val="00871A02"/>
    <w:rsid w:val="00871F98"/>
    <w:rsid w:val="00872492"/>
    <w:rsid w:val="008724DE"/>
    <w:rsid w:val="008726E4"/>
    <w:rsid w:val="008729D1"/>
    <w:rsid w:val="00872B2D"/>
    <w:rsid w:val="00872C31"/>
    <w:rsid w:val="008735D0"/>
    <w:rsid w:val="008735DB"/>
    <w:rsid w:val="00874430"/>
    <w:rsid w:val="0087455D"/>
    <w:rsid w:val="0087496D"/>
    <w:rsid w:val="00874EAC"/>
    <w:rsid w:val="00874EDE"/>
    <w:rsid w:val="008751D6"/>
    <w:rsid w:val="008752FC"/>
    <w:rsid w:val="0087590A"/>
    <w:rsid w:val="00875C02"/>
    <w:rsid w:val="00875DF6"/>
    <w:rsid w:val="00876238"/>
    <w:rsid w:val="00876D26"/>
    <w:rsid w:val="008771D4"/>
    <w:rsid w:val="00877266"/>
    <w:rsid w:val="0087726B"/>
    <w:rsid w:val="008776A1"/>
    <w:rsid w:val="00877E9D"/>
    <w:rsid w:val="008800AC"/>
    <w:rsid w:val="00880A5B"/>
    <w:rsid w:val="00880F5C"/>
    <w:rsid w:val="0088120F"/>
    <w:rsid w:val="00881403"/>
    <w:rsid w:val="0088149E"/>
    <w:rsid w:val="008814A5"/>
    <w:rsid w:val="0088165D"/>
    <w:rsid w:val="00881684"/>
    <w:rsid w:val="008820A2"/>
    <w:rsid w:val="008826A3"/>
    <w:rsid w:val="00882723"/>
    <w:rsid w:val="008827F0"/>
    <w:rsid w:val="00883221"/>
    <w:rsid w:val="00883719"/>
    <w:rsid w:val="00883818"/>
    <w:rsid w:val="00883CDC"/>
    <w:rsid w:val="00883FB3"/>
    <w:rsid w:val="008840D8"/>
    <w:rsid w:val="0088420D"/>
    <w:rsid w:val="0088466F"/>
    <w:rsid w:val="00884716"/>
    <w:rsid w:val="00885536"/>
    <w:rsid w:val="00886128"/>
    <w:rsid w:val="008865F4"/>
    <w:rsid w:val="00886AEF"/>
    <w:rsid w:val="00887ACE"/>
    <w:rsid w:val="00887ADB"/>
    <w:rsid w:val="00887B0A"/>
    <w:rsid w:val="008900AB"/>
    <w:rsid w:val="00890AC2"/>
    <w:rsid w:val="00890CF9"/>
    <w:rsid w:val="0089100B"/>
    <w:rsid w:val="00891372"/>
    <w:rsid w:val="00891770"/>
    <w:rsid w:val="00891980"/>
    <w:rsid w:val="008919EB"/>
    <w:rsid w:val="00891BCE"/>
    <w:rsid w:val="00892098"/>
    <w:rsid w:val="0089225B"/>
    <w:rsid w:val="008924AE"/>
    <w:rsid w:val="008929F9"/>
    <w:rsid w:val="00892DF8"/>
    <w:rsid w:val="00892FD2"/>
    <w:rsid w:val="0089315C"/>
    <w:rsid w:val="00893569"/>
    <w:rsid w:val="008935BF"/>
    <w:rsid w:val="00893A77"/>
    <w:rsid w:val="00893B3B"/>
    <w:rsid w:val="00893BD0"/>
    <w:rsid w:val="008944E9"/>
    <w:rsid w:val="00894596"/>
    <w:rsid w:val="00894611"/>
    <w:rsid w:val="00894B04"/>
    <w:rsid w:val="00894F97"/>
    <w:rsid w:val="008950D0"/>
    <w:rsid w:val="008958F6"/>
    <w:rsid w:val="00895E8A"/>
    <w:rsid w:val="00896165"/>
    <w:rsid w:val="0089621D"/>
    <w:rsid w:val="008965A7"/>
    <w:rsid w:val="00896663"/>
    <w:rsid w:val="008966D5"/>
    <w:rsid w:val="008969E0"/>
    <w:rsid w:val="00896DB2"/>
    <w:rsid w:val="00896FBB"/>
    <w:rsid w:val="0089711B"/>
    <w:rsid w:val="00897B54"/>
    <w:rsid w:val="00897D8C"/>
    <w:rsid w:val="00897FBA"/>
    <w:rsid w:val="008A00AD"/>
    <w:rsid w:val="008A04C3"/>
    <w:rsid w:val="008A08CD"/>
    <w:rsid w:val="008A09D4"/>
    <w:rsid w:val="008A0A2F"/>
    <w:rsid w:val="008A0A34"/>
    <w:rsid w:val="008A11D7"/>
    <w:rsid w:val="008A1717"/>
    <w:rsid w:val="008A1931"/>
    <w:rsid w:val="008A1D75"/>
    <w:rsid w:val="008A2AF7"/>
    <w:rsid w:val="008A3D57"/>
    <w:rsid w:val="008A3E2E"/>
    <w:rsid w:val="008A3F29"/>
    <w:rsid w:val="008A4095"/>
    <w:rsid w:val="008A431A"/>
    <w:rsid w:val="008A4CEB"/>
    <w:rsid w:val="008A4F58"/>
    <w:rsid w:val="008A576C"/>
    <w:rsid w:val="008A6535"/>
    <w:rsid w:val="008A68C7"/>
    <w:rsid w:val="008A6918"/>
    <w:rsid w:val="008A6952"/>
    <w:rsid w:val="008A767B"/>
    <w:rsid w:val="008A79A2"/>
    <w:rsid w:val="008A7AC3"/>
    <w:rsid w:val="008B0792"/>
    <w:rsid w:val="008B07FB"/>
    <w:rsid w:val="008B11E4"/>
    <w:rsid w:val="008B148F"/>
    <w:rsid w:val="008B1A30"/>
    <w:rsid w:val="008B1D8B"/>
    <w:rsid w:val="008B1DAF"/>
    <w:rsid w:val="008B1EF3"/>
    <w:rsid w:val="008B2148"/>
    <w:rsid w:val="008B281D"/>
    <w:rsid w:val="008B2EA4"/>
    <w:rsid w:val="008B314C"/>
    <w:rsid w:val="008B320D"/>
    <w:rsid w:val="008B3828"/>
    <w:rsid w:val="008B3852"/>
    <w:rsid w:val="008B38D0"/>
    <w:rsid w:val="008B3A98"/>
    <w:rsid w:val="008B4338"/>
    <w:rsid w:val="008B477D"/>
    <w:rsid w:val="008B490B"/>
    <w:rsid w:val="008B4B3D"/>
    <w:rsid w:val="008B51E3"/>
    <w:rsid w:val="008B5E75"/>
    <w:rsid w:val="008B5ED5"/>
    <w:rsid w:val="008B5F82"/>
    <w:rsid w:val="008B63ED"/>
    <w:rsid w:val="008B6464"/>
    <w:rsid w:val="008B6825"/>
    <w:rsid w:val="008B6FE8"/>
    <w:rsid w:val="008B7C0C"/>
    <w:rsid w:val="008C02CD"/>
    <w:rsid w:val="008C03A1"/>
    <w:rsid w:val="008C0664"/>
    <w:rsid w:val="008C0955"/>
    <w:rsid w:val="008C0EC4"/>
    <w:rsid w:val="008C13C8"/>
    <w:rsid w:val="008C17A9"/>
    <w:rsid w:val="008C1EC9"/>
    <w:rsid w:val="008C25A5"/>
    <w:rsid w:val="008C26B1"/>
    <w:rsid w:val="008C26EE"/>
    <w:rsid w:val="008C3658"/>
    <w:rsid w:val="008C3BF7"/>
    <w:rsid w:val="008C3DEB"/>
    <w:rsid w:val="008C40EF"/>
    <w:rsid w:val="008C4EEC"/>
    <w:rsid w:val="008C4FE3"/>
    <w:rsid w:val="008C542A"/>
    <w:rsid w:val="008C57E7"/>
    <w:rsid w:val="008C5DAA"/>
    <w:rsid w:val="008C635A"/>
    <w:rsid w:val="008C6407"/>
    <w:rsid w:val="008C64C9"/>
    <w:rsid w:val="008C6895"/>
    <w:rsid w:val="008C7155"/>
    <w:rsid w:val="008C7558"/>
    <w:rsid w:val="008C7B94"/>
    <w:rsid w:val="008C7CF4"/>
    <w:rsid w:val="008C7E51"/>
    <w:rsid w:val="008D089D"/>
    <w:rsid w:val="008D1495"/>
    <w:rsid w:val="008D21E3"/>
    <w:rsid w:val="008D2263"/>
    <w:rsid w:val="008D22A3"/>
    <w:rsid w:val="008D22B0"/>
    <w:rsid w:val="008D25B2"/>
    <w:rsid w:val="008D270B"/>
    <w:rsid w:val="008D2874"/>
    <w:rsid w:val="008D2B2D"/>
    <w:rsid w:val="008D2E73"/>
    <w:rsid w:val="008D2F0E"/>
    <w:rsid w:val="008D3094"/>
    <w:rsid w:val="008D332A"/>
    <w:rsid w:val="008D3E2B"/>
    <w:rsid w:val="008D3FC4"/>
    <w:rsid w:val="008D4192"/>
    <w:rsid w:val="008D50C5"/>
    <w:rsid w:val="008D5EBC"/>
    <w:rsid w:val="008D5F38"/>
    <w:rsid w:val="008D6A45"/>
    <w:rsid w:val="008D6D0E"/>
    <w:rsid w:val="008D725A"/>
    <w:rsid w:val="008D788A"/>
    <w:rsid w:val="008D7B76"/>
    <w:rsid w:val="008D7CAC"/>
    <w:rsid w:val="008E0050"/>
    <w:rsid w:val="008E0486"/>
    <w:rsid w:val="008E0D60"/>
    <w:rsid w:val="008E1B94"/>
    <w:rsid w:val="008E2084"/>
    <w:rsid w:val="008E21C4"/>
    <w:rsid w:val="008E2860"/>
    <w:rsid w:val="008E2ECC"/>
    <w:rsid w:val="008E2F05"/>
    <w:rsid w:val="008E3469"/>
    <w:rsid w:val="008E36C1"/>
    <w:rsid w:val="008E37AD"/>
    <w:rsid w:val="008E3D60"/>
    <w:rsid w:val="008E3EF5"/>
    <w:rsid w:val="008E408F"/>
    <w:rsid w:val="008E4194"/>
    <w:rsid w:val="008E4460"/>
    <w:rsid w:val="008E450C"/>
    <w:rsid w:val="008E4755"/>
    <w:rsid w:val="008E5089"/>
    <w:rsid w:val="008E59C7"/>
    <w:rsid w:val="008E5DF6"/>
    <w:rsid w:val="008E6193"/>
    <w:rsid w:val="008E6802"/>
    <w:rsid w:val="008E6D6E"/>
    <w:rsid w:val="008E6E26"/>
    <w:rsid w:val="008E6FB2"/>
    <w:rsid w:val="008E773D"/>
    <w:rsid w:val="008E77F4"/>
    <w:rsid w:val="008E7DCA"/>
    <w:rsid w:val="008F007D"/>
    <w:rsid w:val="008F0149"/>
    <w:rsid w:val="008F0C48"/>
    <w:rsid w:val="008F0D2B"/>
    <w:rsid w:val="008F11F9"/>
    <w:rsid w:val="008F22B3"/>
    <w:rsid w:val="008F23F9"/>
    <w:rsid w:val="008F268D"/>
    <w:rsid w:val="008F283B"/>
    <w:rsid w:val="008F2939"/>
    <w:rsid w:val="008F2B75"/>
    <w:rsid w:val="008F2D95"/>
    <w:rsid w:val="008F2F8E"/>
    <w:rsid w:val="008F3441"/>
    <w:rsid w:val="008F3ADB"/>
    <w:rsid w:val="008F3BDD"/>
    <w:rsid w:val="008F3C6B"/>
    <w:rsid w:val="008F3EE0"/>
    <w:rsid w:val="008F3F50"/>
    <w:rsid w:val="008F418C"/>
    <w:rsid w:val="008F43E4"/>
    <w:rsid w:val="008F440D"/>
    <w:rsid w:val="008F46BC"/>
    <w:rsid w:val="008F496E"/>
    <w:rsid w:val="008F4E20"/>
    <w:rsid w:val="008F5016"/>
    <w:rsid w:val="008F58AC"/>
    <w:rsid w:val="008F5B21"/>
    <w:rsid w:val="008F5CC9"/>
    <w:rsid w:val="008F5D4C"/>
    <w:rsid w:val="008F6423"/>
    <w:rsid w:val="008F7253"/>
    <w:rsid w:val="008F75E6"/>
    <w:rsid w:val="008F7704"/>
    <w:rsid w:val="008F775D"/>
    <w:rsid w:val="008F786C"/>
    <w:rsid w:val="008F7B8F"/>
    <w:rsid w:val="008F7D34"/>
    <w:rsid w:val="008F7D3B"/>
    <w:rsid w:val="00900165"/>
    <w:rsid w:val="00900A05"/>
    <w:rsid w:val="00900E2D"/>
    <w:rsid w:val="0090165F"/>
    <w:rsid w:val="00901AE3"/>
    <w:rsid w:val="00901BE0"/>
    <w:rsid w:val="00901F5A"/>
    <w:rsid w:val="009021F8"/>
    <w:rsid w:val="009023C8"/>
    <w:rsid w:val="0090241F"/>
    <w:rsid w:val="009024F8"/>
    <w:rsid w:val="0090251F"/>
    <w:rsid w:val="00902E36"/>
    <w:rsid w:val="00903D1A"/>
    <w:rsid w:val="00903D4B"/>
    <w:rsid w:val="00904591"/>
    <w:rsid w:val="0090470E"/>
    <w:rsid w:val="00904A12"/>
    <w:rsid w:val="00904A81"/>
    <w:rsid w:val="00904E74"/>
    <w:rsid w:val="009053F4"/>
    <w:rsid w:val="00905555"/>
    <w:rsid w:val="00905F4D"/>
    <w:rsid w:val="009065D9"/>
    <w:rsid w:val="0090662B"/>
    <w:rsid w:val="00906631"/>
    <w:rsid w:val="00906A82"/>
    <w:rsid w:val="00906B2B"/>
    <w:rsid w:val="009070D9"/>
    <w:rsid w:val="009076CA"/>
    <w:rsid w:val="00907999"/>
    <w:rsid w:val="00907F82"/>
    <w:rsid w:val="0091119A"/>
    <w:rsid w:val="009115E5"/>
    <w:rsid w:val="0091177D"/>
    <w:rsid w:val="0091185F"/>
    <w:rsid w:val="00912157"/>
    <w:rsid w:val="00912504"/>
    <w:rsid w:val="0091261D"/>
    <w:rsid w:val="009132FC"/>
    <w:rsid w:val="0091336D"/>
    <w:rsid w:val="0091339E"/>
    <w:rsid w:val="00913801"/>
    <w:rsid w:val="0091383C"/>
    <w:rsid w:val="00913886"/>
    <w:rsid w:val="00913EBA"/>
    <w:rsid w:val="00913FE3"/>
    <w:rsid w:val="00914F06"/>
    <w:rsid w:val="00915171"/>
    <w:rsid w:val="0091554B"/>
    <w:rsid w:val="00915CC6"/>
    <w:rsid w:val="00915DD1"/>
    <w:rsid w:val="009162CF"/>
    <w:rsid w:val="00916887"/>
    <w:rsid w:val="009168A3"/>
    <w:rsid w:val="00916CED"/>
    <w:rsid w:val="00916E54"/>
    <w:rsid w:val="00917162"/>
    <w:rsid w:val="009174BC"/>
    <w:rsid w:val="00917A94"/>
    <w:rsid w:val="0092119F"/>
    <w:rsid w:val="00921406"/>
    <w:rsid w:val="00921465"/>
    <w:rsid w:val="009216B5"/>
    <w:rsid w:val="00921CB7"/>
    <w:rsid w:val="00921D1D"/>
    <w:rsid w:val="0092203A"/>
    <w:rsid w:val="009221DB"/>
    <w:rsid w:val="009222BE"/>
    <w:rsid w:val="009224FF"/>
    <w:rsid w:val="00922AFD"/>
    <w:rsid w:val="00922B45"/>
    <w:rsid w:val="00922F7E"/>
    <w:rsid w:val="00922F9D"/>
    <w:rsid w:val="0092320A"/>
    <w:rsid w:val="00923988"/>
    <w:rsid w:val="00923BC5"/>
    <w:rsid w:val="00923C4F"/>
    <w:rsid w:val="00923D4E"/>
    <w:rsid w:val="009241CB"/>
    <w:rsid w:val="009244B5"/>
    <w:rsid w:val="00925070"/>
    <w:rsid w:val="00925158"/>
    <w:rsid w:val="00925B6B"/>
    <w:rsid w:val="00925C00"/>
    <w:rsid w:val="009265A6"/>
    <w:rsid w:val="009266FD"/>
    <w:rsid w:val="00926918"/>
    <w:rsid w:val="00926D42"/>
    <w:rsid w:val="00926D54"/>
    <w:rsid w:val="009276BE"/>
    <w:rsid w:val="009278EB"/>
    <w:rsid w:val="00927A66"/>
    <w:rsid w:val="00927B50"/>
    <w:rsid w:val="00927C05"/>
    <w:rsid w:val="00927C83"/>
    <w:rsid w:val="00927CC7"/>
    <w:rsid w:val="00930346"/>
    <w:rsid w:val="00930A6D"/>
    <w:rsid w:val="00930C74"/>
    <w:rsid w:val="00930D3D"/>
    <w:rsid w:val="009311FF"/>
    <w:rsid w:val="00931687"/>
    <w:rsid w:val="0093172C"/>
    <w:rsid w:val="009319A0"/>
    <w:rsid w:val="00931CEF"/>
    <w:rsid w:val="00931E02"/>
    <w:rsid w:val="00931E78"/>
    <w:rsid w:val="00932440"/>
    <w:rsid w:val="00932A05"/>
    <w:rsid w:val="00933434"/>
    <w:rsid w:val="009335A2"/>
    <w:rsid w:val="00933C22"/>
    <w:rsid w:val="00933C46"/>
    <w:rsid w:val="00933F1A"/>
    <w:rsid w:val="009347C9"/>
    <w:rsid w:val="00934853"/>
    <w:rsid w:val="00935415"/>
    <w:rsid w:val="00935A73"/>
    <w:rsid w:val="00935C46"/>
    <w:rsid w:val="00935DC0"/>
    <w:rsid w:val="0093659C"/>
    <w:rsid w:val="00936C24"/>
    <w:rsid w:val="0094051A"/>
    <w:rsid w:val="00941CA5"/>
    <w:rsid w:val="00941CD9"/>
    <w:rsid w:val="00941E86"/>
    <w:rsid w:val="00941EE2"/>
    <w:rsid w:val="0094206A"/>
    <w:rsid w:val="009423C4"/>
    <w:rsid w:val="009428D5"/>
    <w:rsid w:val="009429A6"/>
    <w:rsid w:val="00942BB1"/>
    <w:rsid w:val="00942FEB"/>
    <w:rsid w:val="0094359F"/>
    <w:rsid w:val="009438BD"/>
    <w:rsid w:val="00943C0D"/>
    <w:rsid w:val="00943DD2"/>
    <w:rsid w:val="009442BC"/>
    <w:rsid w:val="00944329"/>
    <w:rsid w:val="009445FB"/>
    <w:rsid w:val="00944773"/>
    <w:rsid w:val="00944DDA"/>
    <w:rsid w:val="00944E13"/>
    <w:rsid w:val="00944F33"/>
    <w:rsid w:val="0094532B"/>
    <w:rsid w:val="0094546B"/>
    <w:rsid w:val="00945673"/>
    <w:rsid w:val="00945CDA"/>
    <w:rsid w:val="00945E69"/>
    <w:rsid w:val="009462EC"/>
    <w:rsid w:val="00946378"/>
    <w:rsid w:val="009472C4"/>
    <w:rsid w:val="009477F2"/>
    <w:rsid w:val="00947932"/>
    <w:rsid w:val="00947B91"/>
    <w:rsid w:val="00950068"/>
    <w:rsid w:val="0095093B"/>
    <w:rsid w:val="00950E88"/>
    <w:rsid w:val="009516B3"/>
    <w:rsid w:val="009517DB"/>
    <w:rsid w:val="00951989"/>
    <w:rsid w:val="00951A9A"/>
    <w:rsid w:val="009521FA"/>
    <w:rsid w:val="00952A30"/>
    <w:rsid w:val="0095320D"/>
    <w:rsid w:val="00953D3B"/>
    <w:rsid w:val="00954026"/>
    <w:rsid w:val="00954287"/>
    <w:rsid w:val="009549E9"/>
    <w:rsid w:val="00954AC0"/>
    <w:rsid w:val="00954C3C"/>
    <w:rsid w:val="0095541B"/>
    <w:rsid w:val="009554E2"/>
    <w:rsid w:val="009556E2"/>
    <w:rsid w:val="009556EE"/>
    <w:rsid w:val="00955F7E"/>
    <w:rsid w:val="009561B7"/>
    <w:rsid w:val="00956F36"/>
    <w:rsid w:val="0095710D"/>
    <w:rsid w:val="009600DA"/>
    <w:rsid w:val="009602DB"/>
    <w:rsid w:val="00960B54"/>
    <w:rsid w:val="00960CE5"/>
    <w:rsid w:val="00960F13"/>
    <w:rsid w:val="00961049"/>
    <w:rsid w:val="00961430"/>
    <w:rsid w:val="00961FEC"/>
    <w:rsid w:val="00962991"/>
    <w:rsid w:val="00962A18"/>
    <w:rsid w:val="00962D00"/>
    <w:rsid w:val="00962EF3"/>
    <w:rsid w:val="009633A1"/>
    <w:rsid w:val="00963CCA"/>
    <w:rsid w:val="00963E83"/>
    <w:rsid w:val="00963EF4"/>
    <w:rsid w:val="00963FD0"/>
    <w:rsid w:val="009644D5"/>
    <w:rsid w:val="00964657"/>
    <w:rsid w:val="0096488D"/>
    <w:rsid w:val="00964C16"/>
    <w:rsid w:val="00965EDE"/>
    <w:rsid w:val="00965F16"/>
    <w:rsid w:val="0096609E"/>
    <w:rsid w:val="0096620F"/>
    <w:rsid w:val="00966215"/>
    <w:rsid w:val="00966324"/>
    <w:rsid w:val="009664B1"/>
    <w:rsid w:val="00966C2F"/>
    <w:rsid w:val="00966EAC"/>
    <w:rsid w:val="00967210"/>
    <w:rsid w:val="0096771D"/>
    <w:rsid w:val="0096793F"/>
    <w:rsid w:val="00967BE3"/>
    <w:rsid w:val="00967ED0"/>
    <w:rsid w:val="00967F47"/>
    <w:rsid w:val="009700F2"/>
    <w:rsid w:val="0097054D"/>
    <w:rsid w:val="009705E6"/>
    <w:rsid w:val="009709D5"/>
    <w:rsid w:val="009709E8"/>
    <w:rsid w:val="00970B57"/>
    <w:rsid w:val="00970F47"/>
    <w:rsid w:val="00971250"/>
    <w:rsid w:val="00971D18"/>
    <w:rsid w:val="00971EE6"/>
    <w:rsid w:val="00972093"/>
    <w:rsid w:val="00972891"/>
    <w:rsid w:val="00973163"/>
    <w:rsid w:val="009732AA"/>
    <w:rsid w:val="00973359"/>
    <w:rsid w:val="009733FB"/>
    <w:rsid w:val="009734C5"/>
    <w:rsid w:val="00973607"/>
    <w:rsid w:val="00973A82"/>
    <w:rsid w:val="009744E0"/>
    <w:rsid w:val="00974AE1"/>
    <w:rsid w:val="009755BE"/>
    <w:rsid w:val="00975BF3"/>
    <w:rsid w:val="00975EA4"/>
    <w:rsid w:val="00976349"/>
    <w:rsid w:val="00976632"/>
    <w:rsid w:val="00976780"/>
    <w:rsid w:val="0097685F"/>
    <w:rsid w:val="009768F8"/>
    <w:rsid w:val="009769A7"/>
    <w:rsid w:val="00976B5A"/>
    <w:rsid w:val="00977CF5"/>
    <w:rsid w:val="009802F3"/>
    <w:rsid w:val="00980411"/>
    <w:rsid w:val="0098072E"/>
    <w:rsid w:val="0098091C"/>
    <w:rsid w:val="00980C10"/>
    <w:rsid w:val="00980FB7"/>
    <w:rsid w:val="00981266"/>
    <w:rsid w:val="00981CFE"/>
    <w:rsid w:val="00981DC1"/>
    <w:rsid w:val="00981DE8"/>
    <w:rsid w:val="0098227D"/>
    <w:rsid w:val="009826DE"/>
    <w:rsid w:val="009829E7"/>
    <w:rsid w:val="009839B2"/>
    <w:rsid w:val="00983C60"/>
    <w:rsid w:val="00984074"/>
    <w:rsid w:val="009844F1"/>
    <w:rsid w:val="0098473A"/>
    <w:rsid w:val="009847A2"/>
    <w:rsid w:val="009848A6"/>
    <w:rsid w:val="00984B1B"/>
    <w:rsid w:val="00985C88"/>
    <w:rsid w:val="00986226"/>
    <w:rsid w:val="00986304"/>
    <w:rsid w:val="00986444"/>
    <w:rsid w:val="00986868"/>
    <w:rsid w:val="00986E65"/>
    <w:rsid w:val="00986E7D"/>
    <w:rsid w:val="0098714E"/>
    <w:rsid w:val="009906D5"/>
    <w:rsid w:val="00990B85"/>
    <w:rsid w:val="00990D51"/>
    <w:rsid w:val="00990E8B"/>
    <w:rsid w:val="00991538"/>
    <w:rsid w:val="009916ED"/>
    <w:rsid w:val="00991840"/>
    <w:rsid w:val="00991842"/>
    <w:rsid w:val="0099194D"/>
    <w:rsid w:val="00991BFB"/>
    <w:rsid w:val="0099214D"/>
    <w:rsid w:val="009923B7"/>
    <w:rsid w:val="00992550"/>
    <w:rsid w:val="009925FF"/>
    <w:rsid w:val="00992820"/>
    <w:rsid w:val="00992BC3"/>
    <w:rsid w:val="009942CD"/>
    <w:rsid w:val="0099460A"/>
    <w:rsid w:val="00994E30"/>
    <w:rsid w:val="009958DA"/>
    <w:rsid w:val="00995BCC"/>
    <w:rsid w:val="00995DB1"/>
    <w:rsid w:val="0099606E"/>
    <w:rsid w:val="009960CF"/>
    <w:rsid w:val="009961CF"/>
    <w:rsid w:val="00996324"/>
    <w:rsid w:val="00996453"/>
    <w:rsid w:val="009974B3"/>
    <w:rsid w:val="009A0021"/>
    <w:rsid w:val="009A0B19"/>
    <w:rsid w:val="009A12DC"/>
    <w:rsid w:val="009A1674"/>
    <w:rsid w:val="009A1A35"/>
    <w:rsid w:val="009A1C90"/>
    <w:rsid w:val="009A1FE7"/>
    <w:rsid w:val="009A2075"/>
    <w:rsid w:val="009A238B"/>
    <w:rsid w:val="009A2596"/>
    <w:rsid w:val="009A2B22"/>
    <w:rsid w:val="009A2EF4"/>
    <w:rsid w:val="009A31D9"/>
    <w:rsid w:val="009A326E"/>
    <w:rsid w:val="009A3D07"/>
    <w:rsid w:val="009A3DD8"/>
    <w:rsid w:val="009A40F1"/>
    <w:rsid w:val="009A4549"/>
    <w:rsid w:val="009A519B"/>
    <w:rsid w:val="009A5242"/>
    <w:rsid w:val="009A54F2"/>
    <w:rsid w:val="009A552C"/>
    <w:rsid w:val="009A55D3"/>
    <w:rsid w:val="009A55D4"/>
    <w:rsid w:val="009A5753"/>
    <w:rsid w:val="009A5B9C"/>
    <w:rsid w:val="009A5E87"/>
    <w:rsid w:val="009A5FF2"/>
    <w:rsid w:val="009A6247"/>
    <w:rsid w:val="009A6D53"/>
    <w:rsid w:val="009A7060"/>
    <w:rsid w:val="009A717A"/>
    <w:rsid w:val="009A72CC"/>
    <w:rsid w:val="009A75B5"/>
    <w:rsid w:val="009A764E"/>
    <w:rsid w:val="009A770C"/>
    <w:rsid w:val="009A7988"/>
    <w:rsid w:val="009A7F47"/>
    <w:rsid w:val="009B0C61"/>
    <w:rsid w:val="009B0E53"/>
    <w:rsid w:val="009B1010"/>
    <w:rsid w:val="009B1BF4"/>
    <w:rsid w:val="009B2916"/>
    <w:rsid w:val="009B2B7E"/>
    <w:rsid w:val="009B2B9A"/>
    <w:rsid w:val="009B2C22"/>
    <w:rsid w:val="009B2D21"/>
    <w:rsid w:val="009B3416"/>
    <w:rsid w:val="009B344A"/>
    <w:rsid w:val="009B3553"/>
    <w:rsid w:val="009B38CB"/>
    <w:rsid w:val="009B39AE"/>
    <w:rsid w:val="009B3BD3"/>
    <w:rsid w:val="009B3D1D"/>
    <w:rsid w:val="009B3E64"/>
    <w:rsid w:val="009B3EC7"/>
    <w:rsid w:val="009B3F3D"/>
    <w:rsid w:val="009B3F58"/>
    <w:rsid w:val="009B5466"/>
    <w:rsid w:val="009B564C"/>
    <w:rsid w:val="009B589C"/>
    <w:rsid w:val="009B5A1A"/>
    <w:rsid w:val="009B5E82"/>
    <w:rsid w:val="009B6062"/>
    <w:rsid w:val="009B65F7"/>
    <w:rsid w:val="009B6609"/>
    <w:rsid w:val="009B6781"/>
    <w:rsid w:val="009B6B27"/>
    <w:rsid w:val="009B6F8E"/>
    <w:rsid w:val="009B789F"/>
    <w:rsid w:val="009B7AE2"/>
    <w:rsid w:val="009B7B42"/>
    <w:rsid w:val="009C0008"/>
    <w:rsid w:val="009C0554"/>
    <w:rsid w:val="009C0F34"/>
    <w:rsid w:val="009C17E7"/>
    <w:rsid w:val="009C17F5"/>
    <w:rsid w:val="009C18D3"/>
    <w:rsid w:val="009C1A9A"/>
    <w:rsid w:val="009C1DC5"/>
    <w:rsid w:val="009C1FD0"/>
    <w:rsid w:val="009C2182"/>
    <w:rsid w:val="009C2C3B"/>
    <w:rsid w:val="009C2EEB"/>
    <w:rsid w:val="009C3403"/>
    <w:rsid w:val="009C3635"/>
    <w:rsid w:val="009C3953"/>
    <w:rsid w:val="009C3AB2"/>
    <w:rsid w:val="009C3ADC"/>
    <w:rsid w:val="009C417E"/>
    <w:rsid w:val="009C44D0"/>
    <w:rsid w:val="009C4E9C"/>
    <w:rsid w:val="009C4EC4"/>
    <w:rsid w:val="009C5349"/>
    <w:rsid w:val="009C574C"/>
    <w:rsid w:val="009C5847"/>
    <w:rsid w:val="009C586F"/>
    <w:rsid w:val="009C5C4B"/>
    <w:rsid w:val="009C5CE7"/>
    <w:rsid w:val="009C5FB8"/>
    <w:rsid w:val="009C61DE"/>
    <w:rsid w:val="009C63D2"/>
    <w:rsid w:val="009C66AF"/>
    <w:rsid w:val="009C67F2"/>
    <w:rsid w:val="009C712D"/>
    <w:rsid w:val="009C75B9"/>
    <w:rsid w:val="009C76BA"/>
    <w:rsid w:val="009C7A2E"/>
    <w:rsid w:val="009C7EFD"/>
    <w:rsid w:val="009D02AD"/>
    <w:rsid w:val="009D0E98"/>
    <w:rsid w:val="009D0E9A"/>
    <w:rsid w:val="009D0F5D"/>
    <w:rsid w:val="009D10BF"/>
    <w:rsid w:val="009D118E"/>
    <w:rsid w:val="009D1974"/>
    <w:rsid w:val="009D1C4B"/>
    <w:rsid w:val="009D1E6E"/>
    <w:rsid w:val="009D2543"/>
    <w:rsid w:val="009D25EA"/>
    <w:rsid w:val="009D268C"/>
    <w:rsid w:val="009D27C5"/>
    <w:rsid w:val="009D2BCD"/>
    <w:rsid w:val="009D2E68"/>
    <w:rsid w:val="009D3054"/>
    <w:rsid w:val="009D316E"/>
    <w:rsid w:val="009D3214"/>
    <w:rsid w:val="009D3347"/>
    <w:rsid w:val="009D34AF"/>
    <w:rsid w:val="009D3822"/>
    <w:rsid w:val="009D3EC2"/>
    <w:rsid w:val="009D43AA"/>
    <w:rsid w:val="009D44C2"/>
    <w:rsid w:val="009D4BC5"/>
    <w:rsid w:val="009D5349"/>
    <w:rsid w:val="009D5731"/>
    <w:rsid w:val="009D59A8"/>
    <w:rsid w:val="009D5C6A"/>
    <w:rsid w:val="009D6063"/>
    <w:rsid w:val="009D7871"/>
    <w:rsid w:val="009D7E1D"/>
    <w:rsid w:val="009E00C2"/>
    <w:rsid w:val="009E0362"/>
    <w:rsid w:val="009E06FF"/>
    <w:rsid w:val="009E0AC1"/>
    <w:rsid w:val="009E0B47"/>
    <w:rsid w:val="009E1260"/>
    <w:rsid w:val="009E1A44"/>
    <w:rsid w:val="009E1C99"/>
    <w:rsid w:val="009E1F3A"/>
    <w:rsid w:val="009E20E3"/>
    <w:rsid w:val="009E2217"/>
    <w:rsid w:val="009E2378"/>
    <w:rsid w:val="009E23F0"/>
    <w:rsid w:val="009E247D"/>
    <w:rsid w:val="009E2C49"/>
    <w:rsid w:val="009E2E33"/>
    <w:rsid w:val="009E2EA2"/>
    <w:rsid w:val="009E3195"/>
    <w:rsid w:val="009E324B"/>
    <w:rsid w:val="009E32DF"/>
    <w:rsid w:val="009E335E"/>
    <w:rsid w:val="009E3C55"/>
    <w:rsid w:val="009E445A"/>
    <w:rsid w:val="009E4464"/>
    <w:rsid w:val="009E468A"/>
    <w:rsid w:val="009E516F"/>
    <w:rsid w:val="009E537B"/>
    <w:rsid w:val="009E6243"/>
    <w:rsid w:val="009E64FE"/>
    <w:rsid w:val="009E66D0"/>
    <w:rsid w:val="009E786D"/>
    <w:rsid w:val="009E7C5F"/>
    <w:rsid w:val="009E7E25"/>
    <w:rsid w:val="009E7FC4"/>
    <w:rsid w:val="009F0915"/>
    <w:rsid w:val="009F0F62"/>
    <w:rsid w:val="009F0FF0"/>
    <w:rsid w:val="009F1326"/>
    <w:rsid w:val="009F16D7"/>
    <w:rsid w:val="009F174A"/>
    <w:rsid w:val="009F24F9"/>
    <w:rsid w:val="009F259D"/>
    <w:rsid w:val="009F27FF"/>
    <w:rsid w:val="009F2C4C"/>
    <w:rsid w:val="009F34FF"/>
    <w:rsid w:val="009F355D"/>
    <w:rsid w:val="009F35F6"/>
    <w:rsid w:val="009F39A8"/>
    <w:rsid w:val="009F3AF9"/>
    <w:rsid w:val="009F3C7A"/>
    <w:rsid w:val="009F3E8A"/>
    <w:rsid w:val="009F42E2"/>
    <w:rsid w:val="009F43B2"/>
    <w:rsid w:val="009F45C0"/>
    <w:rsid w:val="009F4E14"/>
    <w:rsid w:val="009F4FF8"/>
    <w:rsid w:val="009F51D9"/>
    <w:rsid w:val="009F568B"/>
    <w:rsid w:val="009F5775"/>
    <w:rsid w:val="009F5B64"/>
    <w:rsid w:val="009F60C3"/>
    <w:rsid w:val="009F64C6"/>
    <w:rsid w:val="009F6F52"/>
    <w:rsid w:val="009F74EE"/>
    <w:rsid w:val="009F78BD"/>
    <w:rsid w:val="009F7AAC"/>
    <w:rsid w:val="009F7C91"/>
    <w:rsid w:val="009F7EA2"/>
    <w:rsid w:val="00A00A36"/>
    <w:rsid w:val="00A00B02"/>
    <w:rsid w:val="00A00C92"/>
    <w:rsid w:val="00A00E24"/>
    <w:rsid w:val="00A00E53"/>
    <w:rsid w:val="00A01055"/>
    <w:rsid w:val="00A01342"/>
    <w:rsid w:val="00A01D60"/>
    <w:rsid w:val="00A01E1D"/>
    <w:rsid w:val="00A02094"/>
    <w:rsid w:val="00A0224A"/>
    <w:rsid w:val="00A025F5"/>
    <w:rsid w:val="00A02BEF"/>
    <w:rsid w:val="00A02C0D"/>
    <w:rsid w:val="00A02F56"/>
    <w:rsid w:val="00A02F7D"/>
    <w:rsid w:val="00A02FAC"/>
    <w:rsid w:val="00A030DC"/>
    <w:rsid w:val="00A031F5"/>
    <w:rsid w:val="00A03B0B"/>
    <w:rsid w:val="00A03B25"/>
    <w:rsid w:val="00A03D2A"/>
    <w:rsid w:val="00A03D93"/>
    <w:rsid w:val="00A0406E"/>
    <w:rsid w:val="00A043C2"/>
    <w:rsid w:val="00A043E6"/>
    <w:rsid w:val="00A046B5"/>
    <w:rsid w:val="00A04E8E"/>
    <w:rsid w:val="00A05214"/>
    <w:rsid w:val="00A053B5"/>
    <w:rsid w:val="00A05510"/>
    <w:rsid w:val="00A05B0E"/>
    <w:rsid w:val="00A061F1"/>
    <w:rsid w:val="00A06525"/>
    <w:rsid w:val="00A070A5"/>
    <w:rsid w:val="00A071FC"/>
    <w:rsid w:val="00A074DE"/>
    <w:rsid w:val="00A075E6"/>
    <w:rsid w:val="00A07E55"/>
    <w:rsid w:val="00A07FCA"/>
    <w:rsid w:val="00A1012C"/>
    <w:rsid w:val="00A10424"/>
    <w:rsid w:val="00A10586"/>
    <w:rsid w:val="00A10B09"/>
    <w:rsid w:val="00A10DBF"/>
    <w:rsid w:val="00A11463"/>
    <w:rsid w:val="00A1150B"/>
    <w:rsid w:val="00A11660"/>
    <w:rsid w:val="00A1166D"/>
    <w:rsid w:val="00A11885"/>
    <w:rsid w:val="00A12858"/>
    <w:rsid w:val="00A12B23"/>
    <w:rsid w:val="00A12C64"/>
    <w:rsid w:val="00A12CDC"/>
    <w:rsid w:val="00A13573"/>
    <w:rsid w:val="00A13CF4"/>
    <w:rsid w:val="00A14652"/>
    <w:rsid w:val="00A14BDA"/>
    <w:rsid w:val="00A15297"/>
    <w:rsid w:val="00A1598C"/>
    <w:rsid w:val="00A15DC2"/>
    <w:rsid w:val="00A15F2C"/>
    <w:rsid w:val="00A1629B"/>
    <w:rsid w:val="00A166EB"/>
    <w:rsid w:val="00A17730"/>
    <w:rsid w:val="00A17B9C"/>
    <w:rsid w:val="00A17C68"/>
    <w:rsid w:val="00A17FCD"/>
    <w:rsid w:val="00A2018D"/>
    <w:rsid w:val="00A20477"/>
    <w:rsid w:val="00A20542"/>
    <w:rsid w:val="00A20589"/>
    <w:rsid w:val="00A2070B"/>
    <w:rsid w:val="00A20C1F"/>
    <w:rsid w:val="00A21135"/>
    <w:rsid w:val="00A218B5"/>
    <w:rsid w:val="00A22119"/>
    <w:rsid w:val="00A2233A"/>
    <w:rsid w:val="00A22603"/>
    <w:rsid w:val="00A227EC"/>
    <w:rsid w:val="00A22D6D"/>
    <w:rsid w:val="00A22E7D"/>
    <w:rsid w:val="00A230EE"/>
    <w:rsid w:val="00A23129"/>
    <w:rsid w:val="00A2344C"/>
    <w:rsid w:val="00A23A94"/>
    <w:rsid w:val="00A2438A"/>
    <w:rsid w:val="00A247AA"/>
    <w:rsid w:val="00A24A1D"/>
    <w:rsid w:val="00A25044"/>
    <w:rsid w:val="00A25056"/>
    <w:rsid w:val="00A2542A"/>
    <w:rsid w:val="00A254E6"/>
    <w:rsid w:val="00A257BF"/>
    <w:rsid w:val="00A259F6"/>
    <w:rsid w:val="00A26A62"/>
    <w:rsid w:val="00A26C98"/>
    <w:rsid w:val="00A26CDA"/>
    <w:rsid w:val="00A26D60"/>
    <w:rsid w:val="00A26D99"/>
    <w:rsid w:val="00A272A7"/>
    <w:rsid w:val="00A2730E"/>
    <w:rsid w:val="00A27337"/>
    <w:rsid w:val="00A273E6"/>
    <w:rsid w:val="00A27AC2"/>
    <w:rsid w:val="00A27D51"/>
    <w:rsid w:val="00A27D54"/>
    <w:rsid w:val="00A27DD0"/>
    <w:rsid w:val="00A27E63"/>
    <w:rsid w:val="00A27EA9"/>
    <w:rsid w:val="00A30025"/>
    <w:rsid w:val="00A3011A"/>
    <w:rsid w:val="00A301FB"/>
    <w:rsid w:val="00A30B90"/>
    <w:rsid w:val="00A30FF1"/>
    <w:rsid w:val="00A31A3B"/>
    <w:rsid w:val="00A31D00"/>
    <w:rsid w:val="00A31EE8"/>
    <w:rsid w:val="00A32672"/>
    <w:rsid w:val="00A32910"/>
    <w:rsid w:val="00A32DC7"/>
    <w:rsid w:val="00A32E11"/>
    <w:rsid w:val="00A33321"/>
    <w:rsid w:val="00A335F3"/>
    <w:rsid w:val="00A34719"/>
    <w:rsid w:val="00A34AA6"/>
    <w:rsid w:val="00A34DC2"/>
    <w:rsid w:val="00A34E35"/>
    <w:rsid w:val="00A354ED"/>
    <w:rsid w:val="00A357B1"/>
    <w:rsid w:val="00A35C5B"/>
    <w:rsid w:val="00A35CB4"/>
    <w:rsid w:val="00A3672A"/>
    <w:rsid w:val="00A36946"/>
    <w:rsid w:val="00A36A23"/>
    <w:rsid w:val="00A36C1B"/>
    <w:rsid w:val="00A37480"/>
    <w:rsid w:val="00A37582"/>
    <w:rsid w:val="00A40627"/>
    <w:rsid w:val="00A409FA"/>
    <w:rsid w:val="00A40A26"/>
    <w:rsid w:val="00A41107"/>
    <w:rsid w:val="00A41163"/>
    <w:rsid w:val="00A412E8"/>
    <w:rsid w:val="00A41355"/>
    <w:rsid w:val="00A4173C"/>
    <w:rsid w:val="00A41E7B"/>
    <w:rsid w:val="00A421A8"/>
    <w:rsid w:val="00A4261A"/>
    <w:rsid w:val="00A43241"/>
    <w:rsid w:val="00A4327F"/>
    <w:rsid w:val="00A43370"/>
    <w:rsid w:val="00A43514"/>
    <w:rsid w:val="00A43544"/>
    <w:rsid w:val="00A435C9"/>
    <w:rsid w:val="00A436C1"/>
    <w:rsid w:val="00A43B92"/>
    <w:rsid w:val="00A43F14"/>
    <w:rsid w:val="00A44720"/>
    <w:rsid w:val="00A44771"/>
    <w:rsid w:val="00A448B0"/>
    <w:rsid w:val="00A4490B"/>
    <w:rsid w:val="00A44A60"/>
    <w:rsid w:val="00A44AFF"/>
    <w:rsid w:val="00A44F2A"/>
    <w:rsid w:val="00A45769"/>
    <w:rsid w:val="00A46FEA"/>
    <w:rsid w:val="00A47015"/>
    <w:rsid w:val="00A472FE"/>
    <w:rsid w:val="00A4757E"/>
    <w:rsid w:val="00A475BB"/>
    <w:rsid w:val="00A476B9"/>
    <w:rsid w:val="00A477E9"/>
    <w:rsid w:val="00A47CB3"/>
    <w:rsid w:val="00A50212"/>
    <w:rsid w:val="00A502FA"/>
    <w:rsid w:val="00A50805"/>
    <w:rsid w:val="00A509C5"/>
    <w:rsid w:val="00A51F59"/>
    <w:rsid w:val="00A5202F"/>
    <w:rsid w:val="00A52812"/>
    <w:rsid w:val="00A529F8"/>
    <w:rsid w:val="00A52B3C"/>
    <w:rsid w:val="00A52E3B"/>
    <w:rsid w:val="00A537AE"/>
    <w:rsid w:val="00A53BF9"/>
    <w:rsid w:val="00A54004"/>
    <w:rsid w:val="00A5460E"/>
    <w:rsid w:val="00A54C96"/>
    <w:rsid w:val="00A55741"/>
    <w:rsid w:val="00A55A3B"/>
    <w:rsid w:val="00A55C7E"/>
    <w:rsid w:val="00A55EB5"/>
    <w:rsid w:val="00A55F4A"/>
    <w:rsid w:val="00A56167"/>
    <w:rsid w:val="00A569BE"/>
    <w:rsid w:val="00A56C9A"/>
    <w:rsid w:val="00A56D84"/>
    <w:rsid w:val="00A57684"/>
    <w:rsid w:val="00A57951"/>
    <w:rsid w:val="00A6014D"/>
    <w:rsid w:val="00A603E6"/>
    <w:rsid w:val="00A610CB"/>
    <w:rsid w:val="00A614BC"/>
    <w:rsid w:val="00A615CE"/>
    <w:rsid w:val="00A6179E"/>
    <w:rsid w:val="00A61982"/>
    <w:rsid w:val="00A61B9E"/>
    <w:rsid w:val="00A61DAC"/>
    <w:rsid w:val="00A61DCB"/>
    <w:rsid w:val="00A62C4F"/>
    <w:rsid w:val="00A62E9A"/>
    <w:rsid w:val="00A63698"/>
    <w:rsid w:val="00A63835"/>
    <w:rsid w:val="00A638E1"/>
    <w:rsid w:val="00A64198"/>
    <w:rsid w:val="00A64B54"/>
    <w:rsid w:val="00A65425"/>
    <w:rsid w:val="00A65445"/>
    <w:rsid w:val="00A65625"/>
    <w:rsid w:val="00A658AC"/>
    <w:rsid w:val="00A65912"/>
    <w:rsid w:val="00A66430"/>
    <w:rsid w:val="00A6659D"/>
    <w:rsid w:val="00A669EE"/>
    <w:rsid w:val="00A66ED6"/>
    <w:rsid w:val="00A66F67"/>
    <w:rsid w:val="00A67055"/>
    <w:rsid w:val="00A675A7"/>
    <w:rsid w:val="00A675FA"/>
    <w:rsid w:val="00A678D6"/>
    <w:rsid w:val="00A67A8B"/>
    <w:rsid w:val="00A7012E"/>
    <w:rsid w:val="00A70631"/>
    <w:rsid w:val="00A70C88"/>
    <w:rsid w:val="00A70EB3"/>
    <w:rsid w:val="00A70FB5"/>
    <w:rsid w:val="00A710A5"/>
    <w:rsid w:val="00A717A4"/>
    <w:rsid w:val="00A717D1"/>
    <w:rsid w:val="00A7260F"/>
    <w:rsid w:val="00A72F79"/>
    <w:rsid w:val="00A73097"/>
    <w:rsid w:val="00A73870"/>
    <w:rsid w:val="00A7419D"/>
    <w:rsid w:val="00A74404"/>
    <w:rsid w:val="00A74607"/>
    <w:rsid w:val="00A7490A"/>
    <w:rsid w:val="00A74B5A"/>
    <w:rsid w:val="00A74D5C"/>
    <w:rsid w:val="00A74D5D"/>
    <w:rsid w:val="00A75249"/>
    <w:rsid w:val="00A75252"/>
    <w:rsid w:val="00A75595"/>
    <w:rsid w:val="00A7580A"/>
    <w:rsid w:val="00A75B10"/>
    <w:rsid w:val="00A75FD2"/>
    <w:rsid w:val="00A76261"/>
    <w:rsid w:val="00A76563"/>
    <w:rsid w:val="00A772DB"/>
    <w:rsid w:val="00A77466"/>
    <w:rsid w:val="00A77930"/>
    <w:rsid w:val="00A80747"/>
    <w:rsid w:val="00A816D5"/>
    <w:rsid w:val="00A8174C"/>
    <w:rsid w:val="00A8176D"/>
    <w:rsid w:val="00A8182D"/>
    <w:rsid w:val="00A820E6"/>
    <w:rsid w:val="00A828FB"/>
    <w:rsid w:val="00A830A0"/>
    <w:rsid w:val="00A83258"/>
    <w:rsid w:val="00A83A50"/>
    <w:rsid w:val="00A8408C"/>
    <w:rsid w:val="00A84617"/>
    <w:rsid w:val="00A84A83"/>
    <w:rsid w:val="00A84C81"/>
    <w:rsid w:val="00A84DAC"/>
    <w:rsid w:val="00A85313"/>
    <w:rsid w:val="00A857C0"/>
    <w:rsid w:val="00A86A34"/>
    <w:rsid w:val="00A86C32"/>
    <w:rsid w:val="00A86F2D"/>
    <w:rsid w:val="00A8706B"/>
    <w:rsid w:val="00A8712C"/>
    <w:rsid w:val="00A875E4"/>
    <w:rsid w:val="00A8761C"/>
    <w:rsid w:val="00A876C6"/>
    <w:rsid w:val="00A876EB"/>
    <w:rsid w:val="00A877B1"/>
    <w:rsid w:val="00A87B1C"/>
    <w:rsid w:val="00A903D9"/>
    <w:rsid w:val="00A903E1"/>
    <w:rsid w:val="00A904F5"/>
    <w:rsid w:val="00A90709"/>
    <w:rsid w:val="00A907F9"/>
    <w:rsid w:val="00A90ADB"/>
    <w:rsid w:val="00A911FC"/>
    <w:rsid w:val="00A9134A"/>
    <w:rsid w:val="00A91614"/>
    <w:rsid w:val="00A9174F"/>
    <w:rsid w:val="00A91D0B"/>
    <w:rsid w:val="00A91E47"/>
    <w:rsid w:val="00A930CB"/>
    <w:rsid w:val="00A933FF"/>
    <w:rsid w:val="00A94531"/>
    <w:rsid w:val="00A94A37"/>
    <w:rsid w:val="00A951D9"/>
    <w:rsid w:val="00A95A85"/>
    <w:rsid w:val="00A95FE9"/>
    <w:rsid w:val="00A9608D"/>
    <w:rsid w:val="00A960C1"/>
    <w:rsid w:val="00A960C4"/>
    <w:rsid w:val="00A96236"/>
    <w:rsid w:val="00A962FC"/>
    <w:rsid w:val="00A96536"/>
    <w:rsid w:val="00A96A66"/>
    <w:rsid w:val="00A96A8F"/>
    <w:rsid w:val="00A96F94"/>
    <w:rsid w:val="00A96F9C"/>
    <w:rsid w:val="00A97369"/>
    <w:rsid w:val="00A976ED"/>
    <w:rsid w:val="00A977E6"/>
    <w:rsid w:val="00A97E99"/>
    <w:rsid w:val="00AA015D"/>
    <w:rsid w:val="00AA0179"/>
    <w:rsid w:val="00AA023E"/>
    <w:rsid w:val="00AA02A2"/>
    <w:rsid w:val="00AA056E"/>
    <w:rsid w:val="00AA0FAA"/>
    <w:rsid w:val="00AA1531"/>
    <w:rsid w:val="00AA21AA"/>
    <w:rsid w:val="00AA22F3"/>
    <w:rsid w:val="00AA2392"/>
    <w:rsid w:val="00AA2A26"/>
    <w:rsid w:val="00AA2B41"/>
    <w:rsid w:val="00AA2C29"/>
    <w:rsid w:val="00AA2D4E"/>
    <w:rsid w:val="00AA31E2"/>
    <w:rsid w:val="00AA32B3"/>
    <w:rsid w:val="00AA3B94"/>
    <w:rsid w:val="00AA43E2"/>
    <w:rsid w:val="00AA45C6"/>
    <w:rsid w:val="00AA46FD"/>
    <w:rsid w:val="00AA4A1D"/>
    <w:rsid w:val="00AA52F1"/>
    <w:rsid w:val="00AA599C"/>
    <w:rsid w:val="00AA6458"/>
    <w:rsid w:val="00AA64A9"/>
    <w:rsid w:val="00AA6570"/>
    <w:rsid w:val="00AA6AEB"/>
    <w:rsid w:val="00AA6D46"/>
    <w:rsid w:val="00AA7BEF"/>
    <w:rsid w:val="00AA7CA2"/>
    <w:rsid w:val="00AA7FA4"/>
    <w:rsid w:val="00AB0674"/>
    <w:rsid w:val="00AB0947"/>
    <w:rsid w:val="00AB0B7E"/>
    <w:rsid w:val="00AB10AC"/>
    <w:rsid w:val="00AB1283"/>
    <w:rsid w:val="00AB1A73"/>
    <w:rsid w:val="00AB218C"/>
    <w:rsid w:val="00AB232C"/>
    <w:rsid w:val="00AB23F0"/>
    <w:rsid w:val="00AB2491"/>
    <w:rsid w:val="00AB2498"/>
    <w:rsid w:val="00AB2BF2"/>
    <w:rsid w:val="00AB3070"/>
    <w:rsid w:val="00AB3186"/>
    <w:rsid w:val="00AB3206"/>
    <w:rsid w:val="00AB4931"/>
    <w:rsid w:val="00AB4AED"/>
    <w:rsid w:val="00AB4B3D"/>
    <w:rsid w:val="00AB4BF0"/>
    <w:rsid w:val="00AB5583"/>
    <w:rsid w:val="00AB57AE"/>
    <w:rsid w:val="00AB5CB8"/>
    <w:rsid w:val="00AB5ECE"/>
    <w:rsid w:val="00AB5FC6"/>
    <w:rsid w:val="00AB604A"/>
    <w:rsid w:val="00AB66AD"/>
    <w:rsid w:val="00AB6B72"/>
    <w:rsid w:val="00AB6EFC"/>
    <w:rsid w:val="00AB745D"/>
    <w:rsid w:val="00AB79C3"/>
    <w:rsid w:val="00AB7B33"/>
    <w:rsid w:val="00AB7B81"/>
    <w:rsid w:val="00AB7C07"/>
    <w:rsid w:val="00AB7E67"/>
    <w:rsid w:val="00AC018C"/>
    <w:rsid w:val="00AC0B2B"/>
    <w:rsid w:val="00AC0DCE"/>
    <w:rsid w:val="00AC1AFE"/>
    <w:rsid w:val="00AC2466"/>
    <w:rsid w:val="00AC265F"/>
    <w:rsid w:val="00AC27AB"/>
    <w:rsid w:val="00AC2CF0"/>
    <w:rsid w:val="00AC2F04"/>
    <w:rsid w:val="00AC4043"/>
    <w:rsid w:val="00AC4225"/>
    <w:rsid w:val="00AC49B1"/>
    <w:rsid w:val="00AC4D58"/>
    <w:rsid w:val="00AC4E72"/>
    <w:rsid w:val="00AC5063"/>
    <w:rsid w:val="00AC51B0"/>
    <w:rsid w:val="00AC5522"/>
    <w:rsid w:val="00AC582C"/>
    <w:rsid w:val="00AC588A"/>
    <w:rsid w:val="00AC5964"/>
    <w:rsid w:val="00AC599A"/>
    <w:rsid w:val="00AC59A7"/>
    <w:rsid w:val="00AC5F48"/>
    <w:rsid w:val="00AC6167"/>
    <w:rsid w:val="00AC6A34"/>
    <w:rsid w:val="00AC6D7D"/>
    <w:rsid w:val="00AC6E25"/>
    <w:rsid w:val="00AC744F"/>
    <w:rsid w:val="00AC7492"/>
    <w:rsid w:val="00AC74EA"/>
    <w:rsid w:val="00AC7D8B"/>
    <w:rsid w:val="00AD02BE"/>
    <w:rsid w:val="00AD1220"/>
    <w:rsid w:val="00AD2135"/>
    <w:rsid w:val="00AD215E"/>
    <w:rsid w:val="00AD2270"/>
    <w:rsid w:val="00AD2E14"/>
    <w:rsid w:val="00AD31DE"/>
    <w:rsid w:val="00AD3A3B"/>
    <w:rsid w:val="00AD3CAE"/>
    <w:rsid w:val="00AD3CE9"/>
    <w:rsid w:val="00AD3D8D"/>
    <w:rsid w:val="00AD41BA"/>
    <w:rsid w:val="00AD41E3"/>
    <w:rsid w:val="00AD42D7"/>
    <w:rsid w:val="00AD4427"/>
    <w:rsid w:val="00AD44A3"/>
    <w:rsid w:val="00AD4576"/>
    <w:rsid w:val="00AD459C"/>
    <w:rsid w:val="00AD4F9C"/>
    <w:rsid w:val="00AD503C"/>
    <w:rsid w:val="00AD550F"/>
    <w:rsid w:val="00AD5AF2"/>
    <w:rsid w:val="00AD5FC2"/>
    <w:rsid w:val="00AD61D3"/>
    <w:rsid w:val="00AD66A4"/>
    <w:rsid w:val="00AD6C3C"/>
    <w:rsid w:val="00AD70AD"/>
    <w:rsid w:val="00AD70AF"/>
    <w:rsid w:val="00AD7483"/>
    <w:rsid w:val="00AD7812"/>
    <w:rsid w:val="00AD7FE0"/>
    <w:rsid w:val="00AE078E"/>
    <w:rsid w:val="00AE0DDD"/>
    <w:rsid w:val="00AE1010"/>
    <w:rsid w:val="00AE1162"/>
    <w:rsid w:val="00AE16CE"/>
    <w:rsid w:val="00AE1877"/>
    <w:rsid w:val="00AE1E1A"/>
    <w:rsid w:val="00AE214B"/>
    <w:rsid w:val="00AE2249"/>
    <w:rsid w:val="00AE2573"/>
    <w:rsid w:val="00AE281C"/>
    <w:rsid w:val="00AE2F70"/>
    <w:rsid w:val="00AE3720"/>
    <w:rsid w:val="00AE402D"/>
    <w:rsid w:val="00AE44C8"/>
    <w:rsid w:val="00AE46D4"/>
    <w:rsid w:val="00AE4D83"/>
    <w:rsid w:val="00AE54BF"/>
    <w:rsid w:val="00AE5595"/>
    <w:rsid w:val="00AE55B8"/>
    <w:rsid w:val="00AE57B8"/>
    <w:rsid w:val="00AE76EB"/>
    <w:rsid w:val="00AF0056"/>
    <w:rsid w:val="00AF00AC"/>
    <w:rsid w:val="00AF0AB4"/>
    <w:rsid w:val="00AF12C9"/>
    <w:rsid w:val="00AF157E"/>
    <w:rsid w:val="00AF16E1"/>
    <w:rsid w:val="00AF19BB"/>
    <w:rsid w:val="00AF200C"/>
    <w:rsid w:val="00AF237B"/>
    <w:rsid w:val="00AF27D6"/>
    <w:rsid w:val="00AF2D97"/>
    <w:rsid w:val="00AF2E2E"/>
    <w:rsid w:val="00AF2E3A"/>
    <w:rsid w:val="00AF30BA"/>
    <w:rsid w:val="00AF3172"/>
    <w:rsid w:val="00AF362F"/>
    <w:rsid w:val="00AF3DE7"/>
    <w:rsid w:val="00AF3E63"/>
    <w:rsid w:val="00AF45AB"/>
    <w:rsid w:val="00AF46CA"/>
    <w:rsid w:val="00AF4754"/>
    <w:rsid w:val="00AF499D"/>
    <w:rsid w:val="00AF51DE"/>
    <w:rsid w:val="00AF55DD"/>
    <w:rsid w:val="00AF56D1"/>
    <w:rsid w:val="00AF5AE7"/>
    <w:rsid w:val="00AF5B14"/>
    <w:rsid w:val="00AF5CC3"/>
    <w:rsid w:val="00AF69D4"/>
    <w:rsid w:val="00AF7A42"/>
    <w:rsid w:val="00AF7D16"/>
    <w:rsid w:val="00AF7D96"/>
    <w:rsid w:val="00AF7EA1"/>
    <w:rsid w:val="00AF7F1B"/>
    <w:rsid w:val="00B0011F"/>
    <w:rsid w:val="00B001A1"/>
    <w:rsid w:val="00B0063E"/>
    <w:rsid w:val="00B009B7"/>
    <w:rsid w:val="00B00B10"/>
    <w:rsid w:val="00B00DE6"/>
    <w:rsid w:val="00B00F2C"/>
    <w:rsid w:val="00B01415"/>
    <w:rsid w:val="00B014E3"/>
    <w:rsid w:val="00B019CA"/>
    <w:rsid w:val="00B01DA9"/>
    <w:rsid w:val="00B0261F"/>
    <w:rsid w:val="00B03204"/>
    <w:rsid w:val="00B03472"/>
    <w:rsid w:val="00B036F2"/>
    <w:rsid w:val="00B03735"/>
    <w:rsid w:val="00B04E89"/>
    <w:rsid w:val="00B04F1E"/>
    <w:rsid w:val="00B05119"/>
    <w:rsid w:val="00B051DC"/>
    <w:rsid w:val="00B053E5"/>
    <w:rsid w:val="00B058B9"/>
    <w:rsid w:val="00B05BCF"/>
    <w:rsid w:val="00B06168"/>
    <w:rsid w:val="00B064D0"/>
    <w:rsid w:val="00B066E6"/>
    <w:rsid w:val="00B0686C"/>
    <w:rsid w:val="00B06C93"/>
    <w:rsid w:val="00B06D5F"/>
    <w:rsid w:val="00B0721A"/>
    <w:rsid w:val="00B074A5"/>
    <w:rsid w:val="00B07811"/>
    <w:rsid w:val="00B07881"/>
    <w:rsid w:val="00B07C6D"/>
    <w:rsid w:val="00B104D5"/>
    <w:rsid w:val="00B10610"/>
    <w:rsid w:val="00B10915"/>
    <w:rsid w:val="00B109A9"/>
    <w:rsid w:val="00B10CA2"/>
    <w:rsid w:val="00B10D03"/>
    <w:rsid w:val="00B10F73"/>
    <w:rsid w:val="00B11471"/>
    <w:rsid w:val="00B1149F"/>
    <w:rsid w:val="00B1154A"/>
    <w:rsid w:val="00B11987"/>
    <w:rsid w:val="00B119B8"/>
    <w:rsid w:val="00B12367"/>
    <w:rsid w:val="00B1280C"/>
    <w:rsid w:val="00B128A0"/>
    <w:rsid w:val="00B12D10"/>
    <w:rsid w:val="00B12E2F"/>
    <w:rsid w:val="00B13067"/>
    <w:rsid w:val="00B130AE"/>
    <w:rsid w:val="00B138CD"/>
    <w:rsid w:val="00B13C38"/>
    <w:rsid w:val="00B13CC6"/>
    <w:rsid w:val="00B13CF0"/>
    <w:rsid w:val="00B140E1"/>
    <w:rsid w:val="00B142B1"/>
    <w:rsid w:val="00B14431"/>
    <w:rsid w:val="00B1560B"/>
    <w:rsid w:val="00B15832"/>
    <w:rsid w:val="00B15EB3"/>
    <w:rsid w:val="00B160EF"/>
    <w:rsid w:val="00B166FC"/>
    <w:rsid w:val="00B16BB9"/>
    <w:rsid w:val="00B16E42"/>
    <w:rsid w:val="00B1765C"/>
    <w:rsid w:val="00B17EF4"/>
    <w:rsid w:val="00B207E5"/>
    <w:rsid w:val="00B21E55"/>
    <w:rsid w:val="00B2200D"/>
    <w:rsid w:val="00B22069"/>
    <w:rsid w:val="00B22697"/>
    <w:rsid w:val="00B22EDF"/>
    <w:rsid w:val="00B235CF"/>
    <w:rsid w:val="00B235D4"/>
    <w:rsid w:val="00B23BDB"/>
    <w:rsid w:val="00B23F05"/>
    <w:rsid w:val="00B240A6"/>
    <w:rsid w:val="00B24235"/>
    <w:rsid w:val="00B24614"/>
    <w:rsid w:val="00B246D2"/>
    <w:rsid w:val="00B24816"/>
    <w:rsid w:val="00B24BF3"/>
    <w:rsid w:val="00B25145"/>
    <w:rsid w:val="00B25695"/>
    <w:rsid w:val="00B2581A"/>
    <w:rsid w:val="00B2581B"/>
    <w:rsid w:val="00B25A3B"/>
    <w:rsid w:val="00B25D0D"/>
    <w:rsid w:val="00B25E2A"/>
    <w:rsid w:val="00B260C2"/>
    <w:rsid w:val="00B26316"/>
    <w:rsid w:val="00B26683"/>
    <w:rsid w:val="00B26868"/>
    <w:rsid w:val="00B269FB"/>
    <w:rsid w:val="00B26B4A"/>
    <w:rsid w:val="00B26E5E"/>
    <w:rsid w:val="00B27767"/>
    <w:rsid w:val="00B277E0"/>
    <w:rsid w:val="00B30514"/>
    <w:rsid w:val="00B30E88"/>
    <w:rsid w:val="00B30F47"/>
    <w:rsid w:val="00B31099"/>
    <w:rsid w:val="00B3111D"/>
    <w:rsid w:val="00B314CA"/>
    <w:rsid w:val="00B31670"/>
    <w:rsid w:val="00B31BD6"/>
    <w:rsid w:val="00B31D2F"/>
    <w:rsid w:val="00B31FCB"/>
    <w:rsid w:val="00B323E1"/>
    <w:rsid w:val="00B326BC"/>
    <w:rsid w:val="00B339AC"/>
    <w:rsid w:val="00B33F26"/>
    <w:rsid w:val="00B34034"/>
    <w:rsid w:val="00B3410D"/>
    <w:rsid w:val="00B34311"/>
    <w:rsid w:val="00B3492C"/>
    <w:rsid w:val="00B34D5C"/>
    <w:rsid w:val="00B351F6"/>
    <w:rsid w:val="00B35207"/>
    <w:rsid w:val="00B35395"/>
    <w:rsid w:val="00B358E5"/>
    <w:rsid w:val="00B36442"/>
    <w:rsid w:val="00B36D72"/>
    <w:rsid w:val="00B37088"/>
    <w:rsid w:val="00B37353"/>
    <w:rsid w:val="00B377D7"/>
    <w:rsid w:val="00B37913"/>
    <w:rsid w:val="00B37E3D"/>
    <w:rsid w:val="00B37F25"/>
    <w:rsid w:val="00B40392"/>
    <w:rsid w:val="00B408FC"/>
    <w:rsid w:val="00B40AE4"/>
    <w:rsid w:val="00B41259"/>
    <w:rsid w:val="00B41335"/>
    <w:rsid w:val="00B415E6"/>
    <w:rsid w:val="00B416D7"/>
    <w:rsid w:val="00B41AB7"/>
    <w:rsid w:val="00B41FB2"/>
    <w:rsid w:val="00B421A5"/>
    <w:rsid w:val="00B42290"/>
    <w:rsid w:val="00B42479"/>
    <w:rsid w:val="00B4248B"/>
    <w:rsid w:val="00B42A77"/>
    <w:rsid w:val="00B42BB7"/>
    <w:rsid w:val="00B43809"/>
    <w:rsid w:val="00B43962"/>
    <w:rsid w:val="00B44BF7"/>
    <w:rsid w:val="00B452A6"/>
    <w:rsid w:val="00B45695"/>
    <w:rsid w:val="00B45EB1"/>
    <w:rsid w:val="00B45F1E"/>
    <w:rsid w:val="00B46173"/>
    <w:rsid w:val="00B468E4"/>
    <w:rsid w:val="00B46C77"/>
    <w:rsid w:val="00B46CDA"/>
    <w:rsid w:val="00B474A2"/>
    <w:rsid w:val="00B474D4"/>
    <w:rsid w:val="00B474F4"/>
    <w:rsid w:val="00B50679"/>
    <w:rsid w:val="00B50947"/>
    <w:rsid w:val="00B50ECD"/>
    <w:rsid w:val="00B51303"/>
    <w:rsid w:val="00B518C1"/>
    <w:rsid w:val="00B51A44"/>
    <w:rsid w:val="00B5211C"/>
    <w:rsid w:val="00B5244D"/>
    <w:rsid w:val="00B52640"/>
    <w:rsid w:val="00B52701"/>
    <w:rsid w:val="00B529A6"/>
    <w:rsid w:val="00B52E2D"/>
    <w:rsid w:val="00B5310D"/>
    <w:rsid w:val="00B539B2"/>
    <w:rsid w:val="00B53CBF"/>
    <w:rsid w:val="00B53E2D"/>
    <w:rsid w:val="00B540A4"/>
    <w:rsid w:val="00B54231"/>
    <w:rsid w:val="00B54974"/>
    <w:rsid w:val="00B54C20"/>
    <w:rsid w:val="00B54CD8"/>
    <w:rsid w:val="00B554AE"/>
    <w:rsid w:val="00B55853"/>
    <w:rsid w:val="00B563AD"/>
    <w:rsid w:val="00B56ADC"/>
    <w:rsid w:val="00B5787A"/>
    <w:rsid w:val="00B603EB"/>
    <w:rsid w:val="00B60B61"/>
    <w:rsid w:val="00B6174C"/>
    <w:rsid w:val="00B6177A"/>
    <w:rsid w:val="00B61A48"/>
    <w:rsid w:val="00B61B12"/>
    <w:rsid w:val="00B61F00"/>
    <w:rsid w:val="00B61F88"/>
    <w:rsid w:val="00B62076"/>
    <w:rsid w:val="00B620DC"/>
    <w:rsid w:val="00B62F90"/>
    <w:rsid w:val="00B6313D"/>
    <w:rsid w:val="00B64526"/>
    <w:rsid w:val="00B64770"/>
    <w:rsid w:val="00B64B17"/>
    <w:rsid w:val="00B64CC3"/>
    <w:rsid w:val="00B64E20"/>
    <w:rsid w:val="00B653C9"/>
    <w:rsid w:val="00B656CB"/>
    <w:rsid w:val="00B65B86"/>
    <w:rsid w:val="00B65C02"/>
    <w:rsid w:val="00B66463"/>
    <w:rsid w:val="00B6688E"/>
    <w:rsid w:val="00B66A5C"/>
    <w:rsid w:val="00B66B3B"/>
    <w:rsid w:val="00B672C7"/>
    <w:rsid w:val="00B6733E"/>
    <w:rsid w:val="00B676FE"/>
    <w:rsid w:val="00B7014D"/>
    <w:rsid w:val="00B70484"/>
    <w:rsid w:val="00B70AC7"/>
    <w:rsid w:val="00B70F8C"/>
    <w:rsid w:val="00B7118A"/>
    <w:rsid w:val="00B713F0"/>
    <w:rsid w:val="00B716F6"/>
    <w:rsid w:val="00B719E0"/>
    <w:rsid w:val="00B719EE"/>
    <w:rsid w:val="00B71CF7"/>
    <w:rsid w:val="00B72302"/>
    <w:rsid w:val="00B72938"/>
    <w:rsid w:val="00B72ED0"/>
    <w:rsid w:val="00B7340C"/>
    <w:rsid w:val="00B7403A"/>
    <w:rsid w:val="00B74CE0"/>
    <w:rsid w:val="00B7516E"/>
    <w:rsid w:val="00B75196"/>
    <w:rsid w:val="00B7588A"/>
    <w:rsid w:val="00B75B50"/>
    <w:rsid w:val="00B76653"/>
    <w:rsid w:val="00B77278"/>
    <w:rsid w:val="00B77359"/>
    <w:rsid w:val="00B77553"/>
    <w:rsid w:val="00B7773B"/>
    <w:rsid w:val="00B77873"/>
    <w:rsid w:val="00B77D4E"/>
    <w:rsid w:val="00B80C06"/>
    <w:rsid w:val="00B8122B"/>
    <w:rsid w:val="00B81244"/>
    <w:rsid w:val="00B8160B"/>
    <w:rsid w:val="00B81FB2"/>
    <w:rsid w:val="00B8277D"/>
    <w:rsid w:val="00B83A87"/>
    <w:rsid w:val="00B84918"/>
    <w:rsid w:val="00B85438"/>
    <w:rsid w:val="00B85BA7"/>
    <w:rsid w:val="00B86027"/>
    <w:rsid w:val="00B8614A"/>
    <w:rsid w:val="00B86626"/>
    <w:rsid w:val="00B866A1"/>
    <w:rsid w:val="00B8698D"/>
    <w:rsid w:val="00B86C8E"/>
    <w:rsid w:val="00B86E18"/>
    <w:rsid w:val="00B87404"/>
    <w:rsid w:val="00B900C8"/>
    <w:rsid w:val="00B9075B"/>
    <w:rsid w:val="00B90DA9"/>
    <w:rsid w:val="00B91216"/>
    <w:rsid w:val="00B91222"/>
    <w:rsid w:val="00B91438"/>
    <w:rsid w:val="00B91478"/>
    <w:rsid w:val="00B920EA"/>
    <w:rsid w:val="00B9216F"/>
    <w:rsid w:val="00B922B6"/>
    <w:rsid w:val="00B92554"/>
    <w:rsid w:val="00B927B3"/>
    <w:rsid w:val="00B92A14"/>
    <w:rsid w:val="00B92A3B"/>
    <w:rsid w:val="00B92B5D"/>
    <w:rsid w:val="00B92BC5"/>
    <w:rsid w:val="00B93429"/>
    <w:rsid w:val="00B93A00"/>
    <w:rsid w:val="00B9414D"/>
    <w:rsid w:val="00B9422D"/>
    <w:rsid w:val="00B9479D"/>
    <w:rsid w:val="00B94AC2"/>
    <w:rsid w:val="00B94D1E"/>
    <w:rsid w:val="00B94E93"/>
    <w:rsid w:val="00B94EE5"/>
    <w:rsid w:val="00B96589"/>
    <w:rsid w:val="00B965CC"/>
    <w:rsid w:val="00B967DD"/>
    <w:rsid w:val="00B96836"/>
    <w:rsid w:val="00B96B9F"/>
    <w:rsid w:val="00B96D30"/>
    <w:rsid w:val="00B96F3C"/>
    <w:rsid w:val="00B96F40"/>
    <w:rsid w:val="00B9721A"/>
    <w:rsid w:val="00B9734A"/>
    <w:rsid w:val="00B974DE"/>
    <w:rsid w:val="00B97ACF"/>
    <w:rsid w:val="00B97F3B"/>
    <w:rsid w:val="00BA04C0"/>
    <w:rsid w:val="00BA079F"/>
    <w:rsid w:val="00BA0906"/>
    <w:rsid w:val="00BA0F8A"/>
    <w:rsid w:val="00BA1755"/>
    <w:rsid w:val="00BA2030"/>
    <w:rsid w:val="00BA207A"/>
    <w:rsid w:val="00BA262D"/>
    <w:rsid w:val="00BA267B"/>
    <w:rsid w:val="00BA26C4"/>
    <w:rsid w:val="00BA2AF2"/>
    <w:rsid w:val="00BA32F6"/>
    <w:rsid w:val="00BA3ACE"/>
    <w:rsid w:val="00BA3AD5"/>
    <w:rsid w:val="00BA3BD2"/>
    <w:rsid w:val="00BA41DF"/>
    <w:rsid w:val="00BA437F"/>
    <w:rsid w:val="00BA456C"/>
    <w:rsid w:val="00BA47BA"/>
    <w:rsid w:val="00BA480C"/>
    <w:rsid w:val="00BA6B63"/>
    <w:rsid w:val="00BA6C7C"/>
    <w:rsid w:val="00BA6CC6"/>
    <w:rsid w:val="00BA7799"/>
    <w:rsid w:val="00BA7826"/>
    <w:rsid w:val="00BA7910"/>
    <w:rsid w:val="00BA79A9"/>
    <w:rsid w:val="00BB00E9"/>
    <w:rsid w:val="00BB026D"/>
    <w:rsid w:val="00BB04E0"/>
    <w:rsid w:val="00BB0546"/>
    <w:rsid w:val="00BB0720"/>
    <w:rsid w:val="00BB07D5"/>
    <w:rsid w:val="00BB0920"/>
    <w:rsid w:val="00BB0DE8"/>
    <w:rsid w:val="00BB1A51"/>
    <w:rsid w:val="00BB1BAB"/>
    <w:rsid w:val="00BB1E0D"/>
    <w:rsid w:val="00BB1ED2"/>
    <w:rsid w:val="00BB1F80"/>
    <w:rsid w:val="00BB2606"/>
    <w:rsid w:val="00BB276F"/>
    <w:rsid w:val="00BB2896"/>
    <w:rsid w:val="00BB3264"/>
    <w:rsid w:val="00BB35EE"/>
    <w:rsid w:val="00BB40D7"/>
    <w:rsid w:val="00BB4407"/>
    <w:rsid w:val="00BB4868"/>
    <w:rsid w:val="00BB4F04"/>
    <w:rsid w:val="00BB51D7"/>
    <w:rsid w:val="00BB5B73"/>
    <w:rsid w:val="00BB5E81"/>
    <w:rsid w:val="00BB61BC"/>
    <w:rsid w:val="00BB74FC"/>
    <w:rsid w:val="00BB76DE"/>
    <w:rsid w:val="00BB792C"/>
    <w:rsid w:val="00BB7B05"/>
    <w:rsid w:val="00BB7F18"/>
    <w:rsid w:val="00BB7FAD"/>
    <w:rsid w:val="00BC0147"/>
    <w:rsid w:val="00BC038C"/>
    <w:rsid w:val="00BC0BE3"/>
    <w:rsid w:val="00BC1531"/>
    <w:rsid w:val="00BC1644"/>
    <w:rsid w:val="00BC1D75"/>
    <w:rsid w:val="00BC2378"/>
    <w:rsid w:val="00BC2480"/>
    <w:rsid w:val="00BC25FA"/>
    <w:rsid w:val="00BC28A0"/>
    <w:rsid w:val="00BC2A01"/>
    <w:rsid w:val="00BC313B"/>
    <w:rsid w:val="00BC4197"/>
    <w:rsid w:val="00BC4A22"/>
    <w:rsid w:val="00BC4ADE"/>
    <w:rsid w:val="00BC4F20"/>
    <w:rsid w:val="00BC4F9B"/>
    <w:rsid w:val="00BC539E"/>
    <w:rsid w:val="00BC579A"/>
    <w:rsid w:val="00BC5C80"/>
    <w:rsid w:val="00BC645F"/>
    <w:rsid w:val="00BC69EF"/>
    <w:rsid w:val="00BC7291"/>
    <w:rsid w:val="00BC781D"/>
    <w:rsid w:val="00BC79EB"/>
    <w:rsid w:val="00BD051F"/>
    <w:rsid w:val="00BD0741"/>
    <w:rsid w:val="00BD08C1"/>
    <w:rsid w:val="00BD0DC4"/>
    <w:rsid w:val="00BD0E85"/>
    <w:rsid w:val="00BD10D1"/>
    <w:rsid w:val="00BD1370"/>
    <w:rsid w:val="00BD14E4"/>
    <w:rsid w:val="00BD1DCC"/>
    <w:rsid w:val="00BD213E"/>
    <w:rsid w:val="00BD28FD"/>
    <w:rsid w:val="00BD2B86"/>
    <w:rsid w:val="00BD2F3C"/>
    <w:rsid w:val="00BD3399"/>
    <w:rsid w:val="00BD33F7"/>
    <w:rsid w:val="00BD342E"/>
    <w:rsid w:val="00BD38E0"/>
    <w:rsid w:val="00BD3B2B"/>
    <w:rsid w:val="00BD445E"/>
    <w:rsid w:val="00BD44BF"/>
    <w:rsid w:val="00BD469A"/>
    <w:rsid w:val="00BD4D32"/>
    <w:rsid w:val="00BD53A8"/>
    <w:rsid w:val="00BD5A79"/>
    <w:rsid w:val="00BD5AA3"/>
    <w:rsid w:val="00BD5F3C"/>
    <w:rsid w:val="00BD68CB"/>
    <w:rsid w:val="00BD6BF4"/>
    <w:rsid w:val="00BD6D29"/>
    <w:rsid w:val="00BD78E6"/>
    <w:rsid w:val="00BE013E"/>
    <w:rsid w:val="00BE036B"/>
    <w:rsid w:val="00BE05A1"/>
    <w:rsid w:val="00BE0BB3"/>
    <w:rsid w:val="00BE0CA4"/>
    <w:rsid w:val="00BE0E5F"/>
    <w:rsid w:val="00BE18DA"/>
    <w:rsid w:val="00BE1D8B"/>
    <w:rsid w:val="00BE2007"/>
    <w:rsid w:val="00BE207A"/>
    <w:rsid w:val="00BE2A12"/>
    <w:rsid w:val="00BE2B90"/>
    <w:rsid w:val="00BE2BC6"/>
    <w:rsid w:val="00BE2E19"/>
    <w:rsid w:val="00BE36C1"/>
    <w:rsid w:val="00BE3BE3"/>
    <w:rsid w:val="00BE3E83"/>
    <w:rsid w:val="00BE402B"/>
    <w:rsid w:val="00BE53F0"/>
    <w:rsid w:val="00BE5A1D"/>
    <w:rsid w:val="00BE5C94"/>
    <w:rsid w:val="00BE6582"/>
    <w:rsid w:val="00BE6D63"/>
    <w:rsid w:val="00BE6ED5"/>
    <w:rsid w:val="00BE6F4A"/>
    <w:rsid w:val="00BE7106"/>
    <w:rsid w:val="00BE74E3"/>
    <w:rsid w:val="00BE75AC"/>
    <w:rsid w:val="00BE775B"/>
    <w:rsid w:val="00BF0642"/>
    <w:rsid w:val="00BF0807"/>
    <w:rsid w:val="00BF0D80"/>
    <w:rsid w:val="00BF0E89"/>
    <w:rsid w:val="00BF1398"/>
    <w:rsid w:val="00BF1696"/>
    <w:rsid w:val="00BF18AA"/>
    <w:rsid w:val="00BF1EDE"/>
    <w:rsid w:val="00BF302A"/>
    <w:rsid w:val="00BF3A3F"/>
    <w:rsid w:val="00BF3B5F"/>
    <w:rsid w:val="00BF3C4A"/>
    <w:rsid w:val="00BF3CDC"/>
    <w:rsid w:val="00BF3E64"/>
    <w:rsid w:val="00BF46D5"/>
    <w:rsid w:val="00BF48D9"/>
    <w:rsid w:val="00BF4916"/>
    <w:rsid w:val="00BF4BF1"/>
    <w:rsid w:val="00BF5C27"/>
    <w:rsid w:val="00BF5D90"/>
    <w:rsid w:val="00BF60DB"/>
    <w:rsid w:val="00BF6390"/>
    <w:rsid w:val="00BF6E80"/>
    <w:rsid w:val="00BF6F58"/>
    <w:rsid w:val="00BF6F62"/>
    <w:rsid w:val="00BF753A"/>
    <w:rsid w:val="00C0013F"/>
    <w:rsid w:val="00C00E9B"/>
    <w:rsid w:val="00C01166"/>
    <w:rsid w:val="00C011E2"/>
    <w:rsid w:val="00C01352"/>
    <w:rsid w:val="00C0166F"/>
    <w:rsid w:val="00C01679"/>
    <w:rsid w:val="00C01A36"/>
    <w:rsid w:val="00C01E8E"/>
    <w:rsid w:val="00C02604"/>
    <w:rsid w:val="00C029F9"/>
    <w:rsid w:val="00C02E0B"/>
    <w:rsid w:val="00C02F54"/>
    <w:rsid w:val="00C02F7C"/>
    <w:rsid w:val="00C03448"/>
    <w:rsid w:val="00C03541"/>
    <w:rsid w:val="00C03548"/>
    <w:rsid w:val="00C03AA7"/>
    <w:rsid w:val="00C03EC5"/>
    <w:rsid w:val="00C04171"/>
    <w:rsid w:val="00C04507"/>
    <w:rsid w:val="00C046E3"/>
    <w:rsid w:val="00C04ABA"/>
    <w:rsid w:val="00C04B29"/>
    <w:rsid w:val="00C04BE9"/>
    <w:rsid w:val="00C053F2"/>
    <w:rsid w:val="00C05680"/>
    <w:rsid w:val="00C05A2A"/>
    <w:rsid w:val="00C05EE2"/>
    <w:rsid w:val="00C06137"/>
    <w:rsid w:val="00C062FF"/>
    <w:rsid w:val="00C06325"/>
    <w:rsid w:val="00C06A17"/>
    <w:rsid w:val="00C06E35"/>
    <w:rsid w:val="00C06E67"/>
    <w:rsid w:val="00C06FBB"/>
    <w:rsid w:val="00C076F2"/>
    <w:rsid w:val="00C077F3"/>
    <w:rsid w:val="00C078F4"/>
    <w:rsid w:val="00C07A5B"/>
    <w:rsid w:val="00C07BB8"/>
    <w:rsid w:val="00C07BD9"/>
    <w:rsid w:val="00C100A8"/>
    <w:rsid w:val="00C108AD"/>
    <w:rsid w:val="00C10B4E"/>
    <w:rsid w:val="00C10F5B"/>
    <w:rsid w:val="00C1130D"/>
    <w:rsid w:val="00C118D1"/>
    <w:rsid w:val="00C11FD3"/>
    <w:rsid w:val="00C1218D"/>
    <w:rsid w:val="00C1294F"/>
    <w:rsid w:val="00C12CA9"/>
    <w:rsid w:val="00C13085"/>
    <w:rsid w:val="00C1373D"/>
    <w:rsid w:val="00C13951"/>
    <w:rsid w:val="00C13A77"/>
    <w:rsid w:val="00C13AB9"/>
    <w:rsid w:val="00C13C97"/>
    <w:rsid w:val="00C1439D"/>
    <w:rsid w:val="00C148CC"/>
    <w:rsid w:val="00C14B46"/>
    <w:rsid w:val="00C14C9A"/>
    <w:rsid w:val="00C15E09"/>
    <w:rsid w:val="00C15E94"/>
    <w:rsid w:val="00C16173"/>
    <w:rsid w:val="00C16386"/>
    <w:rsid w:val="00C16A20"/>
    <w:rsid w:val="00C172A5"/>
    <w:rsid w:val="00C172E4"/>
    <w:rsid w:val="00C1780A"/>
    <w:rsid w:val="00C17B78"/>
    <w:rsid w:val="00C17E60"/>
    <w:rsid w:val="00C2002F"/>
    <w:rsid w:val="00C204E5"/>
    <w:rsid w:val="00C20794"/>
    <w:rsid w:val="00C20A65"/>
    <w:rsid w:val="00C2130D"/>
    <w:rsid w:val="00C21315"/>
    <w:rsid w:val="00C21B95"/>
    <w:rsid w:val="00C220C8"/>
    <w:rsid w:val="00C221CE"/>
    <w:rsid w:val="00C22214"/>
    <w:rsid w:val="00C2224C"/>
    <w:rsid w:val="00C22E79"/>
    <w:rsid w:val="00C23410"/>
    <w:rsid w:val="00C23601"/>
    <w:rsid w:val="00C236BA"/>
    <w:rsid w:val="00C23B52"/>
    <w:rsid w:val="00C23EDC"/>
    <w:rsid w:val="00C2427F"/>
    <w:rsid w:val="00C244FA"/>
    <w:rsid w:val="00C247EB"/>
    <w:rsid w:val="00C24977"/>
    <w:rsid w:val="00C24D29"/>
    <w:rsid w:val="00C2529C"/>
    <w:rsid w:val="00C2556D"/>
    <w:rsid w:val="00C25599"/>
    <w:rsid w:val="00C25B45"/>
    <w:rsid w:val="00C25B59"/>
    <w:rsid w:val="00C25BDA"/>
    <w:rsid w:val="00C25D3C"/>
    <w:rsid w:val="00C25E53"/>
    <w:rsid w:val="00C26301"/>
    <w:rsid w:val="00C266B7"/>
    <w:rsid w:val="00C26898"/>
    <w:rsid w:val="00C26A60"/>
    <w:rsid w:val="00C26FFF"/>
    <w:rsid w:val="00C27C28"/>
    <w:rsid w:val="00C27FDB"/>
    <w:rsid w:val="00C3009A"/>
    <w:rsid w:val="00C303DE"/>
    <w:rsid w:val="00C30537"/>
    <w:rsid w:val="00C30CE1"/>
    <w:rsid w:val="00C312F4"/>
    <w:rsid w:val="00C3141F"/>
    <w:rsid w:val="00C31E13"/>
    <w:rsid w:val="00C31EC4"/>
    <w:rsid w:val="00C31ED9"/>
    <w:rsid w:val="00C32400"/>
    <w:rsid w:val="00C32583"/>
    <w:rsid w:val="00C3265F"/>
    <w:rsid w:val="00C3295C"/>
    <w:rsid w:val="00C32CE0"/>
    <w:rsid w:val="00C33064"/>
    <w:rsid w:val="00C3317B"/>
    <w:rsid w:val="00C33424"/>
    <w:rsid w:val="00C33466"/>
    <w:rsid w:val="00C33DA2"/>
    <w:rsid w:val="00C34224"/>
    <w:rsid w:val="00C34698"/>
    <w:rsid w:val="00C34B93"/>
    <w:rsid w:val="00C34C72"/>
    <w:rsid w:val="00C34CBA"/>
    <w:rsid w:val="00C34D06"/>
    <w:rsid w:val="00C34FB7"/>
    <w:rsid w:val="00C35094"/>
    <w:rsid w:val="00C35A54"/>
    <w:rsid w:val="00C35A56"/>
    <w:rsid w:val="00C35ADF"/>
    <w:rsid w:val="00C367B8"/>
    <w:rsid w:val="00C376CF"/>
    <w:rsid w:val="00C379F4"/>
    <w:rsid w:val="00C40091"/>
    <w:rsid w:val="00C401AE"/>
    <w:rsid w:val="00C40230"/>
    <w:rsid w:val="00C40383"/>
    <w:rsid w:val="00C403B9"/>
    <w:rsid w:val="00C40492"/>
    <w:rsid w:val="00C404E7"/>
    <w:rsid w:val="00C40685"/>
    <w:rsid w:val="00C40796"/>
    <w:rsid w:val="00C41039"/>
    <w:rsid w:val="00C410AB"/>
    <w:rsid w:val="00C412D5"/>
    <w:rsid w:val="00C413FC"/>
    <w:rsid w:val="00C4151C"/>
    <w:rsid w:val="00C428D3"/>
    <w:rsid w:val="00C43171"/>
    <w:rsid w:val="00C442E6"/>
    <w:rsid w:val="00C442EC"/>
    <w:rsid w:val="00C443E3"/>
    <w:rsid w:val="00C44407"/>
    <w:rsid w:val="00C444E2"/>
    <w:rsid w:val="00C4482C"/>
    <w:rsid w:val="00C44BDE"/>
    <w:rsid w:val="00C45B45"/>
    <w:rsid w:val="00C46728"/>
    <w:rsid w:val="00C46B70"/>
    <w:rsid w:val="00C46F2D"/>
    <w:rsid w:val="00C47034"/>
    <w:rsid w:val="00C47A0A"/>
    <w:rsid w:val="00C510D0"/>
    <w:rsid w:val="00C512E1"/>
    <w:rsid w:val="00C514E1"/>
    <w:rsid w:val="00C515FC"/>
    <w:rsid w:val="00C51ECE"/>
    <w:rsid w:val="00C5204F"/>
    <w:rsid w:val="00C5209F"/>
    <w:rsid w:val="00C522D5"/>
    <w:rsid w:val="00C5235C"/>
    <w:rsid w:val="00C52504"/>
    <w:rsid w:val="00C525F3"/>
    <w:rsid w:val="00C52624"/>
    <w:rsid w:val="00C526E0"/>
    <w:rsid w:val="00C527AA"/>
    <w:rsid w:val="00C52E49"/>
    <w:rsid w:val="00C52FC4"/>
    <w:rsid w:val="00C53103"/>
    <w:rsid w:val="00C5343C"/>
    <w:rsid w:val="00C53816"/>
    <w:rsid w:val="00C53971"/>
    <w:rsid w:val="00C53B7A"/>
    <w:rsid w:val="00C53C2A"/>
    <w:rsid w:val="00C541C6"/>
    <w:rsid w:val="00C542A9"/>
    <w:rsid w:val="00C54321"/>
    <w:rsid w:val="00C54B13"/>
    <w:rsid w:val="00C54C4B"/>
    <w:rsid w:val="00C54FB1"/>
    <w:rsid w:val="00C54FD3"/>
    <w:rsid w:val="00C5548E"/>
    <w:rsid w:val="00C557AC"/>
    <w:rsid w:val="00C55B2E"/>
    <w:rsid w:val="00C566D8"/>
    <w:rsid w:val="00C56785"/>
    <w:rsid w:val="00C56F53"/>
    <w:rsid w:val="00C5727D"/>
    <w:rsid w:val="00C576E5"/>
    <w:rsid w:val="00C57777"/>
    <w:rsid w:val="00C57FDC"/>
    <w:rsid w:val="00C60005"/>
    <w:rsid w:val="00C600BE"/>
    <w:rsid w:val="00C6021C"/>
    <w:rsid w:val="00C606F9"/>
    <w:rsid w:val="00C60853"/>
    <w:rsid w:val="00C60D30"/>
    <w:rsid w:val="00C60F6D"/>
    <w:rsid w:val="00C615D4"/>
    <w:rsid w:val="00C6286F"/>
    <w:rsid w:val="00C6329C"/>
    <w:rsid w:val="00C63506"/>
    <w:rsid w:val="00C637A4"/>
    <w:rsid w:val="00C63ADE"/>
    <w:rsid w:val="00C63B80"/>
    <w:rsid w:val="00C63BD5"/>
    <w:rsid w:val="00C64124"/>
    <w:rsid w:val="00C64561"/>
    <w:rsid w:val="00C645FC"/>
    <w:rsid w:val="00C64BB2"/>
    <w:rsid w:val="00C64E8E"/>
    <w:rsid w:val="00C64F1D"/>
    <w:rsid w:val="00C65327"/>
    <w:rsid w:val="00C656B5"/>
    <w:rsid w:val="00C65784"/>
    <w:rsid w:val="00C65D1D"/>
    <w:rsid w:val="00C66045"/>
    <w:rsid w:val="00C661A0"/>
    <w:rsid w:val="00C6641E"/>
    <w:rsid w:val="00C667AF"/>
    <w:rsid w:val="00C66AF3"/>
    <w:rsid w:val="00C66D4F"/>
    <w:rsid w:val="00C673BA"/>
    <w:rsid w:val="00C67994"/>
    <w:rsid w:val="00C70221"/>
    <w:rsid w:val="00C70DA9"/>
    <w:rsid w:val="00C70FB2"/>
    <w:rsid w:val="00C711FD"/>
    <w:rsid w:val="00C713BF"/>
    <w:rsid w:val="00C717AB"/>
    <w:rsid w:val="00C7196F"/>
    <w:rsid w:val="00C71DB5"/>
    <w:rsid w:val="00C72063"/>
    <w:rsid w:val="00C72302"/>
    <w:rsid w:val="00C72413"/>
    <w:rsid w:val="00C725F5"/>
    <w:rsid w:val="00C72AD8"/>
    <w:rsid w:val="00C72FAD"/>
    <w:rsid w:val="00C73EAE"/>
    <w:rsid w:val="00C7471F"/>
    <w:rsid w:val="00C74A42"/>
    <w:rsid w:val="00C7517B"/>
    <w:rsid w:val="00C7518E"/>
    <w:rsid w:val="00C751C9"/>
    <w:rsid w:val="00C7524E"/>
    <w:rsid w:val="00C75EAA"/>
    <w:rsid w:val="00C75FBA"/>
    <w:rsid w:val="00C761D2"/>
    <w:rsid w:val="00C76689"/>
    <w:rsid w:val="00C767E8"/>
    <w:rsid w:val="00C76D01"/>
    <w:rsid w:val="00C76E24"/>
    <w:rsid w:val="00C77202"/>
    <w:rsid w:val="00C7733B"/>
    <w:rsid w:val="00C77D1E"/>
    <w:rsid w:val="00C77DAC"/>
    <w:rsid w:val="00C8056E"/>
    <w:rsid w:val="00C80A5F"/>
    <w:rsid w:val="00C80BEE"/>
    <w:rsid w:val="00C80F9F"/>
    <w:rsid w:val="00C81180"/>
    <w:rsid w:val="00C818E9"/>
    <w:rsid w:val="00C81A7A"/>
    <w:rsid w:val="00C821B3"/>
    <w:rsid w:val="00C82601"/>
    <w:rsid w:val="00C82B18"/>
    <w:rsid w:val="00C82CE1"/>
    <w:rsid w:val="00C836D5"/>
    <w:rsid w:val="00C837DB"/>
    <w:rsid w:val="00C84754"/>
    <w:rsid w:val="00C849DB"/>
    <w:rsid w:val="00C85145"/>
    <w:rsid w:val="00C85DC5"/>
    <w:rsid w:val="00C85DEF"/>
    <w:rsid w:val="00C8608C"/>
    <w:rsid w:val="00C86195"/>
    <w:rsid w:val="00C8661A"/>
    <w:rsid w:val="00C86707"/>
    <w:rsid w:val="00C86827"/>
    <w:rsid w:val="00C8685C"/>
    <w:rsid w:val="00C86FF0"/>
    <w:rsid w:val="00C87449"/>
    <w:rsid w:val="00C87969"/>
    <w:rsid w:val="00C87A2F"/>
    <w:rsid w:val="00C87BA7"/>
    <w:rsid w:val="00C87FAA"/>
    <w:rsid w:val="00C90439"/>
    <w:rsid w:val="00C909B6"/>
    <w:rsid w:val="00C90DD1"/>
    <w:rsid w:val="00C90F62"/>
    <w:rsid w:val="00C9106F"/>
    <w:rsid w:val="00C9120F"/>
    <w:rsid w:val="00C91392"/>
    <w:rsid w:val="00C9165F"/>
    <w:rsid w:val="00C916DD"/>
    <w:rsid w:val="00C918E2"/>
    <w:rsid w:val="00C91911"/>
    <w:rsid w:val="00C92A87"/>
    <w:rsid w:val="00C9359D"/>
    <w:rsid w:val="00C937D7"/>
    <w:rsid w:val="00C95301"/>
    <w:rsid w:val="00C9579D"/>
    <w:rsid w:val="00C95A3C"/>
    <w:rsid w:val="00C95B1C"/>
    <w:rsid w:val="00C95D20"/>
    <w:rsid w:val="00C95EBD"/>
    <w:rsid w:val="00C95EF0"/>
    <w:rsid w:val="00C96590"/>
    <w:rsid w:val="00C969FC"/>
    <w:rsid w:val="00C96F93"/>
    <w:rsid w:val="00C97240"/>
    <w:rsid w:val="00C972B4"/>
    <w:rsid w:val="00C97409"/>
    <w:rsid w:val="00C97787"/>
    <w:rsid w:val="00C97862"/>
    <w:rsid w:val="00C9786D"/>
    <w:rsid w:val="00C9798D"/>
    <w:rsid w:val="00CA0047"/>
    <w:rsid w:val="00CA03EB"/>
    <w:rsid w:val="00CA08D3"/>
    <w:rsid w:val="00CA0AE2"/>
    <w:rsid w:val="00CA0D78"/>
    <w:rsid w:val="00CA1513"/>
    <w:rsid w:val="00CA15F2"/>
    <w:rsid w:val="00CA1BFC"/>
    <w:rsid w:val="00CA20CE"/>
    <w:rsid w:val="00CA23CB"/>
    <w:rsid w:val="00CA267C"/>
    <w:rsid w:val="00CA289B"/>
    <w:rsid w:val="00CA2B51"/>
    <w:rsid w:val="00CA34FF"/>
    <w:rsid w:val="00CA3506"/>
    <w:rsid w:val="00CA3890"/>
    <w:rsid w:val="00CA3CDF"/>
    <w:rsid w:val="00CA40FC"/>
    <w:rsid w:val="00CA4434"/>
    <w:rsid w:val="00CA4841"/>
    <w:rsid w:val="00CA4946"/>
    <w:rsid w:val="00CA4CDB"/>
    <w:rsid w:val="00CA532B"/>
    <w:rsid w:val="00CA5366"/>
    <w:rsid w:val="00CA56D2"/>
    <w:rsid w:val="00CA5CE7"/>
    <w:rsid w:val="00CA5D38"/>
    <w:rsid w:val="00CA62A9"/>
    <w:rsid w:val="00CA63BC"/>
    <w:rsid w:val="00CA6571"/>
    <w:rsid w:val="00CA6BA4"/>
    <w:rsid w:val="00CA7B9C"/>
    <w:rsid w:val="00CB023C"/>
    <w:rsid w:val="00CB0744"/>
    <w:rsid w:val="00CB0C81"/>
    <w:rsid w:val="00CB124F"/>
    <w:rsid w:val="00CB19D2"/>
    <w:rsid w:val="00CB1A08"/>
    <w:rsid w:val="00CB1E3D"/>
    <w:rsid w:val="00CB2497"/>
    <w:rsid w:val="00CB2570"/>
    <w:rsid w:val="00CB27A8"/>
    <w:rsid w:val="00CB3FBB"/>
    <w:rsid w:val="00CB4A48"/>
    <w:rsid w:val="00CB4B4C"/>
    <w:rsid w:val="00CB4C61"/>
    <w:rsid w:val="00CB4EF3"/>
    <w:rsid w:val="00CB4F0D"/>
    <w:rsid w:val="00CB52B2"/>
    <w:rsid w:val="00CB5C0D"/>
    <w:rsid w:val="00CB5DA4"/>
    <w:rsid w:val="00CB694E"/>
    <w:rsid w:val="00CB6CBD"/>
    <w:rsid w:val="00CB6F76"/>
    <w:rsid w:val="00CB77E0"/>
    <w:rsid w:val="00CB78E1"/>
    <w:rsid w:val="00CB7A5C"/>
    <w:rsid w:val="00CB7CF1"/>
    <w:rsid w:val="00CB7F5B"/>
    <w:rsid w:val="00CC02E4"/>
    <w:rsid w:val="00CC03EA"/>
    <w:rsid w:val="00CC0D2B"/>
    <w:rsid w:val="00CC0D74"/>
    <w:rsid w:val="00CC111D"/>
    <w:rsid w:val="00CC195C"/>
    <w:rsid w:val="00CC1A85"/>
    <w:rsid w:val="00CC2049"/>
    <w:rsid w:val="00CC2286"/>
    <w:rsid w:val="00CC25BE"/>
    <w:rsid w:val="00CC2654"/>
    <w:rsid w:val="00CC2F12"/>
    <w:rsid w:val="00CC378A"/>
    <w:rsid w:val="00CC4E2A"/>
    <w:rsid w:val="00CC5324"/>
    <w:rsid w:val="00CC5410"/>
    <w:rsid w:val="00CC5E39"/>
    <w:rsid w:val="00CC6657"/>
    <w:rsid w:val="00CC67F6"/>
    <w:rsid w:val="00CC69A9"/>
    <w:rsid w:val="00CC6A8F"/>
    <w:rsid w:val="00CC6C01"/>
    <w:rsid w:val="00CC6F62"/>
    <w:rsid w:val="00CC707B"/>
    <w:rsid w:val="00CC70CC"/>
    <w:rsid w:val="00CC728C"/>
    <w:rsid w:val="00CC7307"/>
    <w:rsid w:val="00CC7717"/>
    <w:rsid w:val="00CC7D03"/>
    <w:rsid w:val="00CD083D"/>
    <w:rsid w:val="00CD1040"/>
    <w:rsid w:val="00CD170D"/>
    <w:rsid w:val="00CD1791"/>
    <w:rsid w:val="00CD1CD4"/>
    <w:rsid w:val="00CD206F"/>
    <w:rsid w:val="00CD291B"/>
    <w:rsid w:val="00CD2A00"/>
    <w:rsid w:val="00CD30C5"/>
    <w:rsid w:val="00CD3242"/>
    <w:rsid w:val="00CD332F"/>
    <w:rsid w:val="00CD3810"/>
    <w:rsid w:val="00CD40E2"/>
    <w:rsid w:val="00CD4291"/>
    <w:rsid w:val="00CD44B8"/>
    <w:rsid w:val="00CD4510"/>
    <w:rsid w:val="00CD4543"/>
    <w:rsid w:val="00CD465F"/>
    <w:rsid w:val="00CD4CF0"/>
    <w:rsid w:val="00CD6561"/>
    <w:rsid w:val="00CD79FC"/>
    <w:rsid w:val="00CD7EA9"/>
    <w:rsid w:val="00CD7F80"/>
    <w:rsid w:val="00CE010B"/>
    <w:rsid w:val="00CE0656"/>
    <w:rsid w:val="00CE086B"/>
    <w:rsid w:val="00CE0DF2"/>
    <w:rsid w:val="00CE1074"/>
    <w:rsid w:val="00CE15EE"/>
    <w:rsid w:val="00CE169E"/>
    <w:rsid w:val="00CE196C"/>
    <w:rsid w:val="00CE19CC"/>
    <w:rsid w:val="00CE1C25"/>
    <w:rsid w:val="00CE2365"/>
    <w:rsid w:val="00CE25B2"/>
    <w:rsid w:val="00CE25DF"/>
    <w:rsid w:val="00CE2A94"/>
    <w:rsid w:val="00CE2FE9"/>
    <w:rsid w:val="00CE3268"/>
    <w:rsid w:val="00CE32F1"/>
    <w:rsid w:val="00CE33AF"/>
    <w:rsid w:val="00CE3A76"/>
    <w:rsid w:val="00CE3A79"/>
    <w:rsid w:val="00CE3E83"/>
    <w:rsid w:val="00CE411F"/>
    <w:rsid w:val="00CE414C"/>
    <w:rsid w:val="00CE47D2"/>
    <w:rsid w:val="00CE4A21"/>
    <w:rsid w:val="00CE5012"/>
    <w:rsid w:val="00CE5269"/>
    <w:rsid w:val="00CE5939"/>
    <w:rsid w:val="00CE6005"/>
    <w:rsid w:val="00CE668C"/>
    <w:rsid w:val="00CE689A"/>
    <w:rsid w:val="00CE7133"/>
    <w:rsid w:val="00CE7182"/>
    <w:rsid w:val="00CE786D"/>
    <w:rsid w:val="00CE7EA4"/>
    <w:rsid w:val="00CF008F"/>
    <w:rsid w:val="00CF0254"/>
    <w:rsid w:val="00CF0BCA"/>
    <w:rsid w:val="00CF0D34"/>
    <w:rsid w:val="00CF0D35"/>
    <w:rsid w:val="00CF0E4B"/>
    <w:rsid w:val="00CF14A5"/>
    <w:rsid w:val="00CF18E9"/>
    <w:rsid w:val="00CF1998"/>
    <w:rsid w:val="00CF19A9"/>
    <w:rsid w:val="00CF1D06"/>
    <w:rsid w:val="00CF1DFF"/>
    <w:rsid w:val="00CF27D9"/>
    <w:rsid w:val="00CF29C8"/>
    <w:rsid w:val="00CF2C1B"/>
    <w:rsid w:val="00CF34FC"/>
    <w:rsid w:val="00CF3CF0"/>
    <w:rsid w:val="00CF3DE8"/>
    <w:rsid w:val="00CF4E06"/>
    <w:rsid w:val="00CF546B"/>
    <w:rsid w:val="00CF683B"/>
    <w:rsid w:val="00CF69FD"/>
    <w:rsid w:val="00CF6C50"/>
    <w:rsid w:val="00CF6CC6"/>
    <w:rsid w:val="00CF7352"/>
    <w:rsid w:val="00CF74FC"/>
    <w:rsid w:val="00CF755F"/>
    <w:rsid w:val="00CF76E3"/>
    <w:rsid w:val="00CF7D02"/>
    <w:rsid w:val="00D00541"/>
    <w:rsid w:val="00D0060E"/>
    <w:rsid w:val="00D0076F"/>
    <w:rsid w:val="00D00856"/>
    <w:rsid w:val="00D00A3B"/>
    <w:rsid w:val="00D01815"/>
    <w:rsid w:val="00D01C1B"/>
    <w:rsid w:val="00D01DA9"/>
    <w:rsid w:val="00D01E34"/>
    <w:rsid w:val="00D02026"/>
    <w:rsid w:val="00D02458"/>
    <w:rsid w:val="00D024E7"/>
    <w:rsid w:val="00D02751"/>
    <w:rsid w:val="00D02B9F"/>
    <w:rsid w:val="00D031B7"/>
    <w:rsid w:val="00D0321B"/>
    <w:rsid w:val="00D033E3"/>
    <w:rsid w:val="00D034CB"/>
    <w:rsid w:val="00D039B0"/>
    <w:rsid w:val="00D03EBC"/>
    <w:rsid w:val="00D040E9"/>
    <w:rsid w:val="00D0422F"/>
    <w:rsid w:val="00D04337"/>
    <w:rsid w:val="00D04961"/>
    <w:rsid w:val="00D04BE1"/>
    <w:rsid w:val="00D05625"/>
    <w:rsid w:val="00D056EC"/>
    <w:rsid w:val="00D0618C"/>
    <w:rsid w:val="00D06C9B"/>
    <w:rsid w:val="00D06CDB"/>
    <w:rsid w:val="00D0702E"/>
    <w:rsid w:val="00D078A3"/>
    <w:rsid w:val="00D07BAC"/>
    <w:rsid w:val="00D07D4B"/>
    <w:rsid w:val="00D07F9D"/>
    <w:rsid w:val="00D10549"/>
    <w:rsid w:val="00D109C2"/>
    <w:rsid w:val="00D10A16"/>
    <w:rsid w:val="00D10EE5"/>
    <w:rsid w:val="00D10F84"/>
    <w:rsid w:val="00D1166A"/>
    <w:rsid w:val="00D11A78"/>
    <w:rsid w:val="00D11AA8"/>
    <w:rsid w:val="00D11B73"/>
    <w:rsid w:val="00D11EA8"/>
    <w:rsid w:val="00D121C7"/>
    <w:rsid w:val="00D1275D"/>
    <w:rsid w:val="00D128AE"/>
    <w:rsid w:val="00D12C39"/>
    <w:rsid w:val="00D12F92"/>
    <w:rsid w:val="00D1345F"/>
    <w:rsid w:val="00D136FA"/>
    <w:rsid w:val="00D138C1"/>
    <w:rsid w:val="00D13C85"/>
    <w:rsid w:val="00D13CC1"/>
    <w:rsid w:val="00D142E1"/>
    <w:rsid w:val="00D143F9"/>
    <w:rsid w:val="00D14441"/>
    <w:rsid w:val="00D14747"/>
    <w:rsid w:val="00D14ACD"/>
    <w:rsid w:val="00D15286"/>
    <w:rsid w:val="00D16090"/>
    <w:rsid w:val="00D163DB"/>
    <w:rsid w:val="00D16BA2"/>
    <w:rsid w:val="00D1758C"/>
    <w:rsid w:val="00D1783D"/>
    <w:rsid w:val="00D179AF"/>
    <w:rsid w:val="00D17D0E"/>
    <w:rsid w:val="00D17E9C"/>
    <w:rsid w:val="00D2033B"/>
    <w:rsid w:val="00D20582"/>
    <w:rsid w:val="00D20A86"/>
    <w:rsid w:val="00D20C73"/>
    <w:rsid w:val="00D21CDA"/>
    <w:rsid w:val="00D21F1A"/>
    <w:rsid w:val="00D2248B"/>
    <w:rsid w:val="00D22937"/>
    <w:rsid w:val="00D229F5"/>
    <w:rsid w:val="00D22B2A"/>
    <w:rsid w:val="00D24131"/>
    <w:rsid w:val="00D2422F"/>
    <w:rsid w:val="00D2435F"/>
    <w:rsid w:val="00D24DDB"/>
    <w:rsid w:val="00D25670"/>
    <w:rsid w:val="00D25A10"/>
    <w:rsid w:val="00D25C25"/>
    <w:rsid w:val="00D26451"/>
    <w:rsid w:val="00D267A8"/>
    <w:rsid w:val="00D27073"/>
    <w:rsid w:val="00D27AE0"/>
    <w:rsid w:val="00D27DD6"/>
    <w:rsid w:val="00D27F76"/>
    <w:rsid w:val="00D302EE"/>
    <w:rsid w:val="00D309F6"/>
    <w:rsid w:val="00D30CD7"/>
    <w:rsid w:val="00D315BA"/>
    <w:rsid w:val="00D31BB3"/>
    <w:rsid w:val="00D32205"/>
    <w:rsid w:val="00D3220E"/>
    <w:rsid w:val="00D32DFA"/>
    <w:rsid w:val="00D3312E"/>
    <w:rsid w:val="00D3364E"/>
    <w:rsid w:val="00D338A9"/>
    <w:rsid w:val="00D34820"/>
    <w:rsid w:val="00D34AD3"/>
    <w:rsid w:val="00D34DFE"/>
    <w:rsid w:val="00D3536A"/>
    <w:rsid w:val="00D35380"/>
    <w:rsid w:val="00D353E1"/>
    <w:rsid w:val="00D35A1A"/>
    <w:rsid w:val="00D35FD4"/>
    <w:rsid w:val="00D360AD"/>
    <w:rsid w:val="00D366F9"/>
    <w:rsid w:val="00D36D90"/>
    <w:rsid w:val="00D372AF"/>
    <w:rsid w:val="00D372D2"/>
    <w:rsid w:val="00D373E1"/>
    <w:rsid w:val="00D3750B"/>
    <w:rsid w:val="00D3796A"/>
    <w:rsid w:val="00D37EFA"/>
    <w:rsid w:val="00D4025B"/>
    <w:rsid w:val="00D4042C"/>
    <w:rsid w:val="00D408E2"/>
    <w:rsid w:val="00D409DF"/>
    <w:rsid w:val="00D41C55"/>
    <w:rsid w:val="00D4228E"/>
    <w:rsid w:val="00D428B1"/>
    <w:rsid w:val="00D42F53"/>
    <w:rsid w:val="00D445D8"/>
    <w:rsid w:val="00D447E5"/>
    <w:rsid w:val="00D447FC"/>
    <w:rsid w:val="00D44D32"/>
    <w:rsid w:val="00D45E5E"/>
    <w:rsid w:val="00D4615B"/>
    <w:rsid w:val="00D4638C"/>
    <w:rsid w:val="00D4643D"/>
    <w:rsid w:val="00D46563"/>
    <w:rsid w:val="00D46607"/>
    <w:rsid w:val="00D46B44"/>
    <w:rsid w:val="00D46DE7"/>
    <w:rsid w:val="00D475F5"/>
    <w:rsid w:val="00D479A2"/>
    <w:rsid w:val="00D47DB7"/>
    <w:rsid w:val="00D50339"/>
    <w:rsid w:val="00D50792"/>
    <w:rsid w:val="00D5104B"/>
    <w:rsid w:val="00D51546"/>
    <w:rsid w:val="00D515AA"/>
    <w:rsid w:val="00D51744"/>
    <w:rsid w:val="00D51C98"/>
    <w:rsid w:val="00D51D60"/>
    <w:rsid w:val="00D523F1"/>
    <w:rsid w:val="00D52A0B"/>
    <w:rsid w:val="00D52A36"/>
    <w:rsid w:val="00D53B52"/>
    <w:rsid w:val="00D53D2D"/>
    <w:rsid w:val="00D54154"/>
    <w:rsid w:val="00D548F8"/>
    <w:rsid w:val="00D54AB4"/>
    <w:rsid w:val="00D5588C"/>
    <w:rsid w:val="00D55FBE"/>
    <w:rsid w:val="00D569DA"/>
    <w:rsid w:val="00D56CFF"/>
    <w:rsid w:val="00D601EB"/>
    <w:rsid w:val="00D60394"/>
    <w:rsid w:val="00D603AD"/>
    <w:rsid w:val="00D607F2"/>
    <w:rsid w:val="00D60A68"/>
    <w:rsid w:val="00D6168F"/>
    <w:rsid w:val="00D61815"/>
    <w:rsid w:val="00D62389"/>
    <w:rsid w:val="00D6269F"/>
    <w:rsid w:val="00D62BD0"/>
    <w:rsid w:val="00D62C64"/>
    <w:rsid w:val="00D63074"/>
    <w:rsid w:val="00D631E1"/>
    <w:rsid w:val="00D6356D"/>
    <w:rsid w:val="00D63DB6"/>
    <w:rsid w:val="00D64A67"/>
    <w:rsid w:val="00D64F4D"/>
    <w:rsid w:val="00D64F86"/>
    <w:rsid w:val="00D652A5"/>
    <w:rsid w:val="00D65404"/>
    <w:rsid w:val="00D655B3"/>
    <w:rsid w:val="00D65C76"/>
    <w:rsid w:val="00D66A38"/>
    <w:rsid w:val="00D67200"/>
    <w:rsid w:val="00D67344"/>
    <w:rsid w:val="00D6741E"/>
    <w:rsid w:val="00D67D9B"/>
    <w:rsid w:val="00D701CD"/>
    <w:rsid w:val="00D701FC"/>
    <w:rsid w:val="00D70915"/>
    <w:rsid w:val="00D70EE3"/>
    <w:rsid w:val="00D70F7E"/>
    <w:rsid w:val="00D71428"/>
    <w:rsid w:val="00D7163B"/>
    <w:rsid w:val="00D716F7"/>
    <w:rsid w:val="00D71A04"/>
    <w:rsid w:val="00D71D5F"/>
    <w:rsid w:val="00D72259"/>
    <w:rsid w:val="00D72437"/>
    <w:rsid w:val="00D7315F"/>
    <w:rsid w:val="00D733D1"/>
    <w:rsid w:val="00D73590"/>
    <w:rsid w:val="00D73A99"/>
    <w:rsid w:val="00D73B91"/>
    <w:rsid w:val="00D73E35"/>
    <w:rsid w:val="00D74382"/>
    <w:rsid w:val="00D74399"/>
    <w:rsid w:val="00D74606"/>
    <w:rsid w:val="00D74A42"/>
    <w:rsid w:val="00D74A4D"/>
    <w:rsid w:val="00D74C4D"/>
    <w:rsid w:val="00D74EEA"/>
    <w:rsid w:val="00D75B0C"/>
    <w:rsid w:val="00D760DF"/>
    <w:rsid w:val="00D762B4"/>
    <w:rsid w:val="00D765E6"/>
    <w:rsid w:val="00D7693B"/>
    <w:rsid w:val="00D776A1"/>
    <w:rsid w:val="00D778FB"/>
    <w:rsid w:val="00D77B24"/>
    <w:rsid w:val="00D77BA7"/>
    <w:rsid w:val="00D77E56"/>
    <w:rsid w:val="00D802B2"/>
    <w:rsid w:val="00D80831"/>
    <w:rsid w:val="00D80847"/>
    <w:rsid w:val="00D80888"/>
    <w:rsid w:val="00D813C1"/>
    <w:rsid w:val="00D8191A"/>
    <w:rsid w:val="00D81BD3"/>
    <w:rsid w:val="00D81C8A"/>
    <w:rsid w:val="00D81CEA"/>
    <w:rsid w:val="00D8205C"/>
    <w:rsid w:val="00D8249C"/>
    <w:rsid w:val="00D84350"/>
    <w:rsid w:val="00D844EF"/>
    <w:rsid w:val="00D84965"/>
    <w:rsid w:val="00D84975"/>
    <w:rsid w:val="00D84BF7"/>
    <w:rsid w:val="00D84E26"/>
    <w:rsid w:val="00D84EA0"/>
    <w:rsid w:val="00D84F3E"/>
    <w:rsid w:val="00D851A7"/>
    <w:rsid w:val="00D855B3"/>
    <w:rsid w:val="00D85AE9"/>
    <w:rsid w:val="00D85BB6"/>
    <w:rsid w:val="00D85BD2"/>
    <w:rsid w:val="00D86671"/>
    <w:rsid w:val="00D871A8"/>
    <w:rsid w:val="00D877FB"/>
    <w:rsid w:val="00D87946"/>
    <w:rsid w:val="00D87BC0"/>
    <w:rsid w:val="00D90815"/>
    <w:rsid w:val="00D90C30"/>
    <w:rsid w:val="00D91271"/>
    <w:rsid w:val="00D9240E"/>
    <w:rsid w:val="00D924A5"/>
    <w:rsid w:val="00D92A1A"/>
    <w:rsid w:val="00D92CA9"/>
    <w:rsid w:val="00D92EA1"/>
    <w:rsid w:val="00D93059"/>
    <w:rsid w:val="00D932F6"/>
    <w:rsid w:val="00D93531"/>
    <w:rsid w:val="00D935EA"/>
    <w:rsid w:val="00D938FD"/>
    <w:rsid w:val="00D93CBE"/>
    <w:rsid w:val="00D94F0D"/>
    <w:rsid w:val="00D95039"/>
    <w:rsid w:val="00D9596F"/>
    <w:rsid w:val="00D95B34"/>
    <w:rsid w:val="00D964D7"/>
    <w:rsid w:val="00D96AA7"/>
    <w:rsid w:val="00D96F87"/>
    <w:rsid w:val="00D97793"/>
    <w:rsid w:val="00DA0340"/>
    <w:rsid w:val="00DA043F"/>
    <w:rsid w:val="00DA0571"/>
    <w:rsid w:val="00DA063D"/>
    <w:rsid w:val="00DA0810"/>
    <w:rsid w:val="00DA0F0C"/>
    <w:rsid w:val="00DA1476"/>
    <w:rsid w:val="00DA15C4"/>
    <w:rsid w:val="00DA1849"/>
    <w:rsid w:val="00DA1864"/>
    <w:rsid w:val="00DA19E5"/>
    <w:rsid w:val="00DA1B41"/>
    <w:rsid w:val="00DA1C5A"/>
    <w:rsid w:val="00DA2169"/>
    <w:rsid w:val="00DA2252"/>
    <w:rsid w:val="00DA2683"/>
    <w:rsid w:val="00DA2B10"/>
    <w:rsid w:val="00DA2B9C"/>
    <w:rsid w:val="00DA2EB4"/>
    <w:rsid w:val="00DA2F73"/>
    <w:rsid w:val="00DA3367"/>
    <w:rsid w:val="00DA365C"/>
    <w:rsid w:val="00DA36D3"/>
    <w:rsid w:val="00DA3C1B"/>
    <w:rsid w:val="00DA42E8"/>
    <w:rsid w:val="00DA469D"/>
    <w:rsid w:val="00DA4A53"/>
    <w:rsid w:val="00DA5031"/>
    <w:rsid w:val="00DA5ADC"/>
    <w:rsid w:val="00DA5BE4"/>
    <w:rsid w:val="00DA5C83"/>
    <w:rsid w:val="00DA5D46"/>
    <w:rsid w:val="00DA7B88"/>
    <w:rsid w:val="00DA7BEB"/>
    <w:rsid w:val="00DA7DF2"/>
    <w:rsid w:val="00DB09DA"/>
    <w:rsid w:val="00DB0A30"/>
    <w:rsid w:val="00DB0C19"/>
    <w:rsid w:val="00DB0DE2"/>
    <w:rsid w:val="00DB1106"/>
    <w:rsid w:val="00DB114A"/>
    <w:rsid w:val="00DB1392"/>
    <w:rsid w:val="00DB17B7"/>
    <w:rsid w:val="00DB17C5"/>
    <w:rsid w:val="00DB1D00"/>
    <w:rsid w:val="00DB1D26"/>
    <w:rsid w:val="00DB24F3"/>
    <w:rsid w:val="00DB2618"/>
    <w:rsid w:val="00DB2C2B"/>
    <w:rsid w:val="00DB2CEA"/>
    <w:rsid w:val="00DB2F57"/>
    <w:rsid w:val="00DB3458"/>
    <w:rsid w:val="00DB37A0"/>
    <w:rsid w:val="00DB3BD9"/>
    <w:rsid w:val="00DB47DF"/>
    <w:rsid w:val="00DB4A10"/>
    <w:rsid w:val="00DB4CD9"/>
    <w:rsid w:val="00DB5036"/>
    <w:rsid w:val="00DB50EB"/>
    <w:rsid w:val="00DB54B1"/>
    <w:rsid w:val="00DB581C"/>
    <w:rsid w:val="00DB5848"/>
    <w:rsid w:val="00DB5876"/>
    <w:rsid w:val="00DB5A53"/>
    <w:rsid w:val="00DB6030"/>
    <w:rsid w:val="00DB660D"/>
    <w:rsid w:val="00DB6E42"/>
    <w:rsid w:val="00DB71BC"/>
    <w:rsid w:val="00DB72CC"/>
    <w:rsid w:val="00DB748D"/>
    <w:rsid w:val="00DB7801"/>
    <w:rsid w:val="00DB7A82"/>
    <w:rsid w:val="00DC0019"/>
    <w:rsid w:val="00DC05B9"/>
    <w:rsid w:val="00DC062F"/>
    <w:rsid w:val="00DC08FA"/>
    <w:rsid w:val="00DC0964"/>
    <w:rsid w:val="00DC0F48"/>
    <w:rsid w:val="00DC1114"/>
    <w:rsid w:val="00DC162D"/>
    <w:rsid w:val="00DC1781"/>
    <w:rsid w:val="00DC193F"/>
    <w:rsid w:val="00DC1A83"/>
    <w:rsid w:val="00DC1B92"/>
    <w:rsid w:val="00DC1CE6"/>
    <w:rsid w:val="00DC2026"/>
    <w:rsid w:val="00DC21D9"/>
    <w:rsid w:val="00DC2321"/>
    <w:rsid w:val="00DC23F0"/>
    <w:rsid w:val="00DC2617"/>
    <w:rsid w:val="00DC2893"/>
    <w:rsid w:val="00DC2AEA"/>
    <w:rsid w:val="00DC36D5"/>
    <w:rsid w:val="00DC3990"/>
    <w:rsid w:val="00DC3C4F"/>
    <w:rsid w:val="00DC3E4C"/>
    <w:rsid w:val="00DC3EAB"/>
    <w:rsid w:val="00DC41CF"/>
    <w:rsid w:val="00DC41D9"/>
    <w:rsid w:val="00DC442E"/>
    <w:rsid w:val="00DC462F"/>
    <w:rsid w:val="00DC484E"/>
    <w:rsid w:val="00DC4DBE"/>
    <w:rsid w:val="00DC577F"/>
    <w:rsid w:val="00DC6583"/>
    <w:rsid w:val="00DC675F"/>
    <w:rsid w:val="00DC7415"/>
    <w:rsid w:val="00DC7486"/>
    <w:rsid w:val="00DC782F"/>
    <w:rsid w:val="00DC796E"/>
    <w:rsid w:val="00DC7AD1"/>
    <w:rsid w:val="00DD02F3"/>
    <w:rsid w:val="00DD0453"/>
    <w:rsid w:val="00DD071D"/>
    <w:rsid w:val="00DD156F"/>
    <w:rsid w:val="00DD1805"/>
    <w:rsid w:val="00DD1D64"/>
    <w:rsid w:val="00DD225D"/>
    <w:rsid w:val="00DD27B1"/>
    <w:rsid w:val="00DD2B4E"/>
    <w:rsid w:val="00DD37FF"/>
    <w:rsid w:val="00DD3FF1"/>
    <w:rsid w:val="00DD416A"/>
    <w:rsid w:val="00DD4C87"/>
    <w:rsid w:val="00DD569C"/>
    <w:rsid w:val="00DD577A"/>
    <w:rsid w:val="00DD5B22"/>
    <w:rsid w:val="00DD5D07"/>
    <w:rsid w:val="00DD5EF3"/>
    <w:rsid w:val="00DD6016"/>
    <w:rsid w:val="00DD6D4E"/>
    <w:rsid w:val="00DD6FB8"/>
    <w:rsid w:val="00DD752D"/>
    <w:rsid w:val="00DD7BAA"/>
    <w:rsid w:val="00DD7DF4"/>
    <w:rsid w:val="00DE01BB"/>
    <w:rsid w:val="00DE074C"/>
    <w:rsid w:val="00DE1776"/>
    <w:rsid w:val="00DE1A27"/>
    <w:rsid w:val="00DE1DE3"/>
    <w:rsid w:val="00DE1E17"/>
    <w:rsid w:val="00DE2556"/>
    <w:rsid w:val="00DE2677"/>
    <w:rsid w:val="00DE27C4"/>
    <w:rsid w:val="00DE2F25"/>
    <w:rsid w:val="00DE2FC0"/>
    <w:rsid w:val="00DE3092"/>
    <w:rsid w:val="00DE346F"/>
    <w:rsid w:val="00DE3605"/>
    <w:rsid w:val="00DE3D9A"/>
    <w:rsid w:val="00DE3E34"/>
    <w:rsid w:val="00DE4D33"/>
    <w:rsid w:val="00DE580C"/>
    <w:rsid w:val="00DE5D35"/>
    <w:rsid w:val="00DE5F24"/>
    <w:rsid w:val="00DE6AD5"/>
    <w:rsid w:val="00DE6FCC"/>
    <w:rsid w:val="00DE7422"/>
    <w:rsid w:val="00DE74E9"/>
    <w:rsid w:val="00DE7724"/>
    <w:rsid w:val="00DE79BD"/>
    <w:rsid w:val="00DE7BBE"/>
    <w:rsid w:val="00DE7F30"/>
    <w:rsid w:val="00DF05DB"/>
    <w:rsid w:val="00DF09AD"/>
    <w:rsid w:val="00DF164A"/>
    <w:rsid w:val="00DF1A6D"/>
    <w:rsid w:val="00DF1CF7"/>
    <w:rsid w:val="00DF20E6"/>
    <w:rsid w:val="00DF264B"/>
    <w:rsid w:val="00DF2AD6"/>
    <w:rsid w:val="00DF2FF6"/>
    <w:rsid w:val="00DF3654"/>
    <w:rsid w:val="00DF36CD"/>
    <w:rsid w:val="00DF376F"/>
    <w:rsid w:val="00DF4318"/>
    <w:rsid w:val="00DF4ABF"/>
    <w:rsid w:val="00DF4BDC"/>
    <w:rsid w:val="00DF50CE"/>
    <w:rsid w:val="00DF51F4"/>
    <w:rsid w:val="00DF53B7"/>
    <w:rsid w:val="00DF54AF"/>
    <w:rsid w:val="00DF5723"/>
    <w:rsid w:val="00DF597A"/>
    <w:rsid w:val="00DF5DA7"/>
    <w:rsid w:val="00DF5FA4"/>
    <w:rsid w:val="00DF6150"/>
    <w:rsid w:val="00DF632A"/>
    <w:rsid w:val="00DF63F3"/>
    <w:rsid w:val="00DF6731"/>
    <w:rsid w:val="00DF6971"/>
    <w:rsid w:val="00DF7111"/>
    <w:rsid w:val="00DF74D7"/>
    <w:rsid w:val="00DF767C"/>
    <w:rsid w:val="00DF7A5D"/>
    <w:rsid w:val="00DF7C36"/>
    <w:rsid w:val="00E00015"/>
    <w:rsid w:val="00E000CC"/>
    <w:rsid w:val="00E00279"/>
    <w:rsid w:val="00E003E7"/>
    <w:rsid w:val="00E0047C"/>
    <w:rsid w:val="00E006C0"/>
    <w:rsid w:val="00E00C93"/>
    <w:rsid w:val="00E017F7"/>
    <w:rsid w:val="00E02AEE"/>
    <w:rsid w:val="00E02B6B"/>
    <w:rsid w:val="00E039E4"/>
    <w:rsid w:val="00E03F42"/>
    <w:rsid w:val="00E045A5"/>
    <w:rsid w:val="00E0473E"/>
    <w:rsid w:val="00E04C26"/>
    <w:rsid w:val="00E04DD7"/>
    <w:rsid w:val="00E04EE4"/>
    <w:rsid w:val="00E0525D"/>
    <w:rsid w:val="00E0542D"/>
    <w:rsid w:val="00E0568D"/>
    <w:rsid w:val="00E05902"/>
    <w:rsid w:val="00E05ACF"/>
    <w:rsid w:val="00E06168"/>
    <w:rsid w:val="00E062D5"/>
    <w:rsid w:val="00E0640C"/>
    <w:rsid w:val="00E06668"/>
    <w:rsid w:val="00E06709"/>
    <w:rsid w:val="00E06C35"/>
    <w:rsid w:val="00E06CF5"/>
    <w:rsid w:val="00E07810"/>
    <w:rsid w:val="00E07FDF"/>
    <w:rsid w:val="00E107E9"/>
    <w:rsid w:val="00E115B9"/>
    <w:rsid w:val="00E11A74"/>
    <w:rsid w:val="00E127C5"/>
    <w:rsid w:val="00E133B3"/>
    <w:rsid w:val="00E139AF"/>
    <w:rsid w:val="00E146B4"/>
    <w:rsid w:val="00E14C4C"/>
    <w:rsid w:val="00E14CA2"/>
    <w:rsid w:val="00E15676"/>
    <w:rsid w:val="00E1616D"/>
    <w:rsid w:val="00E166B5"/>
    <w:rsid w:val="00E169C5"/>
    <w:rsid w:val="00E170C7"/>
    <w:rsid w:val="00E173F3"/>
    <w:rsid w:val="00E17598"/>
    <w:rsid w:val="00E17FFB"/>
    <w:rsid w:val="00E201C7"/>
    <w:rsid w:val="00E206EA"/>
    <w:rsid w:val="00E20759"/>
    <w:rsid w:val="00E208C2"/>
    <w:rsid w:val="00E20A1F"/>
    <w:rsid w:val="00E20CCC"/>
    <w:rsid w:val="00E212D3"/>
    <w:rsid w:val="00E213F5"/>
    <w:rsid w:val="00E21724"/>
    <w:rsid w:val="00E222E7"/>
    <w:rsid w:val="00E22333"/>
    <w:rsid w:val="00E225A0"/>
    <w:rsid w:val="00E22620"/>
    <w:rsid w:val="00E22994"/>
    <w:rsid w:val="00E22A42"/>
    <w:rsid w:val="00E22EA0"/>
    <w:rsid w:val="00E230F7"/>
    <w:rsid w:val="00E23403"/>
    <w:rsid w:val="00E234D8"/>
    <w:rsid w:val="00E236A2"/>
    <w:rsid w:val="00E23C31"/>
    <w:rsid w:val="00E23E75"/>
    <w:rsid w:val="00E23F3A"/>
    <w:rsid w:val="00E243E8"/>
    <w:rsid w:val="00E24FA3"/>
    <w:rsid w:val="00E25165"/>
    <w:rsid w:val="00E254D6"/>
    <w:rsid w:val="00E258C3"/>
    <w:rsid w:val="00E258D3"/>
    <w:rsid w:val="00E25E67"/>
    <w:rsid w:val="00E25EF1"/>
    <w:rsid w:val="00E2640A"/>
    <w:rsid w:val="00E265E7"/>
    <w:rsid w:val="00E2691F"/>
    <w:rsid w:val="00E26A92"/>
    <w:rsid w:val="00E26F4E"/>
    <w:rsid w:val="00E275DC"/>
    <w:rsid w:val="00E279E1"/>
    <w:rsid w:val="00E27C6F"/>
    <w:rsid w:val="00E27DB9"/>
    <w:rsid w:val="00E27F1D"/>
    <w:rsid w:val="00E301BB"/>
    <w:rsid w:val="00E3020A"/>
    <w:rsid w:val="00E30494"/>
    <w:rsid w:val="00E30537"/>
    <w:rsid w:val="00E30F1C"/>
    <w:rsid w:val="00E31F8C"/>
    <w:rsid w:val="00E31FE6"/>
    <w:rsid w:val="00E3225E"/>
    <w:rsid w:val="00E322E6"/>
    <w:rsid w:val="00E323D1"/>
    <w:rsid w:val="00E325D6"/>
    <w:rsid w:val="00E326B1"/>
    <w:rsid w:val="00E32825"/>
    <w:rsid w:val="00E328CD"/>
    <w:rsid w:val="00E32ADC"/>
    <w:rsid w:val="00E32D64"/>
    <w:rsid w:val="00E32F57"/>
    <w:rsid w:val="00E33123"/>
    <w:rsid w:val="00E33622"/>
    <w:rsid w:val="00E338AF"/>
    <w:rsid w:val="00E33EE9"/>
    <w:rsid w:val="00E33F03"/>
    <w:rsid w:val="00E3415A"/>
    <w:rsid w:val="00E344C4"/>
    <w:rsid w:val="00E34652"/>
    <w:rsid w:val="00E34DE1"/>
    <w:rsid w:val="00E353CC"/>
    <w:rsid w:val="00E357A5"/>
    <w:rsid w:val="00E36171"/>
    <w:rsid w:val="00E36185"/>
    <w:rsid w:val="00E361D2"/>
    <w:rsid w:val="00E36468"/>
    <w:rsid w:val="00E37469"/>
    <w:rsid w:val="00E376E0"/>
    <w:rsid w:val="00E37E4A"/>
    <w:rsid w:val="00E404B5"/>
    <w:rsid w:val="00E40AA7"/>
    <w:rsid w:val="00E40DFD"/>
    <w:rsid w:val="00E40F94"/>
    <w:rsid w:val="00E40F9F"/>
    <w:rsid w:val="00E41051"/>
    <w:rsid w:val="00E41120"/>
    <w:rsid w:val="00E413F7"/>
    <w:rsid w:val="00E41887"/>
    <w:rsid w:val="00E4198F"/>
    <w:rsid w:val="00E41A1B"/>
    <w:rsid w:val="00E421B0"/>
    <w:rsid w:val="00E422C1"/>
    <w:rsid w:val="00E42351"/>
    <w:rsid w:val="00E42705"/>
    <w:rsid w:val="00E42789"/>
    <w:rsid w:val="00E432E0"/>
    <w:rsid w:val="00E4343A"/>
    <w:rsid w:val="00E43813"/>
    <w:rsid w:val="00E43F4A"/>
    <w:rsid w:val="00E43F92"/>
    <w:rsid w:val="00E44223"/>
    <w:rsid w:val="00E44BBA"/>
    <w:rsid w:val="00E4579C"/>
    <w:rsid w:val="00E45948"/>
    <w:rsid w:val="00E45954"/>
    <w:rsid w:val="00E45B41"/>
    <w:rsid w:val="00E45D6D"/>
    <w:rsid w:val="00E46B34"/>
    <w:rsid w:val="00E46F4B"/>
    <w:rsid w:val="00E46F92"/>
    <w:rsid w:val="00E47931"/>
    <w:rsid w:val="00E500E0"/>
    <w:rsid w:val="00E50856"/>
    <w:rsid w:val="00E508FF"/>
    <w:rsid w:val="00E50909"/>
    <w:rsid w:val="00E518B6"/>
    <w:rsid w:val="00E51F75"/>
    <w:rsid w:val="00E51F76"/>
    <w:rsid w:val="00E522C4"/>
    <w:rsid w:val="00E524CF"/>
    <w:rsid w:val="00E52757"/>
    <w:rsid w:val="00E52CE1"/>
    <w:rsid w:val="00E52DD7"/>
    <w:rsid w:val="00E52E57"/>
    <w:rsid w:val="00E53177"/>
    <w:rsid w:val="00E532C4"/>
    <w:rsid w:val="00E5349D"/>
    <w:rsid w:val="00E535AD"/>
    <w:rsid w:val="00E53868"/>
    <w:rsid w:val="00E53B92"/>
    <w:rsid w:val="00E54439"/>
    <w:rsid w:val="00E54943"/>
    <w:rsid w:val="00E5559F"/>
    <w:rsid w:val="00E55664"/>
    <w:rsid w:val="00E56080"/>
    <w:rsid w:val="00E568A2"/>
    <w:rsid w:val="00E570BE"/>
    <w:rsid w:val="00E57131"/>
    <w:rsid w:val="00E57705"/>
    <w:rsid w:val="00E60116"/>
    <w:rsid w:val="00E601B8"/>
    <w:rsid w:val="00E60916"/>
    <w:rsid w:val="00E6099E"/>
    <w:rsid w:val="00E609BC"/>
    <w:rsid w:val="00E60D57"/>
    <w:rsid w:val="00E60F20"/>
    <w:rsid w:val="00E60F82"/>
    <w:rsid w:val="00E615E5"/>
    <w:rsid w:val="00E61CA3"/>
    <w:rsid w:val="00E620C3"/>
    <w:rsid w:val="00E623C4"/>
    <w:rsid w:val="00E6254B"/>
    <w:rsid w:val="00E6286C"/>
    <w:rsid w:val="00E629B0"/>
    <w:rsid w:val="00E62C81"/>
    <w:rsid w:val="00E635AC"/>
    <w:rsid w:val="00E63802"/>
    <w:rsid w:val="00E63A23"/>
    <w:rsid w:val="00E6418C"/>
    <w:rsid w:val="00E64688"/>
    <w:rsid w:val="00E647AB"/>
    <w:rsid w:val="00E653B0"/>
    <w:rsid w:val="00E65693"/>
    <w:rsid w:val="00E6596D"/>
    <w:rsid w:val="00E65BD2"/>
    <w:rsid w:val="00E6635F"/>
    <w:rsid w:val="00E6689A"/>
    <w:rsid w:val="00E66BEA"/>
    <w:rsid w:val="00E67008"/>
    <w:rsid w:val="00E67060"/>
    <w:rsid w:val="00E6737B"/>
    <w:rsid w:val="00E6752F"/>
    <w:rsid w:val="00E676F5"/>
    <w:rsid w:val="00E67AE7"/>
    <w:rsid w:val="00E70015"/>
    <w:rsid w:val="00E700AE"/>
    <w:rsid w:val="00E701E8"/>
    <w:rsid w:val="00E70DAB"/>
    <w:rsid w:val="00E70FEF"/>
    <w:rsid w:val="00E713A1"/>
    <w:rsid w:val="00E719AB"/>
    <w:rsid w:val="00E719DD"/>
    <w:rsid w:val="00E71C65"/>
    <w:rsid w:val="00E725B2"/>
    <w:rsid w:val="00E72695"/>
    <w:rsid w:val="00E728FA"/>
    <w:rsid w:val="00E72D55"/>
    <w:rsid w:val="00E72EB2"/>
    <w:rsid w:val="00E730EA"/>
    <w:rsid w:val="00E73363"/>
    <w:rsid w:val="00E739AC"/>
    <w:rsid w:val="00E740A5"/>
    <w:rsid w:val="00E740D1"/>
    <w:rsid w:val="00E7458B"/>
    <w:rsid w:val="00E745CA"/>
    <w:rsid w:val="00E7464B"/>
    <w:rsid w:val="00E74729"/>
    <w:rsid w:val="00E747ED"/>
    <w:rsid w:val="00E74CE7"/>
    <w:rsid w:val="00E75070"/>
    <w:rsid w:val="00E75261"/>
    <w:rsid w:val="00E752FE"/>
    <w:rsid w:val="00E754B6"/>
    <w:rsid w:val="00E75821"/>
    <w:rsid w:val="00E75B5F"/>
    <w:rsid w:val="00E75D86"/>
    <w:rsid w:val="00E75D90"/>
    <w:rsid w:val="00E75FF5"/>
    <w:rsid w:val="00E76ABB"/>
    <w:rsid w:val="00E76C40"/>
    <w:rsid w:val="00E76F54"/>
    <w:rsid w:val="00E777F1"/>
    <w:rsid w:val="00E77E44"/>
    <w:rsid w:val="00E80418"/>
    <w:rsid w:val="00E80A0C"/>
    <w:rsid w:val="00E80A3D"/>
    <w:rsid w:val="00E81170"/>
    <w:rsid w:val="00E811A4"/>
    <w:rsid w:val="00E811BD"/>
    <w:rsid w:val="00E814D5"/>
    <w:rsid w:val="00E8197C"/>
    <w:rsid w:val="00E81983"/>
    <w:rsid w:val="00E81CB0"/>
    <w:rsid w:val="00E82277"/>
    <w:rsid w:val="00E8245F"/>
    <w:rsid w:val="00E82557"/>
    <w:rsid w:val="00E826AD"/>
    <w:rsid w:val="00E830A8"/>
    <w:rsid w:val="00E835AF"/>
    <w:rsid w:val="00E83609"/>
    <w:rsid w:val="00E84155"/>
    <w:rsid w:val="00E8427B"/>
    <w:rsid w:val="00E84964"/>
    <w:rsid w:val="00E84C88"/>
    <w:rsid w:val="00E84C91"/>
    <w:rsid w:val="00E84DA8"/>
    <w:rsid w:val="00E856CC"/>
    <w:rsid w:val="00E8574C"/>
    <w:rsid w:val="00E85775"/>
    <w:rsid w:val="00E859E5"/>
    <w:rsid w:val="00E862F3"/>
    <w:rsid w:val="00E867BA"/>
    <w:rsid w:val="00E86B81"/>
    <w:rsid w:val="00E87244"/>
    <w:rsid w:val="00E877F6"/>
    <w:rsid w:val="00E87AE8"/>
    <w:rsid w:val="00E87F60"/>
    <w:rsid w:val="00E908FF"/>
    <w:rsid w:val="00E90EBF"/>
    <w:rsid w:val="00E9137B"/>
    <w:rsid w:val="00E91CA5"/>
    <w:rsid w:val="00E9228E"/>
    <w:rsid w:val="00E9252B"/>
    <w:rsid w:val="00E92ED4"/>
    <w:rsid w:val="00E940D7"/>
    <w:rsid w:val="00E941DE"/>
    <w:rsid w:val="00E94305"/>
    <w:rsid w:val="00E9431E"/>
    <w:rsid w:val="00E94AF9"/>
    <w:rsid w:val="00E951E3"/>
    <w:rsid w:val="00E95409"/>
    <w:rsid w:val="00E955A8"/>
    <w:rsid w:val="00E955D2"/>
    <w:rsid w:val="00E95D00"/>
    <w:rsid w:val="00E95D79"/>
    <w:rsid w:val="00E95FE0"/>
    <w:rsid w:val="00E96018"/>
    <w:rsid w:val="00E96181"/>
    <w:rsid w:val="00E9622E"/>
    <w:rsid w:val="00E965FA"/>
    <w:rsid w:val="00E96623"/>
    <w:rsid w:val="00E9670A"/>
    <w:rsid w:val="00E967A9"/>
    <w:rsid w:val="00E96A90"/>
    <w:rsid w:val="00E96C7E"/>
    <w:rsid w:val="00E96EB3"/>
    <w:rsid w:val="00E9726B"/>
    <w:rsid w:val="00E972C2"/>
    <w:rsid w:val="00E9774D"/>
    <w:rsid w:val="00E97B41"/>
    <w:rsid w:val="00E97EF8"/>
    <w:rsid w:val="00EA0241"/>
    <w:rsid w:val="00EA0261"/>
    <w:rsid w:val="00EA081E"/>
    <w:rsid w:val="00EA08B8"/>
    <w:rsid w:val="00EA0A5F"/>
    <w:rsid w:val="00EA0B26"/>
    <w:rsid w:val="00EA0ED6"/>
    <w:rsid w:val="00EA1095"/>
    <w:rsid w:val="00EA1228"/>
    <w:rsid w:val="00EA15AD"/>
    <w:rsid w:val="00EA15C5"/>
    <w:rsid w:val="00EA1F01"/>
    <w:rsid w:val="00EA244E"/>
    <w:rsid w:val="00EA2C48"/>
    <w:rsid w:val="00EA2ED7"/>
    <w:rsid w:val="00EA2FC7"/>
    <w:rsid w:val="00EA3757"/>
    <w:rsid w:val="00EA3D37"/>
    <w:rsid w:val="00EA3F7A"/>
    <w:rsid w:val="00EA4303"/>
    <w:rsid w:val="00EA4489"/>
    <w:rsid w:val="00EA4560"/>
    <w:rsid w:val="00EA47E6"/>
    <w:rsid w:val="00EA4817"/>
    <w:rsid w:val="00EA4EC8"/>
    <w:rsid w:val="00EA55D8"/>
    <w:rsid w:val="00EA56D4"/>
    <w:rsid w:val="00EA7010"/>
    <w:rsid w:val="00EA75C2"/>
    <w:rsid w:val="00EB08EA"/>
    <w:rsid w:val="00EB0B33"/>
    <w:rsid w:val="00EB0B55"/>
    <w:rsid w:val="00EB1020"/>
    <w:rsid w:val="00EB12E6"/>
    <w:rsid w:val="00EB1396"/>
    <w:rsid w:val="00EB1684"/>
    <w:rsid w:val="00EB1FE9"/>
    <w:rsid w:val="00EB265A"/>
    <w:rsid w:val="00EB27C5"/>
    <w:rsid w:val="00EB281B"/>
    <w:rsid w:val="00EB2D29"/>
    <w:rsid w:val="00EB33F1"/>
    <w:rsid w:val="00EB341E"/>
    <w:rsid w:val="00EB34D8"/>
    <w:rsid w:val="00EB3AF9"/>
    <w:rsid w:val="00EB3FA1"/>
    <w:rsid w:val="00EB48B8"/>
    <w:rsid w:val="00EB4F8A"/>
    <w:rsid w:val="00EB4F8E"/>
    <w:rsid w:val="00EB4FE5"/>
    <w:rsid w:val="00EB511A"/>
    <w:rsid w:val="00EB5140"/>
    <w:rsid w:val="00EB5289"/>
    <w:rsid w:val="00EB539F"/>
    <w:rsid w:val="00EB5663"/>
    <w:rsid w:val="00EB5880"/>
    <w:rsid w:val="00EB5BC8"/>
    <w:rsid w:val="00EB5C67"/>
    <w:rsid w:val="00EB5DF3"/>
    <w:rsid w:val="00EB5E0B"/>
    <w:rsid w:val="00EB61D0"/>
    <w:rsid w:val="00EB6261"/>
    <w:rsid w:val="00EB63DE"/>
    <w:rsid w:val="00EB63EA"/>
    <w:rsid w:val="00EB64EB"/>
    <w:rsid w:val="00EB6721"/>
    <w:rsid w:val="00EB68E2"/>
    <w:rsid w:val="00EB6D8C"/>
    <w:rsid w:val="00EB6E60"/>
    <w:rsid w:val="00EB703C"/>
    <w:rsid w:val="00EB76E3"/>
    <w:rsid w:val="00EB7AA0"/>
    <w:rsid w:val="00EB7EA3"/>
    <w:rsid w:val="00EC030A"/>
    <w:rsid w:val="00EC0340"/>
    <w:rsid w:val="00EC0424"/>
    <w:rsid w:val="00EC04CC"/>
    <w:rsid w:val="00EC09FE"/>
    <w:rsid w:val="00EC0B42"/>
    <w:rsid w:val="00EC10F8"/>
    <w:rsid w:val="00EC2618"/>
    <w:rsid w:val="00EC2BDB"/>
    <w:rsid w:val="00EC33FC"/>
    <w:rsid w:val="00EC351A"/>
    <w:rsid w:val="00EC353B"/>
    <w:rsid w:val="00EC3CBB"/>
    <w:rsid w:val="00EC4534"/>
    <w:rsid w:val="00EC4A06"/>
    <w:rsid w:val="00EC4E7C"/>
    <w:rsid w:val="00EC53DA"/>
    <w:rsid w:val="00EC54D5"/>
    <w:rsid w:val="00EC55C3"/>
    <w:rsid w:val="00EC575B"/>
    <w:rsid w:val="00EC5761"/>
    <w:rsid w:val="00EC585C"/>
    <w:rsid w:val="00EC5D42"/>
    <w:rsid w:val="00EC63F9"/>
    <w:rsid w:val="00EC6D00"/>
    <w:rsid w:val="00EC726D"/>
    <w:rsid w:val="00EC7B44"/>
    <w:rsid w:val="00ED023D"/>
    <w:rsid w:val="00ED0987"/>
    <w:rsid w:val="00ED0C1C"/>
    <w:rsid w:val="00ED0FB5"/>
    <w:rsid w:val="00ED168A"/>
    <w:rsid w:val="00ED1760"/>
    <w:rsid w:val="00ED2184"/>
    <w:rsid w:val="00ED2291"/>
    <w:rsid w:val="00ED2819"/>
    <w:rsid w:val="00ED29F9"/>
    <w:rsid w:val="00ED3CFC"/>
    <w:rsid w:val="00ED40BB"/>
    <w:rsid w:val="00ED4187"/>
    <w:rsid w:val="00ED4B6E"/>
    <w:rsid w:val="00ED4FC6"/>
    <w:rsid w:val="00ED5399"/>
    <w:rsid w:val="00ED567D"/>
    <w:rsid w:val="00ED57C1"/>
    <w:rsid w:val="00ED58C9"/>
    <w:rsid w:val="00ED6838"/>
    <w:rsid w:val="00ED6A82"/>
    <w:rsid w:val="00ED6C4F"/>
    <w:rsid w:val="00ED6F91"/>
    <w:rsid w:val="00ED70CF"/>
    <w:rsid w:val="00ED7468"/>
    <w:rsid w:val="00ED758E"/>
    <w:rsid w:val="00ED77EF"/>
    <w:rsid w:val="00ED7B01"/>
    <w:rsid w:val="00ED7BAE"/>
    <w:rsid w:val="00ED7E1C"/>
    <w:rsid w:val="00EE022D"/>
    <w:rsid w:val="00EE02EA"/>
    <w:rsid w:val="00EE0442"/>
    <w:rsid w:val="00EE09B7"/>
    <w:rsid w:val="00EE0DA3"/>
    <w:rsid w:val="00EE0DEC"/>
    <w:rsid w:val="00EE13ED"/>
    <w:rsid w:val="00EE13F8"/>
    <w:rsid w:val="00EE1513"/>
    <w:rsid w:val="00EE174E"/>
    <w:rsid w:val="00EE1EFF"/>
    <w:rsid w:val="00EE21DC"/>
    <w:rsid w:val="00EE239F"/>
    <w:rsid w:val="00EE23AE"/>
    <w:rsid w:val="00EE2639"/>
    <w:rsid w:val="00EE27C9"/>
    <w:rsid w:val="00EE2941"/>
    <w:rsid w:val="00EE29E7"/>
    <w:rsid w:val="00EE2BED"/>
    <w:rsid w:val="00EE2FF9"/>
    <w:rsid w:val="00EE3437"/>
    <w:rsid w:val="00EE3C5D"/>
    <w:rsid w:val="00EE3F24"/>
    <w:rsid w:val="00EE44D7"/>
    <w:rsid w:val="00EE44F9"/>
    <w:rsid w:val="00EE4575"/>
    <w:rsid w:val="00EE4782"/>
    <w:rsid w:val="00EE53D3"/>
    <w:rsid w:val="00EE55A2"/>
    <w:rsid w:val="00EE56E8"/>
    <w:rsid w:val="00EE5F30"/>
    <w:rsid w:val="00EE6144"/>
    <w:rsid w:val="00EE63A8"/>
    <w:rsid w:val="00EE664F"/>
    <w:rsid w:val="00EE6C60"/>
    <w:rsid w:val="00EE6DE7"/>
    <w:rsid w:val="00EE7223"/>
    <w:rsid w:val="00EE75CB"/>
    <w:rsid w:val="00EE7AB3"/>
    <w:rsid w:val="00EE7D13"/>
    <w:rsid w:val="00EE7EFD"/>
    <w:rsid w:val="00EF04C6"/>
    <w:rsid w:val="00EF174C"/>
    <w:rsid w:val="00EF2187"/>
    <w:rsid w:val="00EF2195"/>
    <w:rsid w:val="00EF21C9"/>
    <w:rsid w:val="00EF27B0"/>
    <w:rsid w:val="00EF360E"/>
    <w:rsid w:val="00EF3ECA"/>
    <w:rsid w:val="00EF42F3"/>
    <w:rsid w:val="00EF47A2"/>
    <w:rsid w:val="00EF480F"/>
    <w:rsid w:val="00EF4FBD"/>
    <w:rsid w:val="00EF555E"/>
    <w:rsid w:val="00EF5B21"/>
    <w:rsid w:val="00EF618C"/>
    <w:rsid w:val="00EF6B22"/>
    <w:rsid w:val="00EF72DE"/>
    <w:rsid w:val="00EF75D5"/>
    <w:rsid w:val="00EF76AC"/>
    <w:rsid w:val="00EF7E0B"/>
    <w:rsid w:val="00EF7FA2"/>
    <w:rsid w:val="00F00311"/>
    <w:rsid w:val="00F004C2"/>
    <w:rsid w:val="00F00535"/>
    <w:rsid w:val="00F0094C"/>
    <w:rsid w:val="00F00B00"/>
    <w:rsid w:val="00F00C24"/>
    <w:rsid w:val="00F00CFF"/>
    <w:rsid w:val="00F01205"/>
    <w:rsid w:val="00F012AB"/>
    <w:rsid w:val="00F01382"/>
    <w:rsid w:val="00F014D8"/>
    <w:rsid w:val="00F01EA2"/>
    <w:rsid w:val="00F02BE1"/>
    <w:rsid w:val="00F02C16"/>
    <w:rsid w:val="00F03ACD"/>
    <w:rsid w:val="00F03B91"/>
    <w:rsid w:val="00F047DD"/>
    <w:rsid w:val="00F0484A"/>
    <w:rsid w:val="00F053AF"/>
    <w:rsid w:val="00F057E8"/>
    <w:rsid w:val="00F05816"/>
    <w:rsid w:val="00F059F3"/>
    <w:rsid w:val="00F05C6A"/>
    <w:rsid w:val="00F05E30"/>
    <w:rsid w:val="00F05E87"/>
    <w:rsid w:val="00F06069"/>
    <w:rsid w:val="00F06D94"/>
    <w:rsid w:val="00F06E66"/>
    <w:rsid w:val="00F06F08"/>
    <w:rsid w:val="00F06F3C"/>
    <w:rsid w:val="00F07A1B"/>
    <w:rsid w:val="00F07FC9"/>
    <w:rsid w:val="00F10490"/>
    <w:rsid w:val="00F11F8C"/>
    <w:rsid w:val="00F12309"/>
    <w:rsid w:val="00F1232E"/>
    <w:rsid w:val="00F12831"/>
    <w:rsid w:val="00F1289B"/>
    <w:rsid w:val="00F12999"/>
    <w:rsid w:val="00F12AF0"/>
    <w:rsid w:val="00F12B33"/>
    <w:rsid w:val="00F135A8"/>
    <w:rsid w:val="00F135BC"/>
    <w:rsid w:val="00F13EE1"/>
    <w:rsid w:val="00F14173"/>
    <w:rsid w:val="00F14188"/>
    <w:rsid w:val="00F1431E"/>
    <w:rsid w:val="00F14756"/>
    <w:rsid w:val="00F14C6D"/>
    <w:rsid w:val="00F14D4C"/>
    <w:rsid w:val="00F14F58"/>
    <w:rsid w:val="00F14F86"/>
    <w:rsid w:val="00F158F7"/>
    <w:rsid w:val="00F15910"/>
    <w:rsid w:val="00F15AB3"/>
    <w:rsid w:val="00F1649A"/>
    <w:rsid w:val="00F1664B"/>
    <w:rsid w:val="00F1666A"/>
    <w:rsid w:val="00F167C5"/>
    <w:rsid w:val="00F16F87"/>
    <w:rsid w:val="00F17365"/>
    <w:rsid w:val="00F17380"/>
    <w:rsid w:val="00F17C0C"/>
    <w:rsid w:val="00F17E4F"/>
    <w:rsid w:val="00F17EFE"/>
    <w:rsid w:val="00F2009D"/>
    <w:rsid w:val="00F2018A"/>
    <w:rsid w:val="00F205D5"/>
    <w:rsid w:val="00F20D3D"/>
    <w:rsid w:val="00F21C83"/>
    <w:rsid w:val="00F21F90"/>
    <w:rsid w:val="00F22335"/>
    <w:rsid w:val="00F22521"/>
    <w:rsid w:val="00F23025"/>
    <w:rsid w:val="00F232BF"/>
    <w:rsid w:val="00F2349C"/>
    <w:rsid w:val="00F238DA"/>
    <w:rsid w:val="00F2395D"/>
    <w:rsid w:val="00F23E11"/>
    <w:rsid w:val="00F23ED9"/>
    <w:rsid w:val="00F2423B"/>
    <w:rsid w:val="00F24317"/>
    <w:rsid w:val="00F24829"/>
    <w:rsid w:val="00F24BC7"/>
    <w:rsid w:val="00F25878"/>
    <w:rsid w:val="00F25908"/>
    <w:rsid w:val="00F25BFE"/>
    <w:rsid w:val="00F2631C"/>
    <w:rsid w:val="00F266E8"/>
    <w:rsid w:val="00F26707"/>
    <w:rsid w:val="00F26F3E"/>
    <w:rsid w:val="00F27C55"/>
    <w:rsid w:val="00F303E8"/>
    <w:rsid w:val="00F3073F"/>
    <w:rsid w:val="00F30892"/>
    <w:rsid w:val="00F3100E"/>
    <w:rsid w:val="00F31150"/>
    <w:rsid w:val="00F31179"/>
    <w:rsid w:val="00F31453"/>
    <w:rsid w:val="00F31E7C"/>
    <w:rsid w:val="00F3207A"/>
    <w:rsid w:val="00F3226A"/>
    <w:rsid w:val="00F32318"/>
    <w:rsid w:val="00F323DE"/>
    <w:rsid w:val="00F3248A"/>
    <w:rsid w:val="00F32730"/>
    <w:rsid w:val="00F32744"/>
    <w:rsid w:val="00F32A3C"/>
    <w:rsid w:val="00F33285"/>
    <w:rsid w:val="00F33627"/>
    <w:rsid w:val="00F338F0"/>
    <w:rsid w:val="00F33C18"/>
    <w:rsid w:val="00F340BC"/>
    <w:rsid w:val="00F34112"/>
    <w:rsid w:val="00F34463"/>
    <w:rsid w:val="00F348B2"/>
    <w:rsid w:val="00F35048"/>
    <w:rsid w:val="00F354C3"/>
    <w:rsid w:val="00F354E5"/>
    <w:rsid w:val="00F3582A"/>
    <w:rsid w:val="00F35990"/>
    <w:rsid w:val="00F359F6"/>
    <w:rsid w:val="00F35EFE"/>
    <w:rsid w:val="00F36193"/>
    <w:rsid w:val="00F36888"/>
    <w:rsid w:val="00F368B2"/>
    <w:rsid w:val="00F36B18"/>
    <w:rsid w:val="00F3726C"/>
    <w:rsid w:val="00F373B0"/>
    <w:rsid w:val="00F3760B"/>
    <w:rsid w:val="00F40B4D"/>
    <w:rsid w:val="00F41182"/>
    <w:rsid w:val="00F411D2"/>
    <w:rsid w:val="00F41388"/>
    <w:rsid w:val="00F413C0"/>
    <w:rsid w:val="00F41406"/>
    <w:rsid w:val="00F4147B"/>
    <w:rsid w:val="00F41752"/>
    <w:rsid w:val="00F41AC4"/>
    <w:rsid w:val="00F41AEC"/>
    <w:rsid w:val="00F41BD6"/>
    <w:rsid w:val="00F41E67"/>
    <w:rsid w:val="00F4258E"/>
    <w:rsid w:val="00F425E3"/>
    <w:rsid w:val="00F42F27"/>
    <w:rsid w:val="00F43456"/>
    <w:rsid w:val="00F43D73"/>
    <w:rsid w:val="00F4420C"/>
    <w:rsid w:val="00F44F6F"/>
    <w:rsid w:val="00F456C7"/>
    <w:rsid w:val="00F4574F"/>
    <w:rsid w:val="00F45F7D"/>
    <w:rsid w:val="00F46247"/>
    <w:rsid w:val="00F463CB"/>
    <w:rsid w:val="00F465BA"/>
    <w:rsid w:val="00F466E9"/>
    <w:rsid w:val="00F46F7C"/>
    <w:rsid w:val="00F471E7"/>
    <w:rsid w:val="00F4761C"/>
    <w:rsid w:val="00F47C66"/>
    <w:rsid w:val="00F47F7D"/>
    <w:rsid w:val="00F47FA4"/>
    <w:rsid w:val="00F506AF"/>
    <w:rsid w:val="00F50735"/>
    <w:rsid w:val="00F51096"/>
    <w:rsid w:val="00F51A04"/>
    <w:rsid w:val="00F52642"/>
    <w:rsid w:val="00F526B4"/>
    <w:rsid w:val="00F52A37"/>
    <w:rsid w:val="00F52A8B"/>
    <w:rsid w:val="00F533DE"/>
    <w:rsid w:val="00F534C3"/>
    <w:rsid w:val="00F54158"/>
    <w:rsid w:val="00F54239"/>
    <w:rsid w:val="00F54E9F"/>
    <w:rsid w:val="00F54FA6"/>
    <w:rsid w:val="00F55236"/>
    <w:rsid w:val="00F5578B"/>
    <w:rsid w:val="00F5599D"/>
    <w:rsid w:val="00F55BDD"/>
    <w:rsid w:val="00F55C63"/>
    <w:rsid w:val="00F5624A"/>
    <w:rsid w:val="00F565AB"/>
    <w:rsid w:val="00F56B94"/>
    <w:rsid w:val="00F56D8F"/>
    <w:rsid w:val="00F576C7"/>
    <w:rsid w:val="00F57A0D"/>
    <w:rsid w:val="00F57EED"/>
    <w:rsid w:val="00F60FA1"/>
    <w:rsid w:val="00F61326"/>
    <w:rsid w:val="00F61936"/>
    <w:rsid w:val="00F61979"/>
    <w:rsid w:val="00F61DFA"/>
    <w:rsid w:val="00F623E4"/>
    <w:rsid w:val="00F62903"/>
    <w:rsid w:val="00F62961"/>
    <w:rsid w:val="00F62BC2"/>
    <w:rsid w:val="00F62D87"/>
    <w:rsid w:val="00F62E15"/>
    <w:rsid w:val="00F62FA2"/>
    <w:rsid w:val="00F6303C"/>
    <w:rsid w:val="00F6322C"/>
    <w:rsid w:val="00F632F8"/>
    <w:rsid w:val="00F636BE"/>
    <w:rsid w:val="00F636DC"/>
    <w:rsid w:val="00F65149"/>
    <w:rsid w:val="00F652B0"/>
    <w:rsid w:val="00F65793"/>
    <w:rsid w:val="00F65846"/>
    <w:rsid w:val="00F65A51"/>
    <w:rsid w:val="00F6688F"/>
    <w:rsid w:val="00F66A80"/>
    <w:rsid w:val="00F66AF8"/>
    <w:rsid w:val="00F67558"/>
    <w:rsid w:val="00F677D5"/>
    <w:rsid w:val="00F67979"/>
    <w:rsid w:val="00F67BD0"/>
    <w:rsid w:val="00F70295"/>
    <w:rsid w:val="00F704C5"/>
    <w:rsid w:val="00F70DB9"/>
    <w:rsid w:val="00F71259"/>
    <w:rsid w:val="00F71A6E"/>
    <w:rsid w:val="00F71B05"/>
    <w:rsid w:val="00F71E8F"/>
    <w:rsid w:val="00F727DF"/>
    <w:rsid w:val="00F72D79"/>
    <w:rsid w:val="00F730AA"/>
    <w:rsid w:val="00F7311E"/>
    <w:rsid w:val="00F731F8"/>
    <w:rsid w:val="00F73247"/>
    <w:rsid w:val="00F74423"/>
    <w:rsid w:val="00F74620"/>
    <w:rsid w:val="00F75372"/>
    <w:rsid w:val="00F75530"/>
    <w:rsid w:val="00F755D6"/>
    <w:rsid w:val="00F75C05"/>
    <w:rsid w:val="00F75FCD"/>
    <w:rsid w:val="00F7629A"/>
    <w:rsid w:val="00F76494"/>
    <w:rsid w:val="00F76663"/>
    <w:rsid w:val="00F76B3D"/>
    <w:rsid w:val="00F77276"/>
    <w:rsid w:val="00F77657"/>
    <w:rsid w:val="00F776CF"/>
    <w:rsid w:val="00F77F0E"/>
    <w:rsid w:val="00F77FB6"/>
    <w:rsid w:val="00F8014E"/>
    <w:rsid w:val="00F803C4"/>
    <w:rsid w:val="00F80775"/>
    <w:rsid w:val="00F80BA9"/>
    <w:rsid w:val="00F80EA1"/>
    <w:rsid w:val="00F80F26"/>
    <w:rsid w:val="00F81A75"/>
    <w:rsid w:val="00F81CC0"/>
    <w:rsid w:val="00F82101"/>
    <w:rsid w:val="00F82A8C"/>
    <w:rsid w:val="00F82C9B"/>
    <w:rsid w:val="00F8311C"/>
    <w:rsid w:val="00F83967"/>
    <w:rsid w:val="00F83DB0"/>
    <w:rsid w:val="00F843C6"/>
    <w:rsid w:val="00F844BD"/>
    <w:rsid w:val="00F84CA0"/>
    <w:rsid w:val="00F8535E"/>
    <w:rsid w:val="00F856DC"/>
    <w:rsid w:val="00F85D7A"/>
    <w:rsid w:val="00F8616C"/>
    <w:rsid w:val="00F861C0"/>
    <w:rsid w:val="00F863A0"/>
    <w:rsid w:val="00F8647B"/>
    <w:rsid w:val="00F8655F"/>
    <w:rsid w:val="00F86568"/>
    <w:rsid w:val="00F86970"/>
    <w:rsid w:val="00F8697C"/>
    <w:rsid w:val="00F86BD8"/>
    <w:rsid w:val="00F86D31"/>
    <w:rsid w:val="00F8731C"/>
    <w:rsid w:val="00F877DC"/>
    <w:rsid w:val="00F879A2"/>
    <w:rsid w:val="00F9078E"/>
    <w:rsid w:val="00F907BE"/>
    <w:rsid w:val="00F90837"/>
    <w:rsid w:val="00F90937"/>
    <w:rsid w:val="00F91600"/>
    <w:rsid w:val="00F91616"/>
    <w:rsid w:val="00F91923"/>
    <w:rsid w:val="00F9262C"/>
    <w:rsid w:val="00F92BD7"/>
    <w:rsid w:val="00F931E4"/>
    <w:rsid w:val="00F933EF"/>
    <w:rsid w:val="00F943B3"/>
    <w:rsid w:val="00F945B1"/>
    <w:rsid w:val="00F94762"/>
    <w:rsid w:val="00F94B1D"/>
    <w:rsid w:val="00F957EA"/>
    <w:rsid w:val="00F95982"/>
    <w:rsid w:val="00F95AB4"/>
    <w:rsid w:val="00F95C23"/>
    <w:rsid w:val="00F9628F"/>
    <w:rsid w:val="00F9694D"/>
    <w:rsid w:val="00F96A93"/>
    <w:rsid w:val="00F96EDE"/>
    <w:rsid w:val="00F97342"/>
    <w:rsid w:val="00F976CF"/>
    <w:rsid w:val="00F9797E"/>
    <w:rsid w:val="00F97BEF"/>
    <w:rsid w:val="00F97CC7"/>
    <w:rsid w:val="00FA07C2"/>
    <w:rsid w:val="00FA0CB8"/>
    <w:rsid w:val="00FA120A"/>
    <w:rsid w:val="00FA2109"/>
    <w:rsid w:val="00FA2D76"/>
    <w:rsid w:val="00FA3026"/>
    <w:rsid w:val="00FA389D"/>
    <w:rsid w:val="00FA3A25"/>
    <w:rsid w:val="00FA3EC3"/>
    <w:rsid w:val="00FA3F28"/>
    <w:rsid w:val="00FA48EA"/>
    <w:rsid w:val="00FA52AC"/>
    <w:rsid w:val="00FA57CA"/>
    <w:rsid w:val="00FA5C20"/>
    <w:rsid w:val="00FA5E0E"/>
    <w:rsid w:val="00FA6030"/>
    <w:rsid w:val="00FA62A5"/>
    <w:rsid w:val="00FA65AF"/>
    <w:rsid w:val="00FA687A"/>
    <w:rsid w:val="00FA6B28"/>
    <w:rsid w:val="00FA6E69"/>
    <w:rsid w:val="00FA72BC"/>
    <w:rsid w:val="00FA7874"/>
    <w:rsid w:val="00FA79BD"/>
    <w:rsid w:val="00FA7BB5"/>
    <w:rsid w:val="00FA7C3B"/>
    <w:rsid w:val="00FA7F2D"/>
    <w:rsid w:val="00FB04AC"/>
    <w:rsid w:val="00FB0B6E"/>
    <w:rsid w:val="00FB18F2"/>
    <w:rsid w:val="00FB18F7"/>
    <w:rsid w:val="00FB1DA9"/>
    <w:rsid w:val="00FB23B0"/>
    <w:rsid w:val="00FB2A70"/>
    <w:rsid w:val="00FB2BD2"/>
    <w:rsid w:val="00FB30E5"/>
    <w:rsid w:val="00FB34DE"/>
    <w:rsid w:val="00FB3815"/>
    <w:rsid w:val="00FB3AF8"/>
    <w:rsid w:val="00FB3EFE"/>
    <w:rsid w:val="00FB3FA1"/>
    <w:rsid w:val="00FB415C"/>
    <w:rsid w:val="00FB42AA"/>
    <w:rsid w:val="00FB42FE"/>
    <w:rsid w:val="00FB4FBA"/>
    <w:rsid w:val="00FB5195"/>
    <w:rsid w:val="00FB53AD"/>
    <w:rsid w:val="00FB54D5"/>
    <w:rsid w:val="00FB56FA"/>
    <w:rsid w:val="00FB5B13"/>
    <w:rsid w:val="00FB5D3D"/>
    <w:rsid w:val="00FB6219"/>
    <w:rsid w:val="00FB64ED"/>
    <w:rsid w:val="00FB659A"/>
    <w:rsid w:val="00FB6832"/>
    <w:rsid w:val="00FB6B96"/>
    <w:rsid w:val="00FB6CD1"/>
    <w:rsid w:val="00FB6EBA"/>
    <w:rsid w:val="00FB6F19"/>
    <w:rsid w:val="00FB7106"/>
    <w:rsid w:val="00FB71C4"/>
    <w:rsid w:val="00FB73DF"/>
    <w:rsid w:val="00FB7431"/>
    <w:rsid w:val="00FB76B5"/>
    <w:rsid w:val="00FB7944"/>
    <w:rsid w:val="00FB7CA2"/>
    <w:rsid w:val="00FB7D21"/>
    <w:rsid w:val="00FB7F94"/>
    <w:rsid w:val="00FC000F"/>
    <w:rsid w:val="00FC00B7"/>
    <w:rsid w:val="00FC053E"/>
    <w:rsid w:val="00FC0936"/>
    <w:rsid w:val="00FC1628"/>
    <w:rsid w:val="00FC163A"/>
    <w:rsid w:val="00FC172E"/>
    <w:rsid w:val="00FC19B6"/>
    <w:rsid w:val="00FC1C7A"/>
    <w:rsid w:val="00FC296B"/>
    <w:rsid w:val="00FC29FC"/>
    <w:rsid w:val="00FC2E45"/>
    <w:rsid w:val="00FC33B1"/>
    <w:rsid w:val="00FC353E"/>
    <w:rsid w:val="00FC3719"/>
    <w:rsid w:val="00FC3C0D"/>
    <w:rsid w:val="00FC3CA9"/>
    <w:rsid w:val="00FC4ACF"/>
    <w:rsid w:val="00FC4D0A"/>
    <w:rsid w:val="00FC582E"/>
    <w:rsid w:val="00FC634E"/>
    <w:rsid w:val="00FC69A3"/>
    <w:rsid w:val="00FC6EB9"/>
    <w:rsid w:val="00FC774A"/>
    <w:rsid w:val="00FC7766"/>
    <w:rsid w:val="00FC780C"/>
    <w:rsid w:val="00FC7A2E"/>
    <w:rsid w:val="00FC7C7B"/>
    <w:rsid w:val="00FD07FB"/>
    <w:rsid w:val="00FD0B4C"/>
    <w:rsid w:val="00FD0EFD"/>
    <w:rsid w:val="00FD179D"/>
    <w:rsid w:val="00FD1A26"/>
    <w:rsid w:val="00FD1B66"/>
    <w:rsid w:val="00FD29DC"/>
    <w:rsid w:val="00FD2F5E"/>
    <w:rsid w:val="00FD2F96"/>
    <w:rsid w:val="00FD30B4"/>
    <w:rsid w:val="00FD318E"/>
    <w:rsid w:val="00FD3939"/>
    <w:rsid w:val="00FD39A2"/>
    <w:rsid w:val="00FD3EB8"/>
    <w:rsid w:val="00FD4261"/>
    <w:rsid w:val="00FD426E"/>
    <w:rsid w:val="00FD4597"/>
    <w:rsid w:val="00FD490D"/>
    <w:rsid w:val="00FD49C8"/>
    <w:rsid w:val="00FD4A88"/>
    <w:rsid w:val="00FD4BD9"/>
    <w:rsid w:val="00FD54D5"/>
    <w:rsid w:val="00FD5EE9"/>
    <w:rsid w:val="00FD6010"/>
    <w:rsid w:val="00FD655E"/>
    <w:rsid w:val="00FD6A8A"/>
    <w:rsid w:val="00FD6AAD"/>
    <w:rsid w:val="00FD6AC9"/>
    <w:rsid w:val="00FD7229"/>
    <w:rsid w:val="00FD7383"/>
    <w:rsid w:val="00FD754C"/>
    <w:rsid w:val="00FD7894"/>
    <w:rsid w:val="00FD7B0C"/>
    <w:rsid w:val="00FD7B85"/>
    <w:rsid w:val="00FE031E"/>
    <w:rsid w:val="00FE078B"/>
    <w:rsid w:val="00FE0A45"/>
    <w:rsid w:val="00FE0CF3"/>
    <w:rsid w:val="00FE0FA5"/>
    <w:rsid w:val="00FE1609"/>
    <w:rsid w:val="00FE1C2F"/>
    <w:rsid w:val="00FE1FA3"/>
    <w:rsid w:val="00FE2C6E"/>
    <w:rsid w:val="00FE3488"/>
    <w:rsid w:val="00FE3595"/>
    <w:rsid w:val="00FE3B7B"/>
    <w:rsid w:val="00FE3F8C"/>
    <w:rsid w:val="00FE40A6"/>
    <w:rsid w:val="00FE4522"/>
    <w:rsid w:val="00FE4943"/>
    <w:rsid w:val="00FE4994"/>
    <w:rsid w:val="00FE4A1C"/>
    <w:rsid w:val="00FE4A66"/>
    <w:rsid w:val="00FE5201"/>
    <w:rsid w:val="00FE5479"/>
    <w:rsid w:val="00FE652E"/>
    <w:rsid w:val="00FE660F"/>
    <w:rsid w:val="00FE741F"/>
    <w:rsid w:val="00FE7987"/>
    <w:rsid w:val="00FE7B2A"/>
    <w:rsid w:val="00FE7E39"/>
    <w:rsid w:val="00FF00B7"/>
    <w:rsid w:val="00FF0724"/>
    <w:rsid w:val="00FF140B"/>
    <w:rsid w:val="00FF14A2"/>
    <w:rsid w:val="00FF1565"/>
    <w:rsid w:val="00FF1651"/>
    <w:rsid w:val="00FF18BD"/>
    <w:rsid w:val="00FF20FE"/>
    <w:rsid w:val="00FF22CB"/>
    <w:rsid w:val="00FF2382"/>
    <w:rsid w:val="00FF2427"/>
    <w:rsid w:val="00FF2CB4"/>
    <w:rsid w:val="00FF2E0C"/>
    <w:rsid w:val="00FF2E85"/>
    <w:rsid w:val="00FF320D"/>
    <w:rsid w:val="00FF3500"/>
    <w:rsid w:val="00FF3A0F"/>
    <w:rsid w:val="00FF3D6F"/>
    <w:rsid w:val="00FF3E5B"/>
    <w:rsid w:val="00FF4ABC"/>
    <w:rsid w:val="00FF5013"/>
    <w:rsid w:val="00FF606F"/>
    <w:rsid w:val="00FF6366"/>
    <w:rsid w:val="00FF6747"/>
    <w:rsid w:val="00FF7308"/>
    <w:rsid w:val="00FF75B5"/>
    <w:rsid w:val="00FF7794"/>
    <w:rsid w:val="00FF7884"/>
    <w:rsid w:val="00FF7990"/>
    <w:rsid w:val="00FF7AA3"/>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EB7D27"/>
  <w15:docId w15:val="{CDCD0CCF-0E53-4304-9FC0-F80D9496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qFormat="1"/>
    <w:lsdException w:name="endnote text" w:locked="1" w:semiHidden="1" w:unhideWhenUsed="1" w:qFormat="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iPriority="99"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20D"/>
    <w:rPr>
      <w:rFonts w:ascii="Arial" w:hAnsi="Arial"/>
      <w:spacing w:val="-5"/>
      <w:sz w:val="24"/>
      <w:szCs w:val="20"/>
      <w:lang w:eastAsia="en-US"/>
    </w:rPr>
  </w:style>
  <w:style w:type="paragraph" w:styleId="Heading1">
    <w:name w:val="heading 1"/>
    <w:basedOn w:val="Normal"/>
    <w:next w:val="Normal"/>
    <w:link w:val="Heading1Char"/>
    <w:qFormat/>
    <w:rsid w:val="00C818E9"/>
    <w:pPr>
      <w:keepNext/>
      <w:keepLines/>
      <w:numPr>
        <w:numId w:val="5"/>
      </w:numPr>
      <w:spacing w:before="360"/>
      <w:outlineLvl w:val="0"/>
    </w:pPr>
    <w:rPr>
      <w:b/>
      <w:bCs/>
      <w:sz w:val="36"/>
      <w:szCs w:val="28"/>
    </w:rPr>
  </w:style>
  <w:style w:type="paragraph" w:styleId="Heading2">
    <w:name w:val="heading 2"/>
    <w:basedOn w:val="Heading1"/>
    <w:next w:val="Normal"/>
    <w:link w:val="Heading2Char"/>
    <w:qFormat/>
    <w:rsid w:val="000F5B3E"/>
    <w:pPr>
      <w:numPr>
        <w:ilvl w:val="1"/>
      </w:numPr>
      <w:tabs>
        <w:tab w:val="clear" w:pos="851"/>
        <w:tab w:val="num" w:pos="1135"/>
      </w:tabs>
      <w:ind w:left="1135"/>
      <w:outlineLvl w:val="1"/>
    </w:pPr>
    <w:rPr>
      <w:rFonts w:ascii="Open Sans" w:hAnsi="Open Sans"/>
      <w:bCs w:val="0"/>
      <w:color w:val="000000"/>
      <w:sz w:val="28"/>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locked/>
    <w:rsid w:val="00C27C28"/>
    <w:rPr>
      <w:rFonts w:ascii="Tahoma" w:hAnsi="Tahoma" w:cs="Tahoma"/>
      <w:sz w:val="16"/>
      <w:szCs w:val="16"/>
    </w:rPr>
  </w:style>
  <w:style w:type="character" w:customStyle="1" w:styleId="BalloonTextChar">
    <w:name w:val="Balloon Text Char"/>
    <w:basedOn w:val="DefaultParagraphFont"/>
    <w:uiPriority w:val="99"/>
    <w:semiHidden/>
    <w:rsid w:val="004030C3"/>
    <w:rPr>
      <w:rFonts w:ascii="Lucida Grande" w:hAnsi="Lucida Grande"/>
      <w:sz w:val="18"/>
      <w:szCs w:val="18"/>
    </w:rPr>
  </w:style>
  <w:style w:type="character" w:customStyle="1" w:styleId="BalloonTextChar0">
    <w:name w:val="Balloon Text Char"/>
    <w:basedOn w:val="DefaultParagraphFont"/>
    <w:uiPriority w:val="99"/>
    <w:semiHidden/>
    <w:rsid w:val="00205EE2"/>
    <w:rPr>
      <w:rFonts w:ascii="Lucida Grande" w:hAnsi="Lucida Grande"/>
      <w:sz w:val="18"/>
      <w:szCs w:val="18"/>
    </w:rPr>
  </w:style>
  <w:style w:type="character" w:customStyle="1" w:styleId="Heading1Char">
    <w:name w:val="Heading 1 Char"/>
    <w:basedOn w:val="DefaultParagraphFont"/>
    <w:link w:val="Heading1"/>
    <w:locked/>
    <w:rsid w:val="00C818E9"/>
    <w:rPr>
      <w:rFonts w:ascii="Arial" w:hAnsi="Arial"/>
      <w:b/>
      <w:bCs/>
      <w:spacing w:val="-5"/>
      <w:sz w:val="36"/>
      <w:szCs w:val="28"/>
      <w:lang w:eastAsia="en-US"/>
    </w:rPr>
  </w:style>
  <w:style w:type="character" w:customStyle="1" w:styleId="Heading2Char">
    <w:name w:val="Heading 2 Char"/>
    <w:basedOn w:val="DefaultParagraphFont"/>
    <w:link w:val="Heading2"/>
    <w:locked/>
    <w:rsid w:val="000F5B3E"/>
    <w:rPr>
      <w:rFonts w:ascii="Open Sans" w:hAnsi="Open Sans"/>
      <w:b/>
      <w:color w:val="000000"/>
      <w:spacing w:val="-5"/>
      <w:sz w:val="28"/>
      <w:szCs w:val="26"/>
      <w:lang w:eastAsia="en-US"/>
    </w:rPr>
  </w:style>
  <w:style w:type="character" w:customStyle="1" w:styleId="Heading3Char">
    <w:name w:val="Heading 3 Char"/>
    <w:basedOn w:val="DefaultParagraphFont"/>
    <w:link w:val="Heading3"/>
    <w:locked/>
    <w:rsid w:val="00AC27AB"/>
    <w:rPr>
      <w:rFonts w:ascii="Arial" w:hAnsi="Arial"/>
      <w:bCs/>
      <w:i/>
      <w:spacing w:val="-5"/>
      <w:sz w:val="24"/>
      <w:szCs w:val="26"/>
      <w:lang w:eastAsia="en-US"/>
    </w:rPr>
  </w:style>
  <w:style w:type="character" w:customStyle="1" w:styleId="Heading4Char">
    <w:name w:val="Heading 4 Char"/>
    <w:basedOn w:val="DefaultParagraphFont"/>
    <w:link w:val="Heading4"/>
    <w:locked/>
    <w:rsid w:val="00AC27AB"/>
    <w:rPr>
      <w:rFonts w:ascii="Arial" w:hAnsi="Arial"/>
      <w:iCs/>
      <w:spacing w:val="-5"/>
      <w:sz w:val="24"/>
      <w:szCs w:val="26"/>
      <w:lang w:eastAsia="en-US"/>
    </w:rPr>
  </w:style>
  <w:style w:type="character" w:customStyle="1" w:styleId="Heading5Char">
    <w:name w:val="Heading 5 Char"/>
    <w:basedOn w:val="DefaultParagraphFont"/>
    <w:link w:val="Heading5"/>
    <w:locked/>
    <w:rsid w:val="00F14C6D"/>
    <w:rPr>
      <w:rFonts w:ascii="Cambria" w:hAnsi="Cambria" w:cs="Times New Roman"/>
      <w:color w:val="243F60"/>
      <w:sz w:val="24"/>
      <w:szCs w:val="24"/>
      <w:lang w:val="en-AU" w:eastAsia="en-AU" w:bidi="ar-SA"/>
    </w:rPr>
  </w:style>
  <w:style w:type="character" w:customStyle="1" w:styleId="Heading6Char">
    <w:name w:val="Heading 6 Char"/>
    <w:basedOn w:val="DefaultParagraphFont"/>
    <w:link w:val="Heading6"/>
    <w:locked/>
    <w:rsid w:val="00F14C6D"/>
    <w:rPr>
      <w:rFonts w:ascii="Cambria" w:hAnsi="Cambria" w:cs="Times New Roman"/>
      <w:i/>
      <w:iCs/>
      <w:color w:val="243F60"/>
      <w:sz w:val="24"/>
      <w:szCs w:val="24"/>
      <w:lang w:val="en-AU" w:eastAsia="en-AU" w:bidi="ar-SA"/>
    </w:rPr>
  </w:style>
  <w:style w:type="character" w:customStyle="1" w:styleId="Heading7Char">
    <w:name w:val="Heading 7 Char"/>
    <w:basedOn w:val="DefaultParagraphFont"/>
    <w:link w:val="Heading7"/>
    <w:locked/>
    <w:rsid w:val="00F14C6D"/>
    <w:rPr>
      <w:rFonts w:ascii="Cambria" w:hAnsi="Cambria" w:cs="Times New Roman"/>
      <w:i/>
      <w:iCs/>
      <w:color w:val="404040"/>
      <w:sz w:val="24"/>
      <w:szCs w:val="24"/>
      <w:lang w:val="en-AU" w:eastAsia="en-AU" w:bidi="ar-SA"/>
    </w:rPr>
  </w:style>
  <w:style w:type="character" w:customStyle="1" w:styleId="Heading8Char">
    <w:name w:val="Heading 8 Char"/>
    <w:basedOn w:val="DefaultParagraphFont"/>
    <w:link w:val="Heading8"/>
    <w:locked/>
    <w:rsid w:val="00F14C6D"/>
    <w:rPr>
      <w:rFonts w:ascii="Cambria" w:hAnsi="Cambria" w:cs="Times New Roman"/>
      <w:color w:val="404040"/>
      <w:lang w:val="en-AU" w:eastAsia="en-AU" w:bidi="ar-SA"/>
    </w:rPr>
  </w:style>
  <w:style w:type="character" w:customStyle="1" w:styleId="Heading9Char">
    <w:name w:val="Heading 9 Char"/>
    <w:basedOn w:val="DefaultParagraphFont"/>
    <w:link w:val="Heading9"/>
    <w:locked/>
    <w:rsid w:val="00F14C6D"/>
    <w:rPr>
      <w:rFonts w:ascii="Cambria" w:hAnsi="Cambria" w:cs="Times New Roman"/>
      <w:i/>
      <w:iCs/>
      <w:color w:val="404040"/>
      <w:lang w:val="en-AU" w:eastAsia="en-AU" w:bidi="ar-SA"/>
    </w:rPr>
  </w:style>
  <w:style w:type="character" w:styleId="Strong">
    <w:name w:val="Strong"/>
    <w:basedOn w:val="DefaultParagraphFont"/>
    <w:qFormat/>
    <w:locked/>
    <w:rsid w:val="000B0A5D"/>
    <w:rPr>
      <w:rFonts w:cs="Times New Roman"/>
      <w:b/>
      <w:bCs/>
    </w:rPr>
  </w:style>
  <w:style w:type="paragraph" w:styleId="Header">
    <w:name w:val="header"/>
    <w:basedOn w:val="Normal"/>
    <w:link w:val="HeaderChar"/>
    <w:rsid w:val="00E75D90"/>
    <w:pPr>
      <w:tabs>
        <w:tab w:val="center" w:pos="4513"/>
        <w:tab w:val="right" w:pos="9026"/>
      </w:tabs>
      <w:jc w:val="right"/>
    </w:pPr>
    <w:rPr>
      <w:sz w:val="22"/>
    </w:rPr>
  </w:style>
  <w:style w:type="character" w:customStyle="1" w:styleId="HeaderChar">
    <w:name w:val="Header Char"/>
    <w:basedOn w:val="DefaultParagraphFont"/>
    <w:link w:val="Header"/>
    <w:locked/>
    <w:rsid w:val="00E75D90"/>
    <w:rPr>
      <w:rFonts w:ascii="Arial" w:hAnsi="Arial" w:cs="Times New Roman"/>
      <w:sz w:val="24"/>
      <w:szCs w:val="24"/>
    </w:rPr>
  </w:style>
  <w:style w:type="paragraph" w:styleId="Footer">
    <w:name w:val="footer"/>
    <w:basedOn w:val="Normal"/>
    <w:link w:val="FooterChar"/>
    <w:uiPriority w:val="99"/>
    <w:rsid w:val="00E75D90"/>
    <w:pPr>
      <w:tabs>
        <w:tab w:val="center" w:pos="4513"/>
        <w:tab w:val="right" w:pos="9026"/>
      </w:tabs>
      <w:jc w:val="right"/>
    </w:pPr>
    <w:rPr>
      <w:sz w:val="22"/>
    </w:rPr>
  </w:style>
  <w:style w:type="character" w:customStyle="1" w:styleId="FooterChar">
    <w:name w:val="Footer Char"/>
    <w:basedOn w:val="DefaultParagraphFont"/>
    <w:link w:val="Footer"/>
    <w:uiPriority w:val="99"/>
    <w:locked/>
    <w:rsid w:val="00E75D90"/>
    <w:rPr>
      <w:rFonts w:ascii="Arial" w:hAnsi="Arial" w:cs="Times New Roman"/>
      <w:sz w:val="24"/>
      <w:szCs w:val="24"/>
    </w:rPr>
  </w:style>
  <w:style w:type="paragraph" w:styleId="TOC3">
    <w:name w:val="toc 3"/>
    <w:basedOn w:val="Normal"/>
    <w:next w:val="Normal"/>
    <w:autoRedefine/>
    <w:uiPriority w:val="39"/>
    <w:qFormat/>
    <w:locked/>
    <w:rsid w:val="002702D9"/>
    <w:pPr>
      <w:ind w:left="1202" w:hanging="720"/>
    </w:pPr>
    <w:rPr>
      <w:rFonts w:eastAsia="MS Mincho" w:cs="Arial"/>
      <w:i/>
      <w:noProof/>
    </w:rPr>
  </w:style>
  <w:style w:type="character" w:styleId="PlaceholderText">
    <w:name w:val="Placeholder Text"/>
    <w:basedOn w:val="DefaultParagraphFont"/>
    <w:uiPriority w:val="99"/>
    <w:semiHidden/>
    <w:locked/>
    <w:rsid w:val="005D1F34"/>
    <w:rPr>
      <w:rFonts w:cs="Times New Roman"/>
      <w:color w:val="808080"/>
    </w:rPr>
  </w:style>
  <w:style w:type="paragraph" w:styleId="ListContinue4">
    <w:name w:val="List Continue 4"/>
    <w:basedOn w:val="Normal"/>
    <w:semiHidden/>
    <w:locked/>
    <w:rsid w:val="0090165F"/>
    <w:pPr>
      <w:spacing w:after="120"/>
      <w:ind w:left="1132"/>
    </w:pPr>
  </w:style>
  <w:style w:type="paragraph" w:styleId="TOC1">
    <w:name w:val="toc 1"/>
    <w:basedOn w:val="Normal"/>
    <w:next w:val="Normal"/>
    <w:autoRedefine/>
    <w:uiPriority w:val="39"/>
    <w:qFormat/>
    <w:locked/>
    <w:rsid w:val="002702D9"/>
    <w:pPr>
      <w:tabs>
        <w:tab w:val="right" w:leader="dot" w:pos="9060"/>
      </w:tabs>
      <w:ind w:left="720" w:hanging="720"/>
    </w:pPr>
    <w:rPr>
      <w:b/>
    </w:rPr>
  </w:style>
  <w:style w:type="paragraph" w:styleId="TOC2">
    <w:name w:val="toc 2"/>
    <w:basedOn w:val="Normal"/>
    <w:next w:val="Normal"/>
    <w:autoRedefine/>
    <w:uiPriority w:val="39"/>
    <w:qFormat/>
    <w:locked/>
    <w:rsid w:val="002702D9"/>
    <w:pPr>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noProof/>
    </w:rPr>
  </w:style>
  <w:style w:type="character" w:styleId="Hyperlink">
    <w:name w:val="Hyperlink"/>
    <w:basedOn w:val="DefaultParagraphFont"/>
    <w:uiPriority w:val="99"/>
    <w:locked/>
    <w:rsid w:val="0024557E"/>
    <w:rPr>
      <w:rFonts w:cs="Times New Roman"/>
      <w:color w:val="0000FF"/>
      <w:u w:val="single"/>
    </w:rPr>
  </w:style>
  <w:style w:type="paragraph" w:styleId="TOCHeading">
    <w:name w:val="TOC Heading"/>
    <w:basedOn w:val="Normal"/>
    <w:next w:val="Normal"/>
    <w:uiPriority w:val="39"/>
    <w:qFormat/>
    <w:locked/>
    <w:rsid w:val="00725D5E"/>
    <w:rPr>
      <w:b/>
      <w:sz w:val="28"/>
      <w:lang w:val="en-US"/>
    </w:rPr>
  </w:style>
  <w:style w:type="paragraph" w:styleId="EndnoteText">
    <w:name w:val="endnote text"/>
    <w:basedOn w:val="Normal"/>
    <w:link w:val="EndnoteTextChar"/>
    <w:qFormat/>
    <w:rsid w:val="00706FAB"/>
  </w:style>
  <w:style w:type="character" w:customStyle="1" w:styleId="EndnoteTextChar">
    <w:name w:val="Endnote Text Char"/>
    <w:basedOn w:val="DefaultParagraphFont"/>
    <w:link w:val="EndnoteText"/>
    <w:locked/>
    <w:rsid w:val="00706FAB"/>
    <w:rPr>
      <w:rFonts w:ascii="Arial" w:hAnsi="Arial" w:cs="Times New Roman"/>
      <w:lang w:val="en-AU" w:eastAsia="en-AU" w:bidi="ar-SA"/>
    </w:rPr>
  </w:style>
  <w:style w:type="character" w:styleId="EndnoteReference">
    <w:name w:val="endnote reference"/>
    <w:aliases w:val="QUOTE"/>
    <w:basedOn w:val="DefaultParagraphFont"/>
    <w:qFormat/>
    <w:rsid w:val="00074CD6"/>
    <w:rPr>
      <w:rFonts w:ascii="Arial" w:hAnsi="Arial" w:cs="Times New Roman"/>
      <w:sz w:val="20"/>
      <w:vertAlign w:val="superscript"/>
    </w:rPr>
  </w:style>
  <w:style w:type="paragraph" w:styleId="BlockText">
    <w:name w:val="Block Text"/>
    <w:basedOn w:val="Normal"/>
    <w:locked/>
    <w:rsid w:val="00E45954"/>
    <w:pPr>
      <w:spacing w:after="120"/>
      <w:ind w:left="1440" w:right="1440"/>
    </w:pPr>
  </w:style>
  <w:style w:type="paragraph" w:styleId="BodyText">
    <w:name w:val="Body Text"/>
    <w:basedOn w:val="Normal"/>
    <w:link w:val="BodyTextChar"/>
    <w:locked/>
    <w:rsid w:val="00E45954"/>
    <w:pPr>
      <w:spacing w:after="120"/>
    </w:pPr>
  </w:style>
  <w:style w:type="character" w:customStyle="1" w:styleId="BodyTextChar">
    <w:name w:val="Body Text Char"/>
    <w:basedOn w:val="DefaultParagraphFont"/>
    <w:link w:val="BodyText"/>
    <w:locked/>
    <w:rsid w:val="00DE2F25"/>
    <w:rPr>
      <w:rFonts w:ascii="Arial" w:hAnsi="Arial" w:cs="Times New Roman"/>
      <w:spacing w:val="-5"/>
      <w:sz w:val="20"/>
      <w:szCs w:val="20"/>
      <w:lang w:eastAsia="en-US"/>
    </w:rPr>
  </w:style>
  <w:style w:type="paragraph" w:styleId="BodyText2">
    <w:name w:val="Body Text 2"/>
    <w:basedOn w:val="Normal"/>
    <w:link w:val="BodyText2Char"/>
    <w:semiHidden/>
    <w:locked/>
    <w:rsid w:val="00E45954"/>
    <w:pPr>
      <w:spacing w:after="120" w:line="480" w:lineRule="auto"/>
    </w:pPr>
  </w:style>
  <w:style w:type="character" w:customStyle="1" w:styleId="BodyText2Char">
    <w:name w:val="Body Text 2 Char"/>
    <w:basedOn w:val="DefaultParagraphFont"/>
    <w:link w:val="BodyText2"/>
    <w:semiHidden/>
    <w:locked/>
    <w:rsid w:val="00DE2F25"/>
    <w:rPr>
      <w:rFonts w:ascii="Arial" w:hAnsi="Arial" w:cs="Times New Roman"/>
      <w:spacing w:val="-5"/>
      <w:sz w:val="20"/>
      <w:szCs w:val="20"/>
      <w:lang w:eastAsia="en-US"/>
    </w:rPr>
  </w:style>
  <w:style w:type="paragraph" w:styleId="BodyText3">
    <w:name w:val="Body Text 3"/>
    <w:basedOn w:val="Normal"/>
    <w:link w:val="BodyText3Char"/>
    <w:semiHidden/>
    <w:locked/>
    <w:rsid w:val="00E45954"/>
    <w:pPr>
      <w:spacing w:after="120"/>
    </w:pPr>
    <w:rPr>
      <w:sz w:val="16"/>
      <w:szCs w:val="16"/>
    </w:rPr>
  </w:style>
  <w:style w:type="character" w:customStyle="1" w:styleId="BodyText3Char">
    <w:name w:val="Body Text 3 Char"/>
    <w:basedOn w:val="DefaultParagraphFont"/>
    <w:link w:val="BodyText3"/>
    <w:semiHidden/>
    <w:locked/>
    <w:rsid w:val="00DE2F25"/>
    <w:rPr>
      <w:rFonts w:ascii="Arial" w:hAnsi="Arial" w:cs="Times New Roman"/>
      <w:spacing w:val="-5"/>
      <w:sz w:val="16"/>
      <w:szCs w:val="16"/>
      <w:lang w:eastAsia="en-US"/>
    </w:rPr>
  </w:style>
  <w:style w:type="paragraph" w:styleId="BodyTextFirstIndent">
    <w:name w:val="Body Text First Indent"/>
    <w:basedOn w:val="BodyText"/>
    <w:link w:val="BodyTextFirstIndentChar"/>
    <w:semiHidden/>
    <w:locked/>
    <w:rsid w:val="00E45954"/>
    <w:pPr>
      <w:ind w:firstLine="210"/>
    </w:pPr>
  </w:style>
  <w:style w:type="character" w:customStyle="1" w:styleId="BodyTextFirstIndentChar">
    <w:name w:val="Body Text First Indent Char"/>
    <w:basedOn w:val="BodyTextChar"/>
    <w:link w:val="BodyTextFirstIndent"/>
    <w:semiHidden/>
    <w:locked/>
    <w:rsid w:val="00DE2F25"/>
    <w:rPr>
      <w:rFonts w:ascii="Arial" w:hAnsi="Arial" w:cs="Times New Roman"/>
      <w:spacing w:val="-5"/>
      <w:sz w:val="20"/>
      <w:szCs w:val="20"/>
      <w:lang w:eastAsia="en-US"/>
    </w:rPr>
  </w:style>
  <w:style w:type="paragraph" w:styleId="BodyTextIndent">
    <w:name w:val="Body Text Indent"/>
    <w:basedOn w:val="Normal"/>
    <w:link w:val="BodyTextIndentChar"/>
    <w:semiHidden/>
    <w:locked/>
    <w:rsid w:val="00E45954"/>
    <w:pPr>
      <w:spacing w:after="120"/>
      <w:ind w:left="283"/>
    </w:pPr>
  </w:style>
  <w:style w:type="character" w:customStyle="1" w:styleId="BodyTextIndentChar">
    <w:name w:val="Body Text Indent Char"/>
    <w:basedOn w:val="DefaultParagraphFont"/>
    <w:link w:val="BodyTextIndent"/>
    <w:semiHidden/>
    <w:locked/>
    <w:rsid w:val="00DE2F25"/>
    <w:rPr>
      <w:rFonts w:ascii="Arial" w:hAnsi="Arial" w:cs="Times New Roman"/>
      <w:spacing w:val="-5"/>
      <w:sz w:val="20"/>
      <w:szCs w:val="20"/>
      <w:lang w:eastAsia="en-US"/>
    </w:rPr>
  </w:style>
  <w:style w:type="paragraph" w:styleId="BodyTextFirstIndent2">
    <w:name w:val="Body Text First Indent 2"/>
    <w:basedOn w:val="BodyTextIndent"/>
    <w:link w:val="BodyTextFirstIndent2Char"/>
    <w:semiHidden/>
    <w:locked/>
    <w:rsid w:val="00E45954"/>
    <w:pPr>
      <w:ind w:firstLine="210"/>
    </w:pPr>
  </w:style>
  <w:style w:type="character" w:customStyle="1" w:styleId="BodyTextFirstIndent2Char">
    <w:name w:val="Body Text First Indent 2 Char"/>
    <w:basedOn w:val="BodyTextIndentChar"/>
    <w:link w:val="BodyTextFirstIndent2"/>
    <w:semiHidden/>
    <w:locked/>
    <w:rsid w:val="00DE2F25"/>
    <w:rPr>
      <w:rFonts w:ascii="Arial" w:hAnsi="Arial" w:cs="Times New Roman"/>
      <w:spacing w:val="-5"/>
      <w:sz w:val="20"/>
      <w:szCs w:val="20"/>
      <w:lang w:eastAsia="en-US"/>
    </w:rPr>
  </w:style>
  <w:style w:type="paragraph" w:styleId="BodyTextIndent2">
    <w:name w:val="Body Text Indent 2"/>
    <w:basedOn w:val="Normal"/>
    <w:link w:val="BodyTextIndent2Char"/>
    <w:semiHidden/>
    <w:locked/>
    <w:rsid w:val="00E45954"/>
    <w:pPr>
      <w:spacing w:after="120" w:line="480" w:lineRule="auto"/>
      <w:ind w:left="283"/>
    </w:pPr>
  </w:style>
  <w:style w:type="character" w:customStyle="1" w:styleId="BodyTextIndent2Char">
    <w:name w:val="Body Text Indent 2 Char"/>
    <w:basedOn w:val="DefaultParagraphFont"/>
    <w:link w:val="BodyTextIndent2"/>
    <w:semiHidden/>
    <w:locked/>
    <w:rsid w:val="00DE2F25"/>
    <w:rPr>
      <w:rFonts w:ascii="Arial" w:hAnsi="Arial" w:cs="Times New Roman"/>
      <w:spacing w:val="-5"/>
      <w:sz w:val="20"/>
      <w:szCs w:val="20"/>
      <w:lang w:eastAsia="en-US"/>
    </w:rPr>
  </w:style>
  <w:style w:type="paragraph" w:styleId="BodyTextIndent3">
    <w:name w:val="Body Text Indent 3"/>
    <w:basedOn w:val="Normal"/>
    <w:link w:val="BodyTextIndent3Char"/>
    <w:semiHidden/>
    <w:locked/>
    <w:rsid w:val="00E45954"/>
    <w:pPr>
      <w:spacing w:after="120"/>
      <w:ind w:left="283"/>
    </w:pPr>
    <w:rPr>
      <w:sz w:val="16"/>
      <w:szCs w:val="16"/>
    </w:rPr>
  </w:style>
  <w:style w:type="character" w:customStyle="1" w:styleId="BodyTextIndent3Char">
    <w:name w:val="Body Text Indent 3 Char"/>
    <w:basedOn w:val="DefaultParagraphFont"/>
    <w:link w:val="BodyTextIndent3"/>
    <w:semiHidden/>
    <w:locked/>
    <w:rsid w:val="00DE2F25"/>
    <w:rPr>
      <w:rFonts w:ascii="Arial" w:hAnsi="Arial" w:cs="Times New Roman"/>
      <w:spacing w:val="-5"/>
      <w:sz w:val="16"/>
      <w:szCs w:val="16"/>
      <w:lang w:eastAsia="en-US"/>
    </w:rPr>
  </w:style>
  <w:style w:type="paragraph" w:styleId="Closing">
    <w:name w:val="Closing"/>
    <w:basedOn w:val="Normal"/>
    <w:link w:val="ClosingChar"/>
    <w:semiHidden/>
    <w:locked/>
    <w:rsid w:val="00E45954"/>
    <w:pPr>
      <w:ind w:left="4252"/>
    </w:pPr>
  </w:style>
  <w:style w:type="character" w:customStyle="1" w:styleId="ClosingChar">
    <w:name w:val="Closing Char"/>
    <w:basedOn w:val="DefaultParagraphFont"/>
    <w:link w:val="Closing"/>
    <w:semiHidden/>
    <w:locked/>
    <w:rsid w:val="00DE2F25"/>
    <w:rPr>
      <w:rFonts w:ascii="Arial" w:hAnsi="Arial" w:cs="Times New Roman"/>
      <w:spacing w:val="-5"/>
      <w:sz w:val="20"/>
      <w:szCs w:val="20"/>
      <w:lang w:eastAsia="en-US"/>
    </w:rPr>
  </w:style>
  <w:style w:type="paragraph" w:styleId="Date">
    <w:name w:val="Date"/>
    <w:basedOn w:val="Normal"/>
    <w:next w:val="Normal"/>
    <w:link w:val="DateChar"/>
    <w:semiHidden/>
    <w:locked/>
    <w:rsid w:val="00E45954"/>
  </w:style>
  <w:style w:type="character" w:customStyle="1" w:styleId="DateChar">
    <w:name w:val="Date Char"/>
    <w:basedOn w:val="DefaultParagraphFont"/>
    <w:link w:val="Date"/>
    <w:semiHidden/>
    <w:locked/>
    <w:rsid w:val="00DE2F25"/>
    <w:rPr>
      <w:rFonts w:ascii="Arial" w:hAnsi="Arial" w:cs="Times New Roman"/>
      <w:spacing w:val="-5"/>
      <w:sz w:val="20"/>
      <w:szCs w:val="20"/>
      <w:lang w:eastAsia="en-US"/>
    </w:rPr>
  </w:style>
  <w:style w:type="paragraph" w:styleId="E-mailSignature">
    <w:name w:val="E-mail Signature"/>
    <w:basedOn w:val="Normal"/>
    <w:link w:val="E-mailSignatureChar"/>
    <w:semiHidden/>
    <w:locked/>
    <w:rsid w:val="00E45954"/>
  </w:style>
  <w:style w:type="character" w:customStyle="1" w:styleId="E-mailSignatureChar">
    <w:name w:val="E-mail Signature Char"/>
    <w:basedOn w:val="DefaultParagraphFont"/>
    <w:link w:val="E-mailSignature"/>
    <w:semiHidden/>
    <w:locked/>
    <w:rsid w:val="00DE2F25"/>
    <w:rPr>
      <w:rFonts w:ascii="Arial" w:hAnsi="Arial" w:cs="Times New Roman"/>
      <w:spacing w:val="-5"/>
      <w:sz w:val="20"/>
      <w:szCs w:val="20"/>
      <w:lang w:eastAsia="en-US"/>
    </w:rPr>
  </w:style>
  <w:style w:type="character" w:styleId="Emphasis">
    <w:name w:val="Emphasis"/>
    <w:basedOn w:val="DefaultParagraphFont"/>
    <w:uiPriority w:val="99"/>
    <w:qFormat/>
    <w:locked/>
    <w:rsid w:val="00E45954"/>
    <w:rPr>
      <w:rFonts w:cs="Times New Roman"/>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cs="Arial"/>
    </w:rPr>
  </w:style>
  <w:style w:type="paragraph" w:styleId="EnvelopeReturn">
    <w:name w:val="envelope return"/>
    <w:basedOn w:val="Normal"/>
    <w:semiHidden/>
    <w:locked/>
    <w:rsid w:val="00E45954"/>
    <w:rPr>
      <w:rFonts w:cs="Arial"/>
    </w:rPr>
  </w:style>
  <w:style w:type="character" w:styleId="FootnoteReference">
    <w:name w:val="footnote reference"/>
    <w:aliases w:val="4_G"/>
    <w:basedOn w:val="DefaultParagraphFont"/>
    <w:qFormat/>
    <w:rsid w:val="00074CD6"/>
    <w:rPr>
      <w:rFonts w:ascii="Arial" w:hAnsi="Arial" w:cs="Times New Roman"/>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ootnote Text Char2 Ch"/>
    <w:basedOn w:val="Normal"/>
    <w:link w:val="FootnoteTextChar"/>
    <w:qFormat/>
    <w:rsid w:val="00706FAB"/>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basedOn w:val="DefaultParagraphFont"/>
    <w:link w:val="FootnoteText"/>
    <w:locked/>
    <w:rsid w:val="00706FAB"/>
    <w:rPr>
      <w:rFonts w:ascii="Arial" w:hAnsi="Arial" w:cs="Times New Roman"/>
      <w:lang w:val="en-AU" w:eastAsia="en-AU" w:bidi="ar-SA"/>
    </w:rPr>
  </w:style>
  <w:style w:type="character" w:styleId="HTMLAcronym">
    <w:name w:val="HTML Acronym"/>
    <w:basedOn w:val="DefaultParagraphFont"/>
    <w:semiHidden/>
    <w:locked/>
    <w:rsid w:val="00E45954"/>
    <w:rPr>
      <w:rFonts w:cs="Times New Roman"/>
    </w:rPr>
  </w:style>
  <w:style w:type="paragraph" w:styleId="HTMLAddress">
    <w:name w:val="HTML Address"/>
    <w:basedOn w:val="Normal"/>
    <w:link w:val="HTMLAddressChar"/>
    <w:semiHidden/>
    <w:locked/>
    <w:rsid w:val="00E45954"/>
    <w:rPr>
      <w:i/>
      <w:iCs/>
    </w:rPr>
  </w:style>
  <w:style w:type="character" w:customStyle="1" w:styleId="HTMLAddressChar">
    <w:name w:val="HTML Address Char"/>
    <w:basedOn w:val="DefaultParagraphFont"/>
    <w:link w:val="HTMLAddress"/>
    <w:semiHidden/>
    <w:locked/>
    <w:rsid w:val="00DE2F25"/>
    <w:rPr>
      <w:rFonts w:ascii="Arial" w:hAnsi="Arial" w:cs="Times New Roman"/>
      <w:i/>
      <w:iCs/>
      <w:spacing w:val="-5"/>
      <w:sz w:val="20"/>
      <w:szCs w:val="20"/>
      <w:lang w:eastAsia="en-US"/>
    </w:rPr>
  </w:style>
  <w:style w:type="character" w:styleId="HTMLCite">
    <w:name w:val="HTML Cite"/>
    <w:basedOn w:val="DefaultParagraphFont"/>
    <w:semiHidden/>
    <w:locked/>
    <w:rsid w:val="00E45954"/>
    <w:rPr>
      <w:rFonts w:cs="Times New Roman"/>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rFonts w:cs="Times New Roman"/>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DE2F25"/>
    <w:rPr>
      <w:rFonts w:ascii="Courier New" w:hAnsi="Courier New" w:cs="Courier New"/>
      <w:spacing w:val="-5"/>
      <w:sz w:val="20"/>
      <w:szCs w:val="20"/>
      <w:lang w:eastAsia="en-US"/>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rFonts w:cs="Times New Roman"/>
      <w:i/>
      <w:iCs/>
    </w:rPr>
  </w:style>
  <w:style w:type="character" w:styleId="LineNumber">
    <w:name w:val="line number"/>
    <w:basedOn w:val="DefaultParagraphFont"/>
    <w:semiHidden/>
    <w:locked/>
    <w:rsid w:val="00E45954"/>
    <w:rPr>
      <w:rFonts w:cs="Times New Roman"/>
    </w:rPr>
  </w:style>
  <w:style w:type="paragraph" w:styleId="List">
    <w:name w:val="List"/>
    <w:basedOn w:val="Normal"/>
    <w:semiHidden/>
    <w:locked/>
    <w:rsid w:val="00E45954"/>
    <w:pPr>
      <w:ind w:left="283" w:hanging="283"/>
    </w:pPr>
  </w:style>
  <w:style w:type="paragraph" w:styleId="List2">
    <w:name w:val="List 2"/>
    <w:basedOn w:val="Normal"/>
    <w:semiHidden/>
    <w:locked/>
    <w:rsid w:val="00E45954"/>
    <w:pPr>
      <w:numPr>
        <w:numId w:val="34"/>
      </w:numPr>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2">
    <w:name w:val="List Bullet 2"/>
    <w:basedOn w:val="Normal"/>
    <w:semiHidden/>
    <w:locked/>
    <w:rsid w:val="00E45954"/>
    <w:pPr>
      <w:tabs>
        <w:tab w:val="num" w:pos="643"/>
      </w:tabs>
      <w:ind w:left="643" w:hanging="360"/>
    </w:pPr>
  </w:style>
  <w:style w:type="paragraph" w:styleId="ListBullet3">
    <w:name w:val="List Bullet 3"/>
    <w:basedOn w:val="Normal"/>
    <w:semiHidden/>
    <w:locked/>
    <w:rsid w:val="00E45954"/>
    <w:pPr>
      <w:tabs>
        <w:tab w:val="num" w:pos="926"/>
      </w:tabs>
      <w:ind w:left="926" w:hanging="360"/>
    </w:pPr>
  </w:style>
  <w:style w:type="paragraph" w:styleId="ListBullet4">
    <w:name w:val="List Bullet 4"/>
    <w:basedOn w:val="Normal"/>
    <w:semiHidden/>
    <w:locked/>
    <w:rsid w:val="00E45954"/>
    <w:pPr>
      <w:tabs>
        <w:tab w:val="num" w:pos="1209"/>
      </w:tabs>
      <w:ind w:left="1209" w:hanging="360"/>
    </w:pPr>
  </w:style>
  <w:style w:type="paragraph" w:styleId="ListBullet5">
    <w:name w:val="List Bullet 5"/>
    <w:basedOn w:val="Normal"/>
    <w:semiHidden/>
    <w:locked/>
    <w:rsid w:val="00E45954"/>
    <w:pPr>
      <w:tabs>
        <w:tab w:val="num" w:pos="1492"/>
      </w:tabs>
      <w:ind w:left="1492" w:hanging="360"/>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tabs>
        <w:tab w:val="num" w:pos="360"/>
      </w:tabs>
      <w:ind w:left="360" w:hanging="360"/>
    </w:pPr>
  </w:style>
  <w:style w:type="paragraph" w:styleId="ListNumber2">
    <w:name w:val="List Number 2"/>
    <w:basedOn w:val="Normal"/>
    <w:semiHidden/>
    <w:locked/>
    <w:rsid w:val="00E45954"/>
    <w:pPr>
      <w:tabs>
        <w:tab w:val="num" w:pos="643"/>
      </w:tabs>
      <w:ind w:left="643" w:hanging="360"/>
    </w:pPr>
  </w:style>
  <w:style w:type="paragraph" w:styleId="ListNumber3">
    <w:name w:val="List Number 3"/>
    <w:basedOn w:val="Normal"/>
    <w:semiHidden/>
    <w:locked/>
    <w:rsid w:val="00E45954"/>
    <w:pPr>
      <w:tabs>
        <w:tab w:val="num" w:pos="926"/>
      </w:tabs>
      <w:ind w:left="926" w:hanging="360"/>
    </w:pPr>
  </w:style>
  <w:style w:type="paragraph" w:styleId="ListNumber4">
    <w:name w:val="List Number 4"/>
    <w:basedOn w:val="Normal"/>
    <w:semiHidden/>
    <w:locked/>
    <w:rsid w:val="00E45954"/>
    <w:pPr>
      <w:tabs>
        <w:tab w:val="num" w:pos="1209"/>
      </w:tabs>
      <w:ind w:left="1209" w:hanging="360"/>
    </w:pPr>
  </w:style>
  <w:style w:type="paragraph" w:styleId="ListNumber5">
    <w:name w:val="List Number 5"/>
    <w:basedOn w:val="Normal"/>
    <w:semiHidden/>
    <w:locked/>
    <w:rsid w:val="00E45954"/>
    <w:pPr>
      <w:tabs>
        <w:tab w:val="num" w:pos="1492"/>
      </w:tabs>
      <w:ind w:left="1492" w:hanging="360"/>
    </w:pPr>
  </w:style>
  <w:style w:type="paragraph" w:styleId="MessageHeader">
    <w:name w:val="Message Header"/>
    <w:basedOn w:val="Normal"/>
    <w:link w:val="MessageHeaderChar"/>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locked/>
    <w:rsid w:val="00DE2F25"/>
    <w:rPr>
      <w:rFonts w:ascii="Cambria" w:hAnsi="Cambria" w:cs="Times New Roman"/>
      <w:spacing w:val="-5"/>
      <w:sz w:val="24"/>
      <w:szCs w:val="24"/>
      <w:shd w:val="pct20" w:color="auto" w:fill="auto"/>
      <w:lang w:eastAsia="en-US"/>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locked/>
    <w:rsid w:val="00E45954"/>
    <w:pPr>
      <w:ind w:left="720"/>
    </w:pPr>
  </w:style>
  <w:style w:type="paragraph" w:styleId="NoteHeading">
    <w:name w:val="Note Heading"/>
    <w:basedOn w:val="Normal"/>
    <w:next w:val="Normal"/>
    <w:link w:val="NoteHeadingChar"/>
    <w:locked/>
    <w:rsid w:val="00E45954"/>
  </w:style>
  <w:style w:type="character" w:customStyle="1" w:styleId="NoteHeadingChar">
    <w:name w:val="Note Heading Char"/>
    <w:basedOn w:val="DefaultParagraphFont"/>
    <w:link w:val="NoteHeading"/>
    <w:locked/>
    <w:rsid w:val="00DE2F25"/>
    <w:rPr>
      <w:rFonts w:ascii="Arial" w:hAnsi="Arial" w:cs="Times New Roman"/>
      <w:spacing w:val="-5"/>
      <w:sz w:val="20"/>
      <w:szCs w:val="20"/>
      <w:lang w:eastAsia="en-US"/>
    </w:rPr>
  </w:style>
  <w:style w:type="character" w:styleId="PageNumber">
    <w:name w:val="page number"/>
    <w:basedOn w:val="DefaultParagraphFont"/>
    <w:locked/>
    <w:rsid w:val="00E45954"/>
    <w:rPr>
      <w:rFonts w:cs="Times New Roman"/>
    </w:rPr>
  </w:style>
  <w:style w:type="paragraph" w:styleId="PlainText">
    <w:name w:val="Plain Text"/>
    <w:basedOn w:val="Normal"/>
    <w:link w:val="PlainTextChar"/>
    <w:semiHidden/>
    <w:locked/>
    <w:rsid w:val="00E45954"/>
    <w:rPr>
      <w:rFonts w:ascii="Courier New" w:hAnsi="Courier New" w:cs="Courier New"/>
    </w:rPr>
  </w:style>
  <w:style w:type="character" w:customStyle="1" w:styleId="PlainTextChar">
    <w:name w:val="Plain Text Char"/>
    <w:basedOn w:val="DefaultParagraphFont"/>
    <w:link w:val="PlainText"/>
    <w:semiHidden/>
    <w:locked/>
    <w:rsid w:val="00DE2F25"/>
    <w:rPr>
      <w:rFonts w:ascii="Courier New" w:hAnsi="Courier New" w:cs="Courier New"/>
      <w:spacing w:val="-5"/>
      <w:sz w:val="20"/>
      <w:szCs w:val="20"/>
      <w:lang w:eastAsia="en-US"/>
    </w:rPr>
  </w:style>
  <w:style w:type="paragraph" w:styleId="Salutation">
    <w:name w:val="Salutation"/>
    <w:basedOn w:val="Normal"/>
    <w:next w:val="Normal"/>
    <w:link w:val="SalutationChar"/>
    <w:semiHidden/>
    <w:locked/>
    <w:rsid w:val="00E45954"/>
  </w:style>
  <w:style w:type="character" w:customStyle="1" w:styleId="SalutationChar">
    <w:name w:val="Salutation Char"/>
    <w:basedOn w:val="DefaultParagraphFont"/>
    <w:link w:val="Salutation"/>
    <w:semiHidden/>
    <w:locked/>
    <w:rsid w:val="00DE2F25"/>
    <w:rPr>
      <w:rFonts w:ascii="Arial" w:hAnsi="Arial" w:cs="Times New Roman"/>
      <w:spacing w:val="-5"/>
      <w:sz w:val="20"/>
      <w:szCs w:val="20"/>
      <w:lang w:eastAsia="en-US"/>
    </w:rPr>
  </w:style>
  <w:style w:type="paragraph" w:styleId="Signature">
    <w:name w:val="Signature"/>
    <w:basedOn w:val="Normal"/>
    <w:link w:val="SignatureChar"/>
    <w:semiHidden/>
    <w:locked/>
    <w:rsid w:val="00E45954"/>
    <w:pPr>
      <w:ind w:left="4252"/>
    </w:pPr>
  </w:style>
  <w:style w:type="character" w:customStyle="1" w:styleId="SignatureChar">
    <w:name w:val="Signature Char"/>
    <w:basedOn w:val="DefaultParagraphFont"/>
    <w:link w:val="Signature"/>
    <w:semiHidden/>
    <w:locked/>
    <w:rsid w:val="00DE2F25"/>
    <w:rPr>
      <w:rFonts w:ascii="Arial" w:hAnsi="Arial" w:cs="Times New Roman"/>
      <w:spacing w:val="-5"/>
      <w:sz w:val="20"/>
      <w:szCs w:val="20"/>
      <w:lang w:eastAsia="en-US"/>
    </w:rPr>
  </w:style>
  <w:style w:type="paragraph" w:styleId="Subtitle">
    <w:name w:val="Subtitle"/>
    <w:basedOn w:val="Normal"/>
    <w:link w:val="SubtitleChar"/>
    <w:qFormat/>
    <w:locked/>
    <w:rsid w:val="00E45954"/>
    <w:pPr>
      <w:spacing w:after="60"/>
      <w:jc w:val="center"/>
      <w:outlineLvl w:val="1"/>
    </w:pPr>
    <w:rPr>
      <w:rFonts w:cs="Arial"/>
    </w:rPr>
  </w:style>
  <w:style w:type="character" w:customStyle="1" w:styleId="SubtitleChar">
    <w:name w:val="Subtitle Char"/>
    <w:basedOn w:val="DefaultParagraphFont"/>
    <w:link w:val="Subtitle"/>
    <w:locked/>
    <w:rsid w:val="00DE2F25"/>
    <w:rPr>
      <w:rFonts w:ascii="Cambria" w:hAnsi="Cambria" w:cs="Times New Roman"/>
      <w:spacing w:val="-5"/>
      <w:sz w:val="24"/>
      <w:szCs w:val="24"/>
      <w:lang w:eastAsia="en-US"/>
    </w:rPr>
  </w:style>
  <w:style w:type="table" w:styleId="Table3Deffects1">
    <w:name w:val="Table 3D effects 1"/>
    <w:basedOn w:val="TableNormal"/>
    <w:semiHidden/>
    <w:locked/>
    <w:rsid w:val="00E45954"/>
    <w:pPr>
      <w:spacing w:after="240"/>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E45954"/>
    <w:pPr>
      <w:spacing w:after="24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E45954"/>
    <w:pPr>
      <w:spacing w:after="240"/>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locked/>
    <w:rsid w:val="00E45954"/>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DE2F25"/>
    <w:rPr>
      <w:rFonts w:ascii="Cambria" w:hAnsi="Cambria" w:cs="Times New Roman"/>
      <w:b/>
      <w:bCs/>
      <w:spacing w:val="-5"/>
      <w:kern w:val="28"/>
      <w:sz w:val="32"/>
      <w:szCs w:val="32"/>
      <w:lang w:eastAsia="en-US"/>
    </w:rPr>
  </w:style>
  <w:style w:type="character" w:styleId="FollowedHyperlink">
    <w:name w:val="FollowedHyperlink"/>
    <w:basedOn w:val="DefaultParagraphFont"/>
    <w:semiHidden/>
    <w:locked/>
    <w:rsid w:val="00E45954"/>
    <w:rPr>
      <w:rFonts w:cs="Times New Roman"/>
      <w:color w:val="800080"/>
      <w:u w:val="single"/>
    </w:rPr>
  </w:style>
  <w:style w:type="paragraph" w:styleId="ListBullet">
    <w:name w:val="List Bullet"/>
    <w:basedOn w:val="Normal"/>
    <w:semiHidden/>
    <w:locked/>
    <w:rsid w:val="00950E88"/>
    <w:pPr>
      <w:tabs>
        <w:tab w:val="num" w:pos="360"/>
      </w:tabs>
      <w:ind w:left="360" w:hanging="360"/>
    </w:pPr>
  </w:style>
  <w:style w:type="paragraph" w:customStyle="1" w:styleId="Contactdetails">
    <w:name w:val="Contact details"/>
    <w:basedOn w:val="Normal"/>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rPr>
  </w:style>
  <w:style w:type="character" w:customStyle="1" w:styleId="CharChar9">
    <w:name w:val="Char Char9"/>
    <w:basedOn w:val="DefaultParagraphFont"/>
    <w:semiHidden/>
    <w:locked/>
    <w:rsid w:val="001C451B"/>
    <w:rPr>
      <w:rFonts w:ascii="Arial" w:hAnsi="Arial" w:cs="Times New Roman"/>
      <w:bCs/>
      <w:i/>
      <w:sz w:val="26"/>
      <w:szCs w:val="26"/>
      <w:lang w:val="en-AU" w:eastAsia="en-AU" w:bidi="ar-SA"/>
    </w:rPr>
  </w:style>
  <w:style w:type="character" w:customStyle="1" w:styleId="CharChar8">
    <w:name w:val="Char Char8"/>
    <w:basedOn w:val="DefaultParagraphFont"/>
    <w:semiHidden/>
    <w:locked/>
    <w:rsid w:val="001C451B"/>
    <w:rPr>
      <w:rFonts w:ascii="Arial" w:hAnsi="Arial" w:cs="Times New Roman"/>
      <w:iCs/>
      <w:sz w:val="26"/>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paragraph" w:customStyle="1" w:styleId="DocumentLabel">
    <w:name w:val="Document Label"/>
    <w:basedOn w:val="Normal"/>
    <w:next w:val="Normal"/>
    <w:uiPriority w:val="99"/>
    <w:rsid w:val="004E5579"/>
    <w:pPr>
      <w:keepNext/>
      <w:keepLines/>
      <w:spacing w:before="400" w:after="120" w:line="240" w:lineRule="atLeast"/>
      <w:ind w:left="-840"/>
    </w:pPr>
    <w:rPr>
      <w:rFonts w:ascii="Arial Black" w:hAnsi="Arial Black"/>
      <w:kern w:val="28"/>
      <w:sz w:val="96"/>
    </w:rPr>
  </w:style>
  <w:style w:type="character" w:styleId="CommentReference">
    <w:name w:val="annotation reference"/>
    <w:basedOn w:val="DefaultParagraphFont"/>
    <w:uiPriority w:val="99"/>
    <w:locked/>
    <w:rsid w:val="00C27C28"/>
    <w:rPr>
      <w:rFonts w:cs="Times New Roman"/>
      <w:sz w:val="16"/>
      <w:szCs w:val="16"/>
    </w:rPr>
  </w:style>
  <w:style w:type="paragraph" w:styleId="CommentText">
    <w:name w:val="annotation text"/>
    <w:basedOn w:val="Normal"/>
    <w:link w:val="CommentTextChar"/>
    <w:uiPriority w:val="99"/>
    <w:locked/>
    <w:rsid w:val="00C27C28"/>
  </w:style>
  <w:style w:type="character" w:customStyle="1" w:styleId="CommentTextChar">
    <w:name w:val="Comment Text Char"/>
    <w:basedOn w:val="DefaultParagraphFont"/>
    <w:link w:val="CommentText"/>
    <w:uiPriority w:val="99"/>
    <w:locked/>
    <w:rsid w:val="00DE2F25"/>
    <w:rPr>
      <w:rFonts w:ascii="Arial" w:hAnsi="Arial" w:cs="Times New Roman"/>
      <w:spacing w:val="-5"/>
      <w:sz w:val="20"/>
      <w:szCs w:val="20"/>
      <w:lang w:eastAsia="en-US"/>
    </w:rPr>
  </w:style>
  <w:style w:type="paragraph" w:styleId="CommentSubject">
    <w:name w:val="annotation subject"/>
    <w:basedOn w:val="CommentText"/>
    <w:next w:val="CommentText"/>
    <w:link w:val="CommentSubjectChar"/>
    <w:locked/>
    <w:rsid w:val="00C27C28"/>
    <w:rPr>
      <w:b/>
      <w:bCs/>
    </w:rPr>
  </w:style>
  <w:style w:type="character" w:customStyle="1" w:styleId="CommentSubjectChar">
    <w:name w:val="Comment Subject Char"/>
    <w:basedOn w:val="CommentTextChar"/>
    <w:link w:val="CommentSubject"/>
    <w:locked/>
    <w:rsid w:val="00DE2F25"/>
    <w:rPr>
      <w:rFonts w:ascii="Arial" w:hAnsi="Arial" w:cs="Times New Roman"/>
      <w:b/>
      <w:bCs/>
      <w:spacing w:val="-5"/>
      <w:sz w:val="20"/>
      <w:szCs w:val="20"/>
      <w:lang w:eastAsia="en-US"/>
    </w:rPr>
  </w:style>
  <w:style w:type="character" w:customStyle="1" w:styleId="BalloonTextChar1">
    <w:name w:val="Balloon Text Char1"/>
    <w:basedOn w:val="DefaultParagraphFont"/>
    <w:link w:val="BalloonText"/>
    <w:locked/>
    <w:rsid w:val="00DE2F25"/>
    <w:rPr>
      <w:rFonts w:cs="Times New Roman"/>
      <w:spacing w:val="-5"/>
      <w:sz w:val="2"/>
      <w:lang w:eastAsia="en-US"/>
    </w:rPr>
  </w:style>
  <w:style w:type="character" w:customStyle="1" w:styleId="citation">
    <w:name w:val="citation"/>
    <w:basedOn w:val="DefaultParagraphFont"/>
    <w:uiPriority w:val="99"/>
    <w:rsid w:val="00740B7E"/>
    <w:rPr>
      <w:rFonts w:cs="Times New Roman"/>
    </w:rPr>
  </w:style>
  <w:style w:type="paragraph" w:customStyle="1" w:styleId="Definition">
    <w:name w:val="Definition"/>
    <w:aliases w:val="dd"/>
    <w:basedOn w:val="Normal"/>
    <w:uiPriority w:val="99"/>
    <w:rsid w:val="003972AD"/>
    <w:pPr>
      <w:autoSpaceDE w:val="0"/>
      <w:autoSpaceDN w:val="0"/>
      <w:spacing w:before="180" w:line="260" w:lineRule="atLeast"/>
      <w:ind w:left="1134"/>
    </w:pPr>
    <w:rPr>
      <w:rFonts w:ascii="Times" w:hAnsi="Times" w:cs="Times"/>
      <w:spacing w:val="0"/>
      <w:sz w:val="22"/>
      <w:szCs w:val="22"/>
      <w:lang w:eastAsia="en-AU"/>
    </w:rPr>
  </w:style>
  <w:style w:type="paragraph" w:customStyle="1" w:styleId="indenta">
    <w:name w:val="indent(a)"/>
    <w:aliases w:val="a,paragraph"/>
    <w:basedOn w:val="Normal"/>
    <w:rsid w:val="003972AD"/>
    <w:pPr>
      <w:tabs>
        <w:tab w:val="right" w:pos="1531"/>
      </w:tabs>
      <w:autoSpaceDE w:val="0"/>
      <w:autoSpaceDN w:val="0"/>
      <w:spacing w:before="40" w:line="260" w:lineRule="atLeast"/>
      <w:ind w:left="1644" w:hanging="1644"/>
    </w:pPr>
    <w:rPr>
      <w:rFonts w:ascii="Times" w:hAnsi="Times" w:cs="Times"/>
      <w:spacing w:val="0"/>
      <w:sz w:val="22"/>
      <w:szCs w:val="22"/>
      <w:lang w:eastAsia="en-AU"/>
    </w:rPr>
  </w:style>
  <w:style w:type="paragraph" w:customStyle="1" w:styleId="indentii">
    <w:name w:val="indent(ii)"/>
    <w:aliases w:val="aa,paragraph(sub)"/>
    <w:basedOn w:val="indenta"/>
    <w:rsid w:val="003972AD"/>
    <w:pPr>
      <w:tabs>
        <w:tab w:val="clear" w:pos="1531"/>
        <w:tab w:val="right" w:pos="1985"/>
      </w:tabs>
      <w:ind w:left="2098" w:hanging="2098"/>
    </w:pPr>
  </w:style>
  <w:style w:type="character" w:customStyle="1" w:styleId="streetline">
    <w:name w:val="streetline"/>
    <w:basedOn w:val="DefaultParagraphFont"/>
    <w:uiPriority w:val="99"/>
    <w:rsid w:val="00244506"/>
    <w:rPr>
      <w:rFonts w:cs="Times New Roman"/>
    </w:rPr>
  </w:style>
  <w:style w:type="character" w:customStyle="1" w:styleId="locality3">
    <w:name w:val="locality3"/>
    <w:basedOn w:val="DefaultParagraphFont"/>
    <w:uiPriority w:val="99"/>
    <w:rsid w:val="00244506"/>
    <w:rPr>
      <w:rFonts w:cs="Times New Roman"/>
      <w:color w:val="666666"/>
    </w:rPr>
  </w:style>
  <w:style w:type="character" w:customStyle="1" w:styleId="state">
    <w:name w:val="state"/>
    <w:basedOn w:val="DefaultParagraphFont"/>
    <w:uiPriority w:val="99"/>
    <w:rsid w:val="00244506"/>
    <w:rPr>
      <w:rFonts w:cs="Times New Roman"/>
    </w:rPr>
  </w:style>
  <w:style w:type="character" w:customStyle="1" w:styleId="postcode">
    <w:name w:val="postcode"/>
    <w:basedOn w:val="DefaultParagraphFont"/>
    <w:uiPriority w:val="99"/>
    <w:rsid w:val="00244506"/>
    <w:rPr>
      <w:rFonts w:cs="Times New Roman"/>
    </w:rPr>
  </w:style>
  <w:style w:type="paragraph" w:styleId="Revision">
    <w:name w:val="Revision"/>
    <w:hidden/>
    <w:uiPriority w:val="99"/>
    <w:semiHidden/>
    <w:rsid w:val="002314FC"/>
    <w:rPr>
      <w:rFonts w:ascii="Arial" w:hAnsi="Arial"/>
      <w:spacing w:val="-5"/>
      <w:sz w:val="20"/>
      <w:szCs w:val="20"/>
      <w:lang w:eastAsia="en-US"/>
    </w:rPr>
  </w:style>
  <w:style w:type="paragraph" w:customStyle="1" w:styleId="subsection">
    <w:name w:val="subsection"/>
    <w:aliases w:val="ss"/>
    <w:rsid w:val="003C0EE0"/>
    <w:pPr>
      <w:tabs>
        <w:tab w:val="right" w:pos="1021"/>
      </w:tabs>
      <w:spacing w:before="180"/>
      <w:ind w:left="1134" w:hanging="1134"/>
    </w:pPr>
  </w:style>
  <w:style w:type="paragraph" w:customStyle="1" w:styleId="Style1">
    <w:name w:val="Style1"/>
    <w:basedOn w:val="FootnoteText"/>
    <w:uiPriority w:val="99"/>
    <w:rsid w:val="00A247AA"/>
  </w:style>
  <w:style w:type="paragraph" w:customStyle="1" w:styleId="SubmissionNormal">
    <w:name w:val="Submission Normal"/>
    <w:aliases w:val="No Spacing,No Spacing1,No Spacing11,No Spacing111"/>
    <w:basedOn w:val="Normal"/>
    <w:link w:val="SubmissionNormalChar"/>
    <w:qFormat/>
    <w:rsid w:val="00306EBC"/>
    <w:pPr>
      <w:numPr>
        <w:numId w:val="6"/>
      </w:numPr>
      <w:spacing w:before="240" w:after="240"/>
    </w:pPr>
    <w:rPr>
      <w:spacing w:val="0"/>
      <w:szCs w:val="24"/>
      <w:lang w:eastAsia="en-AU"/>
    </w:rPr>
  </w:style>
  <w:style w:type="character" w:customStyle="1" w:styleId="SubmissionNormalChar">
    <w:name w:val="Submission Normal Char"/>
    <w:aliases w:val="No Spacing Char,No Spacing1 Char"/>
    <w:basedOn w:val="DefaultParagraphFont"/>
    <w:link w:val="SubmissionNormal"/>
    <w:locked/>
    <w:rsid w:val="00306EBC"/>
    <w:rPr>
      <w:rFonts w:ascii="Arial" w:hAnsi="Arial"/>
      <w:sz w:val="24"/>
      <w:szCs w:val="24"/>
    </w:rPr>
  </w:style>
  <w:style w:type="paragraph" w:customStyle="1" w:styleId="msolistparagraph0">
    <w:name w:val="msolistparagraph"/>
    <w:basedOn w:val="Normal"/>
    <w:uiPriority w:val="99"/>
    <w:rsid w:val="00D35380"/>
    <w:pPr>
      <w:ind w:left="720"/>
    </w:pPr>
    <w:rPr>
      <w:rFonts w:ascii="Calibri" w:hAnsi="Calibri"/>
      <w:spacing w:val="0"/>
      <w:sz w:val="22"/>
      <w:szCs w:val="22"/>
      <w:lang w:eastAsia="en-AU"/>
    </w:rPr>
  </w:style>
  <w:style w:type="paragraph" w:customStyle="1" w:styleId="MainTitle">
    <w:name w:val="Main Title"/>
    <w:uiPriority w:val="99"/>
    <w:semiHidden/>
    <w:rsid w:val="00BE2BC6"/>
    <w:pPr>
      <w:pBdr>
        <w:top w:val="single" w:sz="12" w:space="10" w:color="0070C0"/>
        <w:bottom w:val="single" w:sz="12" w:space="10" w:color="0070C0"/>
      </w:pBdr>
      <w:spacing w:before="240" w:after="240"/>
    </w:pPr>
    <w:rPr>
      <w:rFonts w:ascii="Arial" w:hAnsi="Arial"/>
      <w:bCs/>
      <w:kern w:val="32"/>
      <w:sz w:val="100"/>
      <w:szCs w:val="32"/>
    </w:rPr>
  </w:style>
  <w:style w:type="numbering" w:styleId="ArticleSection">
    <w:name w:val="Outline List 3"/>
    <w:basedOn w:val="NoList"/>
    <w:semiHidden/>
    <w:unhideWhenUsed/>
    <w:locked/>
    <w:rsid w:val="00F04B47"/>
    <w:pPr>
      <w:numPr>
        <w:numId w:val="3"/>
      </w:numPr>
    </w:pPr>
  </w:style>
  <w:style w:type="numbering" w:styleId="1ai">
    <w:name w:val="Outline List 1"/>
    <w:basedOn w:val="NoList"/>
    <w:semiHidden/>
    <w:unhideWhenUsed/>
    <w:locked/>
    <w:rsid w:val="00F04B47"/>
    <w:pPr>
      <w:numPr>
        <w:numId w:val="2"/>
      </w:numPr>
    </w:pPr>
  </w:style>
  <w:style w:type="numbering" w:customStyle="1" w:styleId="StyleNumbered">
    <w:name w:val="Style Numbered"/>
    <w:rsid w:val="00F04B47"/>
    <w:pPr>
      <w:numPr>
        <w:numId w:val="4"/>
      </w:numPr>
    </w:pPr>
  </w:style>
  <w:style w:type="numbering" w:styleId="111111">
    <w:name w:val="Outline List 2"/>
    <w:basedOn w:val="NoList"/>
    <w:semiHidden/>
    <w:unhideWhenUsed/>
    <w:locked/>
    <w:rsid w:val="00F04B47"/>
    <w:pPr>
      <w:numPr>
        <w:numId w:val="1"/>
      </w:numPr>
    </w:pPr>
  </w:style>
  <w:style w:type="paragraph" w:styleId="ListParagraph">
    <w:name w:val="List Paragraph"/>
    <w:basedOn w:val="Normal"/>
    <w:uiPriority w:val="1"/>
    <w:qFormat/>
    <w:rsid w:val="006935F1"/>
    <w:pPr>
      <w:ind w:left="720"/>
      <w:contextualSpacing/>
    </w:pPr>
  </w:style>
  <w:style w:type="paragraph" w:customStyle="1" w:styleId="paragraphsub">
    <w:name w:val="paragraphsub"/>
    <w:basedOn w:val="Normal"/>
    <w:rsid w:val="006A539A"/>
    <w:pPr>
      <w:spacing w:before="100" w:beforeAutospacing="1" w:after="100" w:afterAutospacing="1"/>
    </w:pPr>
    <w:rPr>
      <w:rFonts w:ascii="Times New Roman" w:hAnsi="Times New Roman"/>
      <w:spacing w:val="0"/>
      <w:szCs w:val="24"/>
      <w:lang w:eastAsia="en-AU"/>
    </w:rPr>
  </w:style>
  <w:style w:type="character" w:customStyle="1" w:styleId="EndnoteTextChar1">
    <w:name w:val="Endnote Text Char1"/>
    <w:rsid w:val="004D61EA"/>
    <w:rPr>
      <w:rFonts w:ascii="Arial" w:hAnsi="Arial"/>
    </w:rPr>
  </w:style>
  <w:style w:type="numbering" w:customStyle="1" w:styleId="NoList1">
    <w:name w:val="No List1"/>
    <w:next w:val="NoList"/>
    <w:uiPriority w:val="99"/>
    <w:semiHidden/>
    <w:unhideWhenUsed/>
    <w:rsid w:val="00C56785"/>
  </w:style>
  <w:style w:type="paragraph" w:customStyle="1" w:styleId="Bullet">
    <w:name w:val="Bullet"/>
    <w:basedOn w:val="Normal"/>
    <w:rsid w:val="00C56785"/>
    <w:pPr>
      <w:numPr>
        <w:numId w:val="11"/>
      </w:numPr>
      <w:spacing w:before="60" w:after="60" w:line="360" w:lineRule="exact"/>
      <w:ind w:left="0" w:firstLine="0"/>
      <w:jc w:val="both"/>
    </w:pPr>
    <w:rPr>
      <w:color w:val="000000"/>
      <w:spacing w:val="0"/>
    </w:rPr>
  </w:style>
  <w:style w:type="paragraph" w:customStyle="1" w:styleId="Dash">
    <w:name w:val="Dash"/>
    <w:basedOn w:val="Normal"/>
    <w:rsid w:val="00C56785"/>
    <w:pPr>
      <w:numPr>
        <w:numId w:val="12"/>
      </w:numPr>
      <w:tabs>
        <w:tab w:val="num" w:pos="360"/>
      </w:tabs>
      <w:spacing w:before="20" w:after="20" w:line="360" w:lineRule="exact"/>
      <w:ind w:left="0" w:firstLine="0"/>
      <w:jc w:val="both"/>
    </w:pPr>
    <w:rPr>
      <w:color w:val="000000"/>
      <w:spacing w:val="0"/>
    </w:rPr>
  </w:style>
  <w:style w:type="paragraph" w:customStyle="1" w:styleId="IndentedParagraph">
    <w:name w:val="Indented Paragraph"/>
    <w:basedOn w:val="Normal"/>
    <w:rsid w:val="00C56785"/>
    <w:pPr>
      <w:spacing w:after="240" w:line="360" w:lineRule="exact"/>
      <w:ind w:left="1440"/>
      <w:jc w:val="both"/>
    </w:pPr>
    <w:rPr>
      <w:color w:val="000000"/>
      <w:spacing w:val="0"/>
    </w:rPr>
  </w:style>
  <w:style w:type="paragraph" w:customStyle="1" w:styleId="BasicParagraph">
    <w:name w:val="[Basic Paragraph]"/>
    <w:basedOn w:val="Normal"/>
    <w:rsid w:val="00C56785"/>
    <w:pPr>
      <w:widowControl w:val="0"/>
      <w:autoSpaceDE w:val="0"/>
      <w:autoSpaceDN w:val="0"/>
      <w:adjustRightInd w:val="0"/>
      <w:spacing w:line="288" w:lineRule="auto"/>
      <w:textAlignment w:val="center"/>
    </w:pPr>
    <w:rPr>
      <w:rFonts w:ascii="Times-Roman" w:hAnsi="Times-Roman" w:cs="Times-Roman"/>
      <w:color w:val="000000"/>
      <w:spacing w:val="0"/>
      <w:szCs w:val="24"/>
      <w:lang w:val="en-US" w:bidi="en-US"/>
    </w:rPr>
  </w:style>
  <w:style w:type="table" w:customStyle="1" w:styleId="TableGrid10">
    <w:name w:val="Table Grid1"/>
    <w:basedOn w:val="TableNormal"/>
    <w:next w:val="TableGrid"/>
    <w:rsid w:val="00C56785"/>
    <w:pPr>
      <w:spacing w:line="360"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Block">
    <w:name w:val="Address Block"/>
    <w:basedOn w:val="BodyText"/>
    <w:rsid w:val="00C56785"/>
    <w:pPr>
      <w:keepNext/>
      <w:keepLines/>
      <w:spacing w:after="0"/>
      <w:jc w:val="both"/>
    </w:pPr>
    <w:rPr>
      <w:rFonts w:cs="ArialMT"/>
      <w:color w:val="000000"/>
      <w:spacing w:val="0"/>
      <w:szCs w:val="24"/>
      <w:lang w:val="en-US" w:bidi="en-US"/>
    </w:rPr>
  </w:style>
  <w:style w:type="paragraph" w:customStyle="1" w:styleId="Addressee">
    <w:name w:val="Addressee"/>
    <w:basedOn w:val="BodyText"/>
    <w:rsid w:val="00C56785"/>
    <w:pPr>
      <w:spacing w:before="227" w:after="340"/>
      <w:jc w:val="both"/>
    </w:pPr>
    <w:rPr>
      <w:rFonts w:cs="ArialMT"/>
      <w:color w:val="000000"/>
      <w:spacing w:val="0"/>
      <w:szCs w:val="24"/>
      <w:lang w:val="en-US" w:bidi="en-US"/>
    </w:rPr>
  </w:style>
  <w:style w:type="paragraph" w:customStyle="1" w:styleId="Titleofletter">
    <w:name w:val="Title of letter"/>
    <w:basedOn w:val="BodyText"/>
    <w:rsid w:val="00C56785"/>
    <w:pPr>
      <w:jc w:val="both"/>
    </w:pPr>
    <w:rPr>
      <w:rFonts w:cs="ArialMT"/>
      <w:b/>
      <w:color w:val="000000"/>
      <w:spacing w:val="0"/>
      <w:szCs w:val="24"/>
      <w:lang w:val="en-US" w:bidi="en-US"/>
    </w:rPr>
  </w:style>
  <w:style w:type="paragraph" w:customStyle="1" w:styleId="YoursSincerley">
    <w:name w:val="Yours Sincerley"/>
    <w:basedOn w:val="BodyText"/>
    <w:rsid w:val="00C56785"/>
    <w:pPr>
      <w:keepNext/>
      <w:keepLines/>
      <w:spacing w:after="901"/>
      <w:jc w:val="both"/>
    </w:pPr>
    <w:rPr>
      <w:rFonts w:cs="ArialMT"/>
      <w:color w:val="000000"/>
      <w:spacing w:val="0"/>
      <w:szCs w:val="24"/>
      <w:lang w:val="en-US" w:bidi="en-US"/>
    </w:rPr>
  </w:style>
  <w:style w:type="paragraph" w:customStyle="1" w:styleId="HeaderFooter">
    <w:name w:val="Header &amp; Footer"/>
    <w:basedOn w:val="Normal"/>
    <w:rsid w:val="00C56785"/>
    <w:pPr>
      <w:spacing w:line="200" w:lineRule="exact"/>
      <w:jc w:val="both"/>
    </w:pPr>
    <w:rPr>
      <w:rFonts w:cs="ArialMT"/>
      <w:color w:val="000000"/>
      <w:spacing w:val="0"/>
      <w:sz w:val="16"/>
      <w:szCs w:val="24"/>
    </w:rPr>
  </w:style>
  <w:style w:type="paragraph" w:customStyle="1" w:styleId="LogoType">
    <w:name w:val="Logo Type"/>
    <w:basedOn w:val="Header"/>
    <w:rsid w:val="00C56785"/>
    <w:pPr>
      <w:pBdr>
        <w:bottom w:val="single" w:sz="4" w:space="4" w:color="auto"/>
      </w:pBdr>
      <w:tabs>
        <w:tab w:val="clear" w:pos="4513"/>
        <w:tab w:val="clear" w:pos="9026"/>
        <w:tab w:val="left" w:pos="4686"/>
        <w:tab w:val="left" w:pos="7088"/>
        <w:tab w:val="left" w:pos="7242"/>
      </w:tabs>
      <w:spacing w:line="320" w:lineRule="exact"/>
      <w:jc w:val="left"/>
    </w:pPr>
    <w:rPr>
      <w:rFonts w:cs="ArialMT"/>
      <w:b/>
      <w:color w:val="808080"/>
      <w:spacing w:val="-20"/>
      <w:sz w:val="32"/>
      <w:szCs w:val="24"/>
    </w:rPr>
  </w:style>
  <w:style w:type="paragraph" w:customStyle="1" w:styleId="OurRef">
    <w:name w:val="Our Ref:"/>
    <w:basedOn w:val="BodyText"/>
    <w:rsid w:val="00C56785"/>
    <w:pPr>
      <w:spacing w:after="193"/>
    </w:pPr>
    <w:rPr>
      <w:rFonts w:cs="ArialMT"/>
      <w:color w:val="000000"/>
      <w:spacing w:val="0"/>
      <w:szCs w:val="24"/>
      <w:lang w:val="en-US" w:bidi="en-US"/>
    </w:rPr>
  </w:style>
  <w:style w:type="paragraph" w:customStyle="1" w:styleId="StyleAddresseeAfter1135pt">
    <w:name w:val="Style Addressee + After:  11.35 pt"/>
    <w:basedOn w:val="Addressee"/>
    <w:rsid w:val="00C56785"/>
    <w:pPr>
      <w:spacing w:before="267" w:after="267"/>
    </w:pPr>
    <w:rPr>
      <w:rFonts w:cs="Times New Roman"/>
      <w:szCs w:val="20"/>
    </w:rPr>
  </w:style>
  <w:style w:type="paragraph" w:customStyle="1" w:styleId="DateInsert">
    <w:name w:val="Date Insert"/>
    <w:basedOn w:val="AddressBlock"/>
    <w:rsid w:val="00C56785"/>
    <w:pPr>
      <w:spacing w:after="227" w:line="320" w:lineRule="exact"/>
    </w:pPr>
  </w:style>
  <w:style w:type="paragraph" w:customStyle="1" w:styleId="NameInsert">
    <w:name w:val="Name Insert"/>
    <w:basedOn w:val="BodyText"/>
    <w:rsid w:val="00C56785"/>
    <w:pPr>
      <w:jc w:val="both"/>
    </w:pPr>
    <w:rPr>
      <w:color w:val="000000"/>
      <w:spacing w:val="0"/>
      <w:lang w:val="en-US" w:bidi="en-US"/>
    </w:rPr>
  </w:style>
  <w:style w:type="character" w:customStyle="1" w:styleId="black1">
    <w:name w:val="black1"/>
    <w:rsid w:val="00C56785"/>
    <w:rPr>
      <w:rFonts w:cs="Times New Roman"/>
      <w:color w:val="000000"/>
    </w:rPr>
  </w:style>
  <w:style w:type="numbering" w:customStyle="1" w:styleId="1111111">
    <w:name w:val="1 / 1.1 / 1.1.11"/>
    <w:basedOn w:val="NoList"/>
    <w:next w:val="111111"/>
    <w:rsid w:val="00C56785"/>
    <w:pPr>
      <w:numPr>
        <w:numId w:val="8"/>
      </w:numPr>
    </w:pPr>
  </w:style>
  <w:style w:type="numbering" w:customStyle="1" w:styleId="1ai1">
    <w:name w:val="1 / a / i1"/>
    <w:basedOn w:val="NoList"/>
    <w:next w:val="1ai"/>
    <w:semiHidden/>
    <w:rsid w:val="00C56785"/>
    <w:pPr>
      <w:numPr>
        <w:numId w:val="9"/>
      </w:numPr>
    </w:pPr>
  </w:style>
  <w:style w:type="numbering" w:customStyle="1" w:styleId="ArticleSection1">
    <w:name w:val="Article / Section1"/>
    <w:basedOn w:val="NoList"/>
    <w:next w:val="ArticleSection"/>
    <w:semiHidden/>
    <w:rsid w:val="00C56785"/>
    <w:pPr>
      <w:numPr>
        <w:numId w:val="10"/>
      </w:numPr>
    </w:pPr>
  </w:style>
  <w:style w:type="paragraph" w:customStyle="1" w:styleId="Reply">
    <w:name w:val="Reply"/>
    <w:basedOn w:val="Normal"/>
    <w:semiHidden/>
    <w:rsid w:val="00C56785"/>
    <w:pPr>
      <w:spacing w:before="240" w:after="120" w:line="280" w:lineRule="exact"/>
    </w:pPr>
    <w:rPr>
      <w:color w:val="000000"/>
      <w:spacing w:val="0"/>
    </w:rPr>
  </w:style>
  <w:style w:type="paragraph" w:customStyle="1" w:styleId="ActHead5">
    <w:name w:val="ActHead 5"/>
    <w:aliases w:val="s"/>
    <w:basedOn w:val="Normal"/>
    <w:next w:val="Normal"/>
    <w:rsid w:val="00C56785"/>
    <w:pPr>
      <w:keepNext/>
      <w:keepLines/>
      <w:spacing w:before="280"/>
      <w:ind w:left="1134" w:hanging="1134"/>
      <w:outlineLvl w:val="4"/>
    </w:pPr>
    <w:rPr>
      <w:rFonts w:ascii="Times New Roman" w:hAnsi="Times New Roman"/>
      <w:b/>
      <w:bCs/>
      <w:spacing w:val="0"/>
      <w:kern w:val="28"/>
      <w:szCs w:val="24"/>
      <w:lang w:eastAsia="en-AU"/>
    </w:rPr>
  </w:style>
  <w:style w:type="character" w:customStyle="1" w:styleId="CharSectno">
    <w:name w:val="CharSectno"/>
    <w:basedOn w:val="DefaultParagraphFont"/>
    <w:rsid w:val="00C56785"/>
    <w:rPr>
      <w:rFonts w:cs="Times New Roman"/>
    </w:rPr>
  </w:style>
  <w:style w:type="paragraph" w:styleId="Quote">
    <w:name w:val="Quote"/>
    <w:basedOn w:val="Normal"/>
    <w:link w:val="QuoteChar"/>
    <w:qFormat/>
    <w:rsid w:val="00C56785"/>
    <w:pPr>
      <w:spacing w:before="240" w:after="240"/>
      <w:ind w:left="1440"/>
    </w:pPr>
    <w:rPr>
      <w:spacing w:val="0"/>
      <w:sz w:val="22"/>
      <w:szCs w:val="22"/>
      <w:lang w:eastAsia="en-AU"/>
    </w:rPr>
  </w:style>
  <w:style w:type="character" w:customStyle="1" w:styleId="QuoteChar">
    <w:name w:val="Quote Char"/>
    <w:basedOn w:val="DefaultParagraphFont"/>
    <w:link w:val="Quote"/>
    <w:rsid w:val="00C56785"/>
    <w:rPr>
      <w:rFonts w:ascii="Arial" w:hAnsi="Arial"/>
    </w:rPr>
  </w:style>
  <w:style w:type="paragraph" w:customStyle="1" w:styleId="r2">
    <w:name w:val="r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1">
    <w:name w:val="p1"/>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text-column2">
    <w:name w:val="ps_1-text-column2"/>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sub-subheading">
    <w:name w:val="ps_1-sub-subheading"/>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1-dotpoint">
    <w:name w:val="ps_1-dotpoi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bullet64134">
    <w:name w:val="ps_blackbullet64134"/>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0start134indent">
    <w:name w:val="ps_0start134indent"/>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psblack401414024140341etc">
    <w:name w:val="ps_black401414024140341etc"/>
    <w:basedOn w:val="Normal"/>
    <w:rsid w:val="00C56785"/>
    <w:pPr>
      <w:spacing w:before="100" w:beforeAutospacing="1" w:after="100" w:afterAutospacing="1"/>
    </w:pPr>
    <w:rPr>
      <w:rFonts w:ascii="Times New Roman" w:hAnsi="Times New Roman"/>
      <w:spacing w:val="0"/>
      <w:szCs w:val="24"/>
      <w:lang w:eastAsia="en-AU"/>
    </w:rPr>
  </w:style>
  <w:style w:type="paragraph" w:customStyle="1" w:styleId="Body">
    <w:name w:val="Body"/>
    <w:rsid w:val="00286DC5"/>
    <w:pPr>
      <w:keepLines/>
      <w:spacing w:after="200" w:line="288" w:lineRule="auto"/>
    </w:pPr>
    <w:rPr>
      <w:rFonts w:ascii="Arial" w:eastAsia="ヒラギノ角ゴ Pro W3" w:hAnsi="Arial"/>
      <w:color w:val="000000"/>
      <w:sz w:val="24"/>
      <w:szCs w:val="20"/>
      <w:lang w:val="en-US"/>
    </w:rPr>
  </w:style>
  <w:style w:type="paragraph" w:customStyle="1" w:styleId="BodyBullet">
    <w:name w:val="Body Bullet"/>
    <w:rsid w:val="00286DC5"/>
    <w:pPr>
      <w:spacing w:after="200"/>
    </w:pPr>
    <w:rPr>
      <w:rFonts w:ascii="Arial" w:eastAsia="ヒラギノ角ゴ Pro W3" w:hAnsi="Arial"/>
      <w:color w:val="000000"/>
      <w:sz w:val="24"/>
      <w:szCs w:val="20"/>
      <w:lang w:val="en-US"/>
    </w:rPr>
  </w:style>
  <w:style w:type="paragraph" w:customStyle="1" w:styleId="Default">
    <w:name w:val="Default"/>
    <w:rsid w:val="003D79D8"/>
    <w:pPr>
      <w:autoSpaceDE w:val="0"/>
      <w:autoSpaceDN w:val="0"/>
      <w:adjustRightInd w:val="0"/>
    </w:pPr>
    <w:rPr>
      <w:rFonts w:ascii="Arial" w:hAnsi="Arial" w:cs="Arial"/>
      <w:color w:val="000000"/>
      <w:sz w:val="24"/>
      <w:szCs w:val="24"/>
    </w:rPr>
  </w:style>
  <w:style w:type="paragraph" w:customStyle="1" w:styleId="BodyListParagraph">
    <w:name w:val="Body List Paragraph"/>
    <w:basedOn w:val="Normal"/>
    <w:uiPriority w:val="99"/>
    <w:rsid w:val="00742C16"/>
    <w:pPr>
      <w:keepLines/>
      <w:widowControl w:val="0"/>
      <w:numPr>
        <w:numId w:val="13"/>
      </w:numPr>
      <w:suppressAutoHyphens/>
      <w:autoSpaceDE w:val="0"/>
      <w:autoSpaceDN w:val="0"/>
      <w:adjustRightInd w:val="0"/>
      <w:spacing w:after="113" w:line="288" w:lineRule="auto"/>
      <w:textAlignment w:val="center"/>
    </w:pPr>
    <w:rPr>
      <w:rFonts w:eastAsiaTheme="minorEastAsia" w:cs="HelveticaNeue"/>
      <w:color w:val="000000"/>
      <w:spacing w:val="0"/>
      <w:szCs w:val="17"/>
      <w:lang w:val="en-US" w:eastAsia="en-AU"/>
    </w:rPr>
  </w:style>
  <w:style w:type="paragraph" w:customStyle="1" w:styleId="NumberedParagraphs">
    <w:name w:val="Numbered Paragraphs"/>
    <w:rsid w:val="00BF753A"/>
    <w:pPr>
      <w:keepLines/>
      <w:tabs>
        <w:tab w:val="left" w:pos="567"/>
      </w:tabs>
      <w:spacing w:after="200" w:line="288" w:lineRule="auto"/>
    </w:pPr>
    <w:rPr>
      <w:rFonts w:ascii="Arial" w:eastAsia="ヒラギノ角ゴ Pro W3" w:hAnsi="Arial"/>
      <w:color w:val="000000"/>
      <w:sz w:val="24"/>
      <w:szCs w:val="20"/>
      <w:lang w:val="en-US"/>
    </w:rPr>
  </w:style>
  <w:style w:type="numbering" w:customStyle="1" w:styleId="NumberedList">
    <w:name w:val="Numbered List"/>
    <w:rsid w:val="00BF753A"/>
  </w:style>
  <w:style w:type="paragraph" w:customStyle="1" w:styleId="EndnoteText1">
    <w:name w:val="Endnote Text1"/>
    <w:rsid w:val="00BF753A"/>
    <w:pPr>
      <w:keepLines/>
      <w:ind w:left="397" w:hanging="397"/>
    </w:pPr>
    <w:rPr>
      <w:rFonts w:ascii="Arial" w:eastAsia="ヒラギノ角ゴ Pro W3" w:hAnsi="Arial"/>
      <w:color w:val="000000"/>
      <w:sz w:val="20"/>
      <w:szCs w:val="20"/>
      <w:lang w:val="en-US"/>
    </w:rPr>
  </w:style>
  <w:style w:type="paragraph" w:customStyle="1" w:styleId="Quote20mm">
    <w:name w:val="Quote (20mm)"/>
    <w:rsid w:val="00BF753A"/>
    <w:pPr>
      <w:keepLines/>
      <w:spacing w:after="200" w:line="288" w:lineRule="auto"/>
      <w:ind w:left="1134"/>
    </w:pPr>
    <w:rPr>
      <w:rFonts w:ascii="Arial" w:eastAsia="ヒラギノ角ゴ Pro W3" w:hAnsi="Arial"/>
      <w:color w:val="000000"/>
      <w:szCs w:val="20"/>
      <w:lang w:val="en-US"/>
    </w:rPr>
  </w:style>
  <w:style w:type="paragraph" w:customStyle="1" w:styleId="definition0">
    <w:name w:val="definition"/>
    <w:basedOn w:val="Normal"/>
    <w:rsid w:val="00BE013E"/>
    <w:pPr>
      <w:spacing w:before="100" w:beforeAutospacing="1" w:after="100" w:afterAutospacing="1"/>
    </w:pPr>
    <w:rPr>
      <w:rFonts w:ascii="Times New Roman" w:hAnsi="Times New Roman"/>
      <w:spacing w:val="0"/>
      <w:szCs w:val="24"/>
      <w:lang w:eastAsia="en-AU"/>
    </w:rPr>
  </w:style>
  <w:style w:type="paragraph" w:customStyle="1" w:styleId="notetext">
    <w:name w:val="notetext"/>
    <w:basedOn w:val="Normal"/>
    <w:rsid w:val="00B77553"/>
    <w:pPr>
      <w:spacing w:before="100" w:beforeAutospacing="1" w:after="100" w:afterAutospacing="1"/>
    </w:pPr>
    <w:rPr>
      <w:rFonts w:ascii="Times New Roman" w:hAnsi="Times New Roman"/>
      <w:spacing w:val="0"/>
      <w:szCs w:val="24"/>
      <w:lang w:eastAsia="en-AU"/>
    </w:rPr>
  </w:style>
  <w:style w:type="paragraph" w:customStyle="1" w:styleId="subsectionhead">
    <w:name w:val="subsectionhead"/>
    <w:basedOn w:val="Normal"/>
    <w:rsid w:val="00B77553"/>
    <w:pPr>
      <w:spacing w:before="100" w:beforeAutospacing="1" w:after="100" w:afterAutospacing="1"/>
    </w:pPr>
    <w:rPr>
      <w:rFonts w:ascii="Times New Roman" w:hAnsi="Times New Roman"/>
      <w:spacing w:val="0"/>
      <w:szCs w:val="24"/>
      <w:lang w:eastAsia="en-AU"/>
    </w:rPr>
  </w:style>
  <w:style w:type="paragraph" w:styleId="TOC7">
    <w:name w:val="toc 7"/>
    <w:basedOn w:val="Normal"/>
    <w:next w:val="Normal"/>
    <w:autoRedefine/>
    <w:uiPriority w:val="39"/>
    <w:unhideWhenUsed/>
    <w:locked/>
    <w:rsid w:val="009A519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5982">
      <w:bodyDiv w:val="1"/>
      <w:marLeft w:val="0"/>
      <w:marRight w:val="0"/>
      <w:marTop w:val="0"/>
      <w:marBottom w:val="0"/>
      <w:divBdr>
        <w:top w:val="none" w:sz="0" w:space="0" w:color="auto"/>
        <w:left w:val="none" w:sz="0" w:space="0" w:color="auto"/>
        <w:bottom w:val="none" w:sz="0" w:space="0" w:color="auto"/>
        <w:right w:val="none" w:sz="0" w:space="0" w:color="auto"/>
      </w:divBdr>
    </w:div>
    <w:div w:id="103619820">
      <w:marLeft w:val="0"/>
      <w:marRight w:val="0"/>
      <w:marTop w:val="0"/>
      <w:marBottom w:val="0"/>
      <w:divBdr>
        <w:top w:val="none" w:sz="0" w:space="0" w:color="auto"/>
        <w:left w:val="none" w:sz="0" w:space="0" w:color="auto"/>
        <w:bottom w:val="none" w:sz="0" w:space="0" w:color="auto"/>
        <w:right w:val="none" w:sz="0" w:space="0" w:color="auto"/>
      </w:divBdr>
      <w:divsChild>
        <w:div w:id="103619826">
          <w:marLeft w:val="0"/>
          <w:marRight w:val="0"/>
          <w:marTop w:val="0"/>
          <w:marBottom w:val="0"/>
          <w:divBdr>
            <w:top w:val="none" w:sz="0" w:space="0" w:color="auto"/>
            <w:left w:val="none" w:sz="0" w:space="0" w:color="auto"/>
            <w:bottom w:val="none" w:sz="0" w:space="0" w:color="auto"/>
            <w:right w:val="none" w:sz="0" w:space="0" w:color="auto"/>
          </w:divBdr>
          <w:divsChild>
            <w:div w:id="1036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21">
      <w:marLeft w:val="0"/>
      <w:marRight w:val="0"/>
      <w:marTop w:val="0"/>
      <w:marBottom w:val="0"/>
      <w:divBdr>
        <w:top w:val="none" w:sz="0" w:space="0" w:color="auto"/>
        <w:left w:val="none" w:sz="0" w:space="0" w:color="auto"/>
        <w:bottom w:val="none" w:sz="0" w:space="0" w:color="auto"/>
        <w:right w:val="none" w:sz="0" w:space="0" w:color="auto"/>
      </w:divBdr>
    </w:div>
    <w:div w:id="103619822">
      <w:marLeft w:val="0"/>
      <w:marRight w:val="0"/>
      <w:marTop w:val="0"/>
      <w:marBottom w:val="0"/>
      <w:divBdr>
        <w:top w:val="none" w:sz="0" w:space="0" w:color="auto"/>
        <w:left w:val="none" w:sz="0" w:space="0" w:color="auto"/>
        <w:bottom w:val="none" w:sz="0" w:space="0" w:color="auto"/>
        <w:right w:val="none" w:sz="0" w:space="0" w:color="auto"/>
      </w:divBdr>
    </w:div>
    <w:div w:id="103619823">
      <w:marLeft w:val="0"/>
      <w:marRight w:val="0"/>
      <w:marTop w:val="0"/>
      <w:marBottom w:val="0"/>
      <w:divBdr>
        <w:top w:val="none" w:sz="0" w:space="0" w:color="auto"/>
        <w:left w:val="none" w:sz="0" w:space="0" w:color="auto"/>
        <w:bottom w:val="none" w:sz="0" w:space="0" w:color="auto"/>
        <w:right w:val="none" w:sz="0" w:space="0" w:color="auto"/>
      </w:divBdr>
    </w:div>
    <w:div w:id="103619824">
      <w:marLeft w:val="0"/>
      <w:marRight w:val="0"/>
      <w:marTop w:val="0"/>
      <w:marBottom w:val="0"/>
      <w:divBdr>
        <w:top w:val="none" w:sz="0" w:space="0" w:color="auto"/>
        <w:left w:val="none" w:sz="0" w:space="0" w:color="auto"/>
        <w:bottom w:val="none" w:sz="0" w:space="0" w:color="auto"/>
        <w:right w:val="none" w:sz="0" w:space="0" w:color="auto"/>
      </w:divBdr>
    </w:div>
    <w:div w:id="103619828">
      <w:marLeft w:val="0"/>
      <w:marRight w:val="0"/>
      <w:marTop w:val="0"/>
      <w:marBottom w:val="0"/>
      <w:divBdr>
        <w:top w:val="none" w:sz="0" w:space="0" w:color="auto"/>
        <w:left w:val="none" w:sz="0" w:space="0" w:color="auto"/>
        <w:bottom w:val="none" w:sz="0" w:space="0" w:color="auto"/>
        <w:right w:val="none" w:sz="0" w:space="0" w:color="auto"/>
      </w:divBdr>
    </w:div>
    <w:div w:id="103619829">
      <w:marLeft w:val="0"/>
      <w:marRight w:val="0"/>
      <w:marTop w:val="0"/>
      <w:marBottom w:val="0"/>
      <w:divBdr>
        <w:top w:val="none" w:sz="0" w:space="0" w:color="auto"/>
        <w:left w:val="none" w:sz="0" w:space="0" w:color="auto"/>
        <w:bottom w:val="none" w:sz="0" w:space="0" w:color="auto"/>
        <w:right w:val="none" w:sz="0" w:space="0" w:color="auto"/>
      </w:divBdr>
    </w:div>
    <w:div w:id="103619830">
      <w:marLeft w:val="0"/>
      <w:marRight w:val="0"/>
      <w:marTop w:val="0"/>
      <w:marBottom w:val="0"/>
      <w:divBdr>
        <w:top w:val="none" w:sz="0" w:space="0" w:color="auto"/>
        <w:left w:val="none" w:sz="0" w:space="0" w:color="auto"/>
        <w:bottom w:val="none" w:sz="0" w:space="0" w:color="auto"/>
        <w:right w:val="none" w:sz="0" w:space="0" w:color="auto"/>
      </w:divBdr>
      <w:divsChild>
        <w:div w:id="103619819">
          <w:marLeft w:val="0"/>
          <w:marRight w:val="0"/>
          <w:marTop w:val="0"/>
          <w:marBottom w:val="0"/>
          <w:divBdr>
            <w:top w:val="none" w:sz="0" w:space="0" w:color="auto"/>
            <w:left w:val="none" w:sz="0" w:space="0" w:color="auto"/>
            <w:bottom w:val="none" w:sz="0" w:space="0" w:color="auto"/>
            <w:right w:val="none" w:sz="0" w:space="0" w:color="auto"/>
          </w:divBdr>
          <w:divsChild>
            <w:div w:id="103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1">
      <w:marLeft w:val="0"/>
      <w:marRight w:val="0"/>
      <w:marTop w:val="0"/>
      <w:marBottom w:val="0"/>
      <w:divBdr>
        <w:top w:val="none" w:sz="0" w:space="0" w:color="auto"/>
        <w:left w:val="none" w:sz="0" w:space="0" w:color="auto"/>
        <w:bottom w:val="none" w:sz="0" w:space="0" w:color="auto"/>
        <w:right w:val="none" w:sz="0" w:space="0" w:color="auto"/>
      </w:divBdr>
    </w:div>
    <w:div w:id="103619832">
      <w:marLeft w:val="0"/>
      <w:marRight w:val="0"/>
      <w:marTop w:val="0"/>
      <w:marBottom w:val="0"/>
      <w:divBdr>
        <w:top w:val="none" w:sz="0" w:space="0" w:color="auto"/>
        <w:left w:val="none" w:sz="0" w:space="0" w:color="auto"/>
        <w:bottom w:val="none" w:sz="0" w:space="0" w:color="auto"/>
        <w:right w:val="none" w:sz="0" w:space="0" w:color="auto"/>
      </w:divBdr>
    </w:div>
    <w:div w:id="103619833">
      <w:marLeft w:val="0"/>
      <w:marRight w:val="0"/>
      <w:marTop w:val="0"/>
      <w:marBottom w:val="0"/>
      <w:divBdr>
        <w:top w:val="none" w:sz="0" w:space="0" w:color="auto"/>
        <w:left w:val="none" w:sz="0" w:space="0" w:color="auto"/>
        <w:bottom w:val="none" w:sz="0" w:space="0" w:color="auto"/>
        <w:right w:val="none" w:sz="0" w:space="0" w:color="auto"/>
      </w:divBdr>
    </w:div>
    <w:div w:id="103619834">
      <w:marLeft w:val="0"/>
      <w:marRight w:val="0"/>
      <w:marTop w:val="0"/>
      <w:marBottom w:val="0"/>
      <w:divBdr>
        <w:top w:val="none" w:sz="0" w:space="0" w:color="auto"/>
        <w:left w:val="none" w:sz="0" w:space="0" w:color="auto"/>
        <w:bottom w:val="none" w:sz="0" w:space="0" w:color="auto"/>
        <w:right w:val="none" w:sz="0" w:space="0" w:color="auto"/>
      </w:divBdr>
      <w:divsChild>
        <w:div w:id="103619836">
          <w:marLeft w:val="0"/>
          <w:marRight w:val="0"/>
          <w:marTop w:val="0"/>
          <w:marBottom w:val="0"/>
          <w:divBdr>
            <w:top w:val="none" w:sz="0" w:space="0" w:color="auto"/>
            <w:left w:val="none" w:sz="0" w:space="0" w:color="auto"/>
            <w:bottom w:val="none" w:sz="0" w:space="0" w:color="auto"/>
            <w:right w:val="none" w:sz="0" w:space="0" w:color="auto"/>
          </w:divBdr>
          <w:divsChild>
            <w:div w:id="10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835">
      <w:marLeft w:val="0"/>
      <w:marRight w:val="0"/>
      <w:marTop w:val="0"/>
      <w:marBottom w:val="0"/>
      <w:divBdr>
        <w:top w:val="none" w:sz="0" w:space="0" w:color="auto"/>
        <w:left w:val="none" w:sz="0" w:space="0" w:color="auto"/>
        <w:bottom w:val="none" w:sz="0" w:space="0" w:color="auto"/>
        <w:right w:val="none" w:sz="0" w:space="0" w:color="auto"/>
      </w:divBdr>
    </w:div>
    <w:div w:id="159856988">
      <w:bodyDiv w:val="1"/>
      <w:marLeft w:val="0"/>
      <w:marRight w:val="0"/>
      <w:marTop w:val="0"/>
      <w:marBottom w:val="0"/>
      <w:divBdr>
        <w:top w:val="none" w:sz="0" w:space="0" w:color="auto"/>
        <w:left w:val="none" w:sz="0" w:space="0" w:color="auto"/>
        <w:bottom w:val="none" w:sz="0" w:space="0" w:color="auto"/>
        <w:right w:val="none" w:sz="0" w:space="0" w:color="auto"/>
      </w:divBdr>
    </w:div>
    <w:div w:id="229118158">
      <w:bodyDiv w:val="1"/>
      <w:marLeft w:val="0"/>
      <w:marRight w:val="0"/>
      <w:marTop w:val="0"/>
      <w:marBottom w:val="0"/>
      <w:divBdr>
        <w:top w:val="none" w:sz="0" w:space="0" w:color="auto"/>
        <w:left w:val="none" w:sz="0" w:space="0" w:color="auto"/>
        <w:bottom w:val="none" w:sz="0" w:space="0" w:color="auto"/>
        <w:right w:val="none" w:sz="0" w:space="0" w:color="auto"/>
      </w:divBdr>
      <w:divsChild>
        <w:div w:id="334579564">
          <w:marLeft w:val="0"/>
          <w:marRight w:val="0"/>
          <w:marTop w:val="0"/>
          <w:marBottom w:val="0"/>
          <w:divBdr>
            <w:top w:val="none" w:sz="0" w:space="0" w:color="auto"/>
            <w:left w:val="none" w:sz="0" w:space="0" w:color="auto"/>
            <w:bottom w:val="none" w:sz="0" w:space="0" w:color="auto"/>
            <w:right w:val="none" w:sz="0" w:space="0" w:color="auto"/>
          </w:divBdr>
          <w:divsChild>
            <w:div w:id="1133597759">
              <w:marLeft w:val="0"/>
              <w:marRight w:val="0"/>
              <w:marTop w:val="0"/>
              <w:marBottom w:val="0"/>
              <w:divBdr>
                <w:top w:val="none" w:sz="0" w:space="0" w:color="auto"/>
                <w:left w:val="none" w:sz="0" w:space="0" w:color="auto"/>
                <w:bottom w:val="none" w:sz="0" w:space="0" w:color="auto"/>
                <w:right w:val="none" w:sz="0" w:space="0" w:color="auto"/>
              </w:divBdr>
              <w:divsChild>
                <w:div w:id="1208108889">
                  <w:marLeft w:val="0"/>
                  <w:marRight w:val="0"/>
                  <w:marTop w:val="0"/>
                  <w:marBottom w:val="0"/>
                  <w:divBdr>
                    <w:top w:val="none" w:sz="0" w:space="0" w:color="auto"/>
                    <w:left w:val="none" w:sz="0" w:space="0" w:color="auto"/>
                    <w:bottom w:val="none" w:sz="0" w:space="0" w:color="auto"/>
                    <w:right w:val="none" w:sz="0" w:space="0" w:color="auto"/>
                  </w:divBdr>
                  <w:divsChild>
                    <w:div w:id="2124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54117">
      <w:bodyDiv w:val="1"/>
      <w:marLeft w:val="0"/>
      <w:marRight w:val="0"/>
      <w:marTop w:val="0"/>
      <w:marBottom w:val="0"/>
      <w:divBdr>
        <w:top w:val="none" w:sz="0" w:space="0" w:color="auto"/>
        <w:left w:val="none" w:sz="0" w:space="0" w:color="auto"/>
        <w:bottom w:val="none" w:sz="0" w:space="0" w:color="auto"/>
        <w:right w:val="none" w:sz="0" w:space="0" w:color="auto"/>
      </w:divBdr>
    </w:div>
    <w:div w:id="388387990">
      <w:bodyDiv w:val="1"/>
      <w:marLeft w:val="0"/>
      <w:marRight w:val="0"/>
      <w:marTop w:val="0"/>
      <w:marBottom w:val="0"/>
      <w:divBdr>
        <w:top w:val="none" w:sz="0" w:space="0" w:color="auto"/>
        <w:left w:val="none" w:sz="0" w:space="0" w:color="auto"/>
        <w:bottom w:val="none" w:sz="0" w:space="0" w:color="auto"/>
        <w:right w:val="none" w:sz="0" w:space="0" w:color="auto"/>
      </w:divBdr>
    </w:div>
    <w:div w:id="430903070">
      <w:bodyDiv w:val="1"/>
      <w:marLeft w:val="0"/>
      <w:marRight w:val="0"/>
      <w:marTop w:val="0"/>
      <w:marBottom w:val="0"/>
      <w:divBdr>
        <w:top w:val="none" w:sz="0" w:space="0" w:color="auto"/>
        <w:left w:val="none" w:sz="0" w:space="0" w:color="auto"/>
        <w:bottom w:val="none" w:sz="0" w:space="0" w:color="auto"/>
        <w:right w:val="none" w:sz="0" w:space="0" w:color="auto"/>
      </w:divBdr>
    </w:div>
    <w:div w:id="497960934">
      <w:bodyDiv w:val="1"/>
      <w:marLeft w:val="0"/>
      <w:marRight w:val="0"/>
      <w:marTop w:val="0"/>
      <w:marBottom w:val="0"/>
      <w:divBdr>
        <w:top w:val="none" w:sz="0" w:space="0" w:color="auto"/>
        <w:left w:val="none" w:sz="0" w:space="0" w:color="auto"/>
        <w:bottom w:val="none" w:sz="0" w:space="0" w:color="auto"/>
        <w:right w:val="none" w:sz="0" w:space="0" w:color="auto"/>
      </w:divBdr>
    </w:div>
    <w:div w:id="672612088">
      <w:bodyDiv w:val="1"/>
      <w:marLeft w:val="0"/>
      <w:marRight w:val="0"/>
      <w:marTop w:val="0"/>
      <w:marBottom w:val="0"/>
      <w:divBdr>
        <w:top w:val="none" w:sz="0" w:space="0" w:color="auto"/>
        <w:left w:val="none" w:sz="0" w:space="0" w:color="auto"/>
        <w:bottom w:val="none" w:sz="0" w:space="0" w:color="auto"/>
        <w:right w:val="none" w:sz="0" w:space="0" w:color="auto"/>
      </w:divBdr>
      <w:divsChild>
        <w:div w:id="904216609">
          <w:marLeft w:val="0"/>
          <w:marRight w:val="0"/>
          <w:marTop w:val="0"/>
          <w:marBottom w:val="0"/>
          <w:divBdr>
            <w:top w:val="none" w:sz="0" w:space="0" w:color="auto"/>
            <w:left w:val="none" w:sz="0" w:space="0" w:color="auto"/>
            <w:bottom w:val="none" w:sz="0" w:space="0" w:color="auto"/>
            <w:right w:val="none" w:sz="0" w:space="0" w:color="auto"/>
          </w:divBdr>
          <w:divsChild>
            <w:div w:id="135661297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16441461">
      <w:bodyDiv w:val="1"/>
      <w:marLeft w:val="0"/>
      <w:marRight w:val="0"/>
      <w:marTop w:val="0"/>
      <w:marBottom w:val="0"/>
      <w:divBdr>
        <w:top w:val="none" w:sz="0" w:space="0" w:color="auto"/>
        <w:left w:val="none" w:sz="0" w:space="0" w:color="auto"/>
        <w:bottom w:val="none" w:sz="0" w:space="0" w:color="auto"/>
        <w:right w:val="none" w:sz="0" w:space="0" w:color="auto"/>
      </w:divBdr>
    </w:div>
    <w:div w:id="806704787">
      <w:bodyDiv w:val="1"/>
      <w:marLeft w:val="0"/>
      <w:marRight w:val="0"/>
      <w:marTop w:val="0"/>
      <w:marBottom w:val="0"/>
      <w:divBdr>
        <w:top w:val="none" w:sz="0" w:space="0" w:color="auto"/>
        <w:left w:val="none" w:sz="0" w:space="0" w:color="auto"/>
        <w:bottom w:val="none" w:sz="0" w:space="0" w:color="auto"/>
        <w:right w:val="none" w:sz="0" w:space="0" w:color="auto"/>
      </w:divBdr>
      <w:divsChild>
        <w:div w:id="1125193884">
          <w:marLeft w:val="0"/>
          <w:marRight w:val="0"/>
          <w:marTop w:val="0"/>
          <w:marBottom w:val="0"/>
          <w:divBdr>
            <w:top w:val="none" w:sz="0" w:space="0" w:color="auto"/>
            <w:left w:val="none" w:sz="0" w:space="0" w:color="auto"/>
            <w:bottom w:val="none" w:sz="0" w:space="0" w:color="auto"/>
            <w:right w:val="none" w:sz="0" w:space="0" w:color="auto"/>
          </w:divBdr>
          <w:divsChild>
            <w:div w:id="75716877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30221085">
      <w:bodyDiv w:val="1"/>
      <w:marLeft w:val="0"/>
      <w:marRight w:val="0"/>
      <w:marTop w:val="0"/>
      <w:marBottom w:val="0"/>
      <w:divBdr>
        <w:top w:val="none" w:sz="0" w:space="0" w:color="auto"/>
        <w:left w:val="none" w:sz="0" w:space="0" w:color="auto"/>
        <w:bottom w:val="none" w:sz="0" w:space="0" w:color="auto"/>
        <w:right w:val="none" w:sz="0" w:space="0" w:color="auto"/>
      </w:divBdr>
      <w:divsChild>
        <w:div w:id="2012219804">
          <w:marLeft w:val="0"/>
          <w:marRight w:val="0"/>
          <w:marTop w:val="0"/>
          <w:marBottom w:val="0"/>
          <w:divBdr>
            <w:top w:val="none" w:sz="0" w:space="0" w:color="auto"/>
            <w:left w:val="none" w:sz="0" w:space="0" w:color="auto"/>
            <w:bottom w:val="none" w:sz="0" w:space="0" w:color="auto"/>
            <w:right w:val="none" w:sz="0" w:space="0" w:color="auto"/>
          </w:divBdr>
          <w:divsChild>
            <w:div w:id="7915522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10188847">
      <w:bodyDiv w:val="1"/>
      <w:marLeft w:val="0"/>
      <w:marRight w:val="0"/>
      <w:marTop w:val="0"/>
      <w:marBottom w:val="0"/>
      <w:divBdr>
        <w:top w:val="none" w:sz="0" w:space="0" w:color="auto"/>
        <w:left w:val="none" w:sz="0" w:space="0" w:color="auto"/>
        <w:bottom w:val="none" w:sz="0" w:space="0" w:color="auto"/>
        <w:right w:val="none" w:sz="0" w:space="0" w:color="auto"/>
      </w:divBdr>
    </w:div>
    <w:div w:id="1063715832">
      <w:bodyDiv w:val="1"/>
      <w:marLeft w:val="0"/>
      <w:marRight w:val="0"/>
      <w:marTop w:val="0"/>
      <w:marBottom w:val="0"/>
      <w:divBdr>
        <w:top w:val="none" w:sz="0" w:space="0" w:color="auto"/>
        <w:left w:val="none" w:sz="0" w:space="0" w:color="auto"/>
        <w:bottom w:val="none" w:sz="0" w:space="0" w:color="auto"/>
        <w:right w:val="none" w:sz="0" w:space="0" w:color="auto"/>
      </w:divBdr>
    </w:div>
    <w:div w:id="1123501076">
      <w:bodyDiv w:val="1"/>
      <w:marLeft w:val="0"/>
      <w:marRight w:val="0"/>
      <w:marTop w:val="0"/>
      <w:marBottom w:val="0"/>
      <w:divBdr>
        <w:top w:val="none" w:sz="0" w:space="0" w:color="auto"/>
        <w:left w:val="none" w:sz="0" w:space="0" w:color="auto"/>
        <w:bottom w:val="none" w:sz="0" w:space="0" w:color="auto"/>
        <w:right w:val="none" w:sz="0" w:space="0" w:color="auto"/>
      </w:divBdr>
      <w:divsChild>
        <w:div w:id="1672365593">
          <w:marLeft w:val="0"/>
          <w:marRight w:val="0"/>
          <w:marTop w:val="0"/>
          <w:marBottom w:val="0"/>
          <w:divBdr>
            <w:top w:val="none" w:sz="0" w:space="0" w:color="auto"/>
            <w:left w:val="none" w:sz="0" w:space="0" w:color="auto"/>
            <w:bottom w:val="none" w:sz="0" w:space="0" w:color="auto"/>
            <w:right w:val="none" w:sz="0" w:space="0" w:color="auto"/>
          </w:divBdr>
          <w:divsChild>
            <w:div w:id="1073696032">
              <w:marLeft w:val="0"/>
              <w:marRight w:val="0"/>
              <w:marTop w:val="0"/>
              <w:marBottom w:val="0"/>
              <w:divBdr>
                <w:top w:val="none" w:sz="0" w:space="0" w:color="auto"/>
                <w:left w:val="none" w:sz="0" w:space="0" w:color="auto"/>
                <w:bottom w:val="none" w:sz="0" w:space="0" w:color="auto"/>
                <w:right w:val="none" w:sz="0" w:space="0" w:color="auto"/>
              </w:divBdr>
              <w:divsChild>
                <w:div w:id="1603998673">
                  <w:marLeft w:val="0"/>
                  <w:marRight w:val="0"/>
                  <w:marTop w:val="0"/>
                  <w:marBottom w:val="0"/>
                  <w:divBdr>
                    <w:top w:val="none" w:sz="0" w:space="0" w:color="auto"/>
                    <w:left w:val="none" w:sz="0" w:space="0" w:color="auto"/>
                    <w:bottom w:val="none" w:sz="0" w:space="0" w:color="auto"/>
                    <w:right w:val="none" w:sz="0" w:space="0" w:color="auto"/>
                  </w:divBdr>
                  <w:divsChild>
                    <w:div w:id="1002784679">
                      <w:marLeft w:val="0"/>
                      <w:marRight w:val="0"/>
                      <w:marTop w:val="0"/>
                      <w:marBottom w:val="0"/>
                      <w:divBdr>
                        <w:top w:val="none" w:sz="0" w:space="0" w:color="auto"/>
                        <w:left w:val="none" w:sz="0" w:space="0" w:color="auto"/>
                        <w:bottom w:val="none" w:sz="0" w:space="0" w:color="auto"/>
                        <w:right w:val="none" w:sz="0" w:space="0" w:color="auto"/>
                      </w:divBdr>
                      <w:divsChild>
                        <w:div w:id="309599906">
                          <w:marLeft w:val="0"/>
                          <w:marRight w:val="0"/>
                          <w:marTop w:val="0"/>
                          <w:marBottom w:val="0"/>
                          <w:divBdr>
                            <w:top w:val="none" w:sz="0" w:space="0" w:color="auto"/>
                            <w:left w:val="none" w:sz="0" w:space="0" w:color="auto"/>
                            <w:bottom w:val="none" w:sz="0" w:space="0" w:color="auto"/>
                            <w:right w:val="none" w:sz="0" w:space="0" w:color="auto"/>
                          </w:divBdr>
                          <w:divsChild>
                            <w:div w:id="1130244349">
                              <w:marLeft w:val="0"/>
                              <w:marRight w:val="0"/>
                              <w:marTop w:val="0"/>
                              <w:marBottom w:val="0"/>
                              <w:divBdr>
                                <w:top w:val="none" w:sz="0" w:space="0" w:color="auto"/>
                                <w:left w:val="none" w:sz="0" w:space="0" w:color="auto"/>
                                <w:bottom w:val="none" w:sz="0" w:space="0" w:color="auto"/>
                                <w:right w:val="none" w:sz="0" w:space="0" w:color="auto"/>
                              </w:divBdr>
                              <w:divsChild>
                                <w:div w:id="866523409">
                                  <w:marLeft w:val="0"/>
                                  <w:marRight w:val="0"/>
                                  <w:marTop w:val="0"/>
                                  <w:marBottom w:val="0"/>
                                  <w:divBdr>
                                    <w:top w:val="none" w:sz="0" w:space="0" w:color="auto"/>
                                    <w:left w:val="none" w:sz="0" w:space="0" w:color="auto"/>
                                    <w:bottom w:val="none" w:sz="0" w:space="0" w:color="auto"/>
                                    <w:right w:val="none" w:sz="0" w:space="0" w:color="auto"/>
                                  </w:divBdr>
                                  <w:divsChild>
                                    <w:div w:id="1074742188">
                                      <w:marLeft w:val="0"/>
                                      <w:marRight w:val="0"/>
                                      <w:marTop w:val="0"/>
                                      <w:marBottom w:val="0"/>
                                      <w:divBdr>
                                        <w:top w:val="none" w:sz="0" w:space="0" w:color="auto"/>
                                        <w:left w:val="none" w:sz="0" w:space="0" w:color="auto"/>
                                        <w:bottom w:val="none" w:sz="0" w:space="0" w:color="auto"/>
                                        <w:right w:val="none" w:sz="0" w:space="0" w:color="auto"/>
                                      </w:divBdr>
                                      <w:divsChild>
                                        <w:div w:id="36902238">
                                          <w:marLeft w:val="0"/>
                                          <w:marRight w:val="0"/>
                                          <w:marTop w:val="0"/>
                                          <w:marBottom w:val="0"/>
                                          <w:divBdr>
                                            <w:top w:val="none" w:sz="0" w:space="0" w:color="auto"/>
                                            <w:left w:val="none" w:sz="0" w:space="0" w:color="auto"/>
                                            <w:bottom w:val="none" w:sz="0" w:space="0" w:color="auto"/>
                                            <w:right w:val="none" w:sz="0" w:space="0" w:color="auto"/>
                                          </w:divBdr>
                                          <w:divsChild>
                                            <w:div w:id="116143985">
                                              <w:marLeft w:val="0"/>
                                              <w:marRight w:val="0"/>
                                              <w:marTop w:val="0"/>
                                              <w:marBottom w:val="0"/>
                                              <w:divBdr>
                                                <w:top w:val="none" w:sz="0" w:space="0" w:color="auto"/>
                                                <w:left w:val="none" w:sz="0" w:space="0" w:color="auto"/>
                                                <w:bottom w:val="none" w:sz="0" w:space="0" w:color="auto"/>
                                                <w:right w:val="none" w:sz="0" w:space="0" w:color="auto"/>
                                              </w:divBdr>
                                              <w:divsChild>
                                                <w:div w:id="1822965965">
                                                  <w:marLeft w:val="0"/>
                                                  <w:marRight w:val="0"/>
                                                  <w:marTop w:val="0"/>
                                                  <w:marBottom w:val="0"/>
                                                  <w:divBdr>
                                                    <w:top w:val="none" w:sz="0" w:space="0" w:color="auto"/>
                                                    <w:left w:val="none" w:sz="0" w:space="0" w:color="auto"/>
                                                    <w:bottom w:val="none" w:sz="0" w:space="0" w:color="auto"/>
                                                    <w:right w:val="none" w:sz="0" w:space="0" w:color="auto"/>
                                                  </w:divBdr>
                                                  <w:divsChild>
                                                    <w:div w:id="1218124331">
                                                      <w:marLeft w:val="0"/>
                                                      <w:marRight w:val="0"/>
                                                      <w:marTop w:val="0"/>
                                                      <w:marBottom w:val="0"/>
                                                      <w:divBdr>
                                                        <w:top w:val="none" w:sz="0" w:space="0" w:color="auto"/>
                                                        <w:left w:val="none" w:sz="0" w:space="0" w:color="auto"/>
                                                        <w:bottom w:val="none" w:sz="0" w:space="0" w:color="auto"/>
                                                        <w:right w:val="none" w:sz="0" w:space="0" w:color="auto"/>
                                                      </w:divBdr>
                                                      <w:divsChild>
                                                        <w:div w:id="12257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3373595">
      <w:bodyDiv w:val="1"/>
      <w:marLeft w:val="0"/>
      <w:marRight w:val="0"/>
      <w:marTop w:val="0"/>
      <w:marBottom w:val="0"/>
      <w:divBdr>
        <w:top w:val="none" w:sz="0" w:space="0" w:color="auto"/>
        <w:left w:val="none" w:sz="0" w:space="0" w:color="auto"/>
        <w:bottom w:val="none" w:sz="0" w:space="0" w:color="auto"/>
        <w:right w:val="none" w:sz="0" w:space="0" w:color="auto"/>
      </w:divBdr>
    </w:div>
    <w:div w:id="1156798644">
      <w:bodyDiv w:val="1"/>
      <w:marLeft w:val="0"/>
      <w:marRight w:val="0"/>
      <w:marTop w:val="0"/>
      <w:marBottom w:val="0"/>
      <w:divBdr>
        <w:top w:val="none" w:sz="0" w:space="0" w:color="auto"/>
        <w:left w:val="none" w:sz="0" w:space="0" w:color="auto"/>
        <w:bottom w:val="none" w:sz="0" w:space="0" w:color="auto"/>
        <w:right w:val="none" w:sz="0" w:space="0" w:color="auto"/>
      </w:divBdr>
    </w:div>
    <w:div w:id="1196650023">
      <w:bodyDiv w:val="1"/>
      <w:marLeft w:val="0"/>
      <w:marRight w:val="0"/>
      <w:marTop w:val="0"/>
      <w:marBottom w:val="0"/>
      <w:divBdr>
        <w:top w:val="none" w:sz="0" w:space="0" w:color="auto"/>
        <w:left w:val="none" w:sz="0" w:space="0" w:color="auto"/>
        <w:bottom w:val="none" w:sz="0" w:space="0" w:color="auto"/>
        <w:right w:val="none" w:sz="0" w:space="0" w:color="auto"/>
      </w:divBdr>
    </w:div>
    <w:div w:id="1276012923">
      <w:bodyDiv w:val="1"/>
      <w:marLeft w:val="0"/>
      <w:marRight w:val="0"/>
      <w:marTop w:val="0"/>
      <w:marBottom w:val="0"/>
      <w:divBdr>
        <w:top w:val="none" w:sz="0" w:space="0" w:color="auto"/>
        <w:left w:val="none" w:sz="0" w:space="0" w:color="auto"/>
        <w:bottom w:val="none" w:sz="0" w:space="0" w:color="auto"/>
        <w:right w:val="none" w:sz="0" w:space="0" w:color="auto"/>
      </w:divBdr>
    </w:div>
    <w:div w:id="1285043023">
      <w:bodyDiv w:val="1"/>
      <w:marLeft w:val="0"/>
      <w:marRight w:val="0"/>
      <w:marTop w:val="0"/>
      <w:marBottom w:val="0"/>
      <w:divBdr>
        <w:top w:val="none" w:sz="0" w:space="0" w:color="auto"/>
        <w:left w:val="none" w:sz="0" w:space="0" w:color="auto"/>
        <w:bottom w:val="none" w:sz="0" w:space="0" w:color="auto"/>
        <w:right w:val="none" w:sz="0" w:space="0" w:color="auto"/>
      </w:divBdr>
    </w:div>
    <w:div w:id="1425028766">
      <w:bodyDiv w:val="1"/>
      <w:marLeft w:val="0"/>
      <w:marRight w:val="0"/>
      <w:marTop w:val="0"/>
      <w:marBottom w:val="0"/>
      <w:divBdr>
        <w:top w:val="none" w:sz="0" w:space="0" w:color="auto"/>
        <w:left w:val="none" w:sz="0" w:space="0" w:color="auto"/>
        <w:bottom w:val="none" w:sz="0" w:space="0" w:color="auto"/>
        <w:right w:val="none" w:sz="0" w:space="0" w:color="auto"/>
      </w:divBdr>
    </w:div>
    <w:div w:id="1452936078">
      <w:bodyDiv w:val="1"/>
      <w:marLeft w:val="0"/>
      <w:marRight w:val="0"/>
      <w:marTop w:val="0"/>
      <w:marBottom w:val="0"/>
      <w:divBdr>
        <w:top w:val="none" w:sz="0" w:space="0" w:color="auto"/>
        <w:left w:val="none" w:sz="0" w:space="0" w:color="auto"/>
        <w:bottom w:val="none" w:sz="0" w:space="0" w:color="auto"/>
        <w:right w:val="none" w:sz="0" w:space="0" w:color="auto"/>
      </w:divBdr>
    </w:div>
    <w:div w:id="1473332584">
      <w:bodyDiv w:val="1"/>
      <w:marLeft w:val="0"/>
      <w:marRight w:val="0"/>
      <w:marTop w:val="0"/>
      <w:marBottom w:val="0"/>
      <w:divBdr>
        <w:top w:val="none" w:sz="0" w:space="0" w:color="auto"/>
        <w:left w:val="none" w:sz="0" w:space="0" w:color="auto"/>
        <w:bottom w:val="none" w:sz="0" w:space="0" w:color="auto"/>
        <w:right w:val="none" w:sz="0" w:space="0" w:color="auto"/>
      </w:divBdr>
    </w:div>
    <w:div w:id="1473451143">
      <w:bodyDiv w:val="1"/>
      <w:marLeft w:val="0"/>
      <w:marRight w:val="0"/>
      <w:marTop w:val="0"/>
      <w:marBottom w:val="0"/>
      <w:divBdr>
        <w:top w:val="none" w:sz="0" w:space="0" w:color="auto"/>
        <w:left w:val="none" w:sz="0" w:space="0" w:color="auto"/>
        <w:bottom w:val="none" w:sz="0" w:space="0" w:color="auto"/>
        <w:right w:val="none" w:sz="0" w:space="0" w:color="auto"/>
      </w:divBdr>
    </w:div>
    <w:div w:id="1515874457">
      <w:bodyDiv w:val="1"/>
      <w:marLeft w:val="0"/>
      <w:marRight w:val="0"/>
      <w:marTop w:val="0"/>
      <w:marBottom w:val="0"/>
      <w:divBdr>
        <w:top w:val="none" w:sz="0" w:space="0" w:color="auto"/>
        <w:left w:val="none" w:sz="0" w:space="0" w:color="auto"/>
        <w:bottom w:val="none" w:sz="0" w:space="0" w:color="auto"/>
        <w:right w:val="none" w:sz="0" w:space="0" w:color="auto"/>
      </w:divBdr>
    </w:div>
    <w:div w:id="1528058162">
      <w:bodyDiv w:val="1"/>
      <w:marLeft w:val="0"/>
      <w:marRight w:val="0"/>
      <w:marTop w:val="0"/>
      <w:marBottom w:val="0"/>
      <w:divBdr>
        <w:top w:val="none" w:sz="0" w:space="0" w:color="auto"/>
        <w:left w:val="none" w:sz="0" w:space="0" w:color="auto"/>
        <w:bottom w:val="none" w:sz="0" w:space="0" w:color="auto"/>
        <w:right w:val="none" w:sz="0" w:space="0" w:color="auto"/>
      </w:divBdr>
      <w:divsChild>
        <w:div w:id="785466262">
          <w:marLeft w:val="0"/>
          <w:marRight w:val="0"/>
          <w:marTop w:val="0"/>
          <w:marBottom w:val="0"/>
          <w:divBdr>
            <w:top w:val="none" w:sz="0" w:space="0" w:color="auto"/>
            <w:left w:val="none" w:sz="0" w:space="0" w:color="auto"/>
            <w:bottom w:val="none" w:sz="0" w:space="0" w:color="auto"/>
            <w:right w:val="none" w:sz="0" w:space="0" w:color="auto"/>
          </w:divBdr>
          <w:divsChild>
            <w:div w:id="1346205312">
              <w:marLeft w:val="0"/>
              <w:marRight w:val="0"/>
              <w:marTop w:val="0"/>
              <w:marBottom w:val="450"/>
              <w:divBdr>
                <w:top w:val="none" w:sz="0" w:space="0" w:color="auto"/>
                <w:left w:val="single" w:sz="6" w:space="0" w:color="BCBEC0"/>
                <w:bottom w:val="single" w:sz="6" w:space="0" w:color="BCBEC0"/>
                <w:right w:val="single" w:sz="6" w:space="0" w:color="BCBEC0"/>
              </w:divBdr>
              <w:divsChild>
                <w:div w:id="1916933954">
                  <w:marLeft w:val="0"/>
                  <w:marRight w:val="0"/>
                  <w:marTop w:val="0"/>
                  <w:marBottom w:val="0"/>
                  <w:divBdr>
                    <w:top w:val="none" w:sz="0" w:space="0" w:color="auto"/>
                    <w:left w:val="none" w:sz="0" w:space="0" w:color="auto"/>
                    <w:bottom w:val="none" w:sz="0" w:space="0" w:color="auto"/>
                    <w:right w:val="none" w:sz="0" w:space="0" w:color="auto"/>
                  </w:divBdr>
                  <w:divsChild>
                    <w:div w:id="411512551">
                      <w:marLeft w:val="0"/>
                      <w:marRight w:val="0"/>
                      <w:marTop w:val="0"/>
                      <w:marBottom w:val="0"/>
                      <w:divBdr>
                        <w:top w:val="none" w:sz="0" w:space="0" w:color="auto"/>
                        <w:left w:val="none" w:sz="0" w:space="0" w:color="auto"/>
                        <w:bottom w:val="none" w:sz="0" w:space="0" w:color="auto"/>
                        <w:right w:val="none" w:sz="0" w:space="0" w:color="auto"/>
                      </w:divBdr>
                      <w:divsChild>
                        <w:div w:id="251597299">
                          <w:marLeft w:val="0"/>
                          <w:marRight w:val="0"/>
                          <w:marTop w:val="0"/>
                          <w:marBottom w:val="0"/>
                          <w:divBdr>
                            <w:top w:val="none" w:sz="0" w:space="0" w:color="auto"/>
                            <w:left w:val="none" w:sz="0" w:space="0" w:color="auto"/>
                            <w:bottom w:val="none" w:sz="0" w:space="0" w:color="auto"/>
                            <w:right w:val="none" w:sz="0" w:space="0" w:color="auto"/>
                          </w:divBdr>
                          <w:divsChild>
                            <w:div w:id="741579">
                              <w:marLeft w:val="0"/>
                              <w:marRight w:val="0"/>
                              <w:marTop w:val="0"/>
                              <w:marBottom w:val="0"/>
                              <w:divBdr>
                                <w:top w:val="none" w:sz="0" w:space="0" w:color="auto"/>
                                <w:left w:val="none" w:sz="0" w:space="0" w:color="auto"/>
                                <w:bottom w:val="none" w:sz="0" w:space="0" w:color="auto"/>
                                <w:right w:val="none" w:sz="0" w:space="0" w:color="auto"/>
                              </w:divBdr>
                              <w:divsChild>
                                <w:div w:id="14818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233001">
      <w:bodyDiv w:val="1"/>
      <w:marLeft w:val="0"/>
      <w:marRight w:val="0"/>
      <w:marTop w:val="0"/>
      <w:marBottom w:val="0"/>
      <w:divBdr>
        <w:top w:val="none" w:sz="0" w:space="0" w:color="auto"/>
        <w:left w:val="none" w:sz="0" w:space="0" w:color="auto"/>
        <w:bottom w:val="none" w:sz="0" w:space="0" w:color="auto"/>
        <w:right w:val="none" w:sz="0" w:space="0" w:color="auto"/>
      </w:divBdr>
      <w:divsChild>
        <w:div w:id="1703287559">
          <w:marLeft w:val="0"/>
          <w:marRight w:val="0"/>
          <w:marTop w:val="0"/>
          <w:marBottom w:val="0"/>
          <w:divBdr>
            <w:top w:val="none" w:sz="0" w:space="0" w:color="auto"/>
            <w:left w:val="none" w:sz="0" w:space="0" w:color="auto"/>
            <w:bottom w:val="none" w:sz="0" w:space="0" w:color="auto"/>
            <w:right w:val="none" w:sz="0" w:space="0" w:color="auto"/>
          </w:divBdr>
          <w:divsChild>
            <w:div w:id="1397320651">
              <w:marLeft w:val="0"/>
              <w:marRight w:val="0"/>
              <w:marTop w:val="0"/>
              <w:marBottom w:val="450"/>
              <w:divBdr>
                <w:top w:val="none" w:sz="0" w:space="0" w:color="auto"/>
                <w:left w:val="single" w:sz="6" w:space="0" w:color="BCBEC0"/>
                <w:bottom w:val="single" w:sz="6" w:space="0" w:color="BCBEC0"/>
                <w:right w:val="single" w:sz="6" w:space="0" w:color="BCBEC0"/>
              </w:divBdr>
              <w:divsChild>
                <w:div w:id="781143414">
                  <w:marLeft w:val="0"/>
                  <w:marRight w:val="0"/>
                  <w:marTop w:val="0"/>
                  <w:marBottom w:val="0"/>
                  <w:divBdr>
                    <w:top w:val="none" w:sz="0" w:space="0" w:color="auto"/>
                    <w:left w:val="none" w:sz="0" w:space="0" w:color="auto"/>
                    <w:bottom w:val="none" w:sz="0" w:space="0" w:color="auto"/>
                    <w:right w:val="none" w:sz="0" w:space="0" w:color="auto"/>
                  </w:divBdr>
                  <w:divsChild>
                    <w:div w:id="1338582323">
                      <w:marLeft w:val="0"/>
                      <w:marRight w:val="0"/>
                      <w:marTop w:val="0"/>
                      <w:marBottom w:val="0"/>
                      <w:divBdr>
                        <w:top w:val="none" w:sz="0" w:space="0" w:color="auto"/>
                        <w:left w:val="none" w:sz="0" w:space="0" w:color="auto"/>
                        <w:bottom w:val="none" w:sz="0" w:space="0" w:color="auto"/>
                        <w:right w:val="none" w:sz="0" w:space="0" w:color="auto"/>
                      </w:divBdr>
                      <w:divsChild>
                        <w:div w:id="2083025179">
                          <w:marLeft w:val="0"/>
                          <w:marRight w:val="0"/>
                          <w:marTop w:val="0"/>
                          <w:marBottom w:val="0"/>
                          <w:divBdr>
                            <w:top w:val="none" w:sz="0" w:space="0" w:color="auto"/>
                            <w:left w:val="none" w:sz="0" w:space="0" w:color="auto"/>
                            <w:bottom w:val="none" w:sz="0" w:space="0" w:color="auto"/>
                            <w:right w:val="none" w:sz="0" w:space="0" w:color="auto"/>
                          </w:divBdr>
                          <w:divsChild>
                            <w:div w:id="840658491">
                              <w:marLeft w:val="0"/>
                              <w:marRight w:val="0"/>
                              <w:marTop w:val="0"/>
                              <w:marBottom w:val="0"/>
                              <w:divBdr>
                                <w:top w:val="none" w:sz="0" w:space="0" w:color="auto"/>
                                <w:left w:val="none" w:sz="0" w:space="0" w:color="auto"/>
                                <w:bottom w:val="none" w:sz="0" w:space="0" w:color="auto"/>
                                <w:right w:val="none" w:sz="0" w:space="0" w:color="auto"/>
                              </w:divBdr>
                              <w:divsChild>
                                <w:div w:id="16736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06021">
      <w:bodyDiv w:val="1"/>
      <w:marLeft w:val="0"/>
      <w:marRight w:val="0"/>
      <w:marTop w:val="0"/>
      <w:marBottom w:val="0"/>
      <w:divBdr>
        <w:top w:val="none" w:sz="0" w:space="0" w:color="auto"/>
        <w:left w:val="none" w:sz="0" w:space="0" w:color="auto"/>
        <w:bottom w:val="none" w:sz="0" w:space="0" w:color="auto"/>
        <w:right w:val="none" w:sz="0" w:space="0" w:color="auto"/>
      </w:divBdr>
    </w:div>
    <w:div w:id="1761751139">
      <w:bodyDiv w:val="1"/>
      <w:marLeft w:val="0"/>
      <w:marRight w:val="0"/>
      <w:marTop w:val="0"/>
      <w:marBottom w:val="0"/>
      <w:divBdr>
        <w:top w:val="none" w:sz="0" w:space="0" w:color="auto"/>
        <w:left w:val="none" w:sz="0" w:space="0" w:color="auto"/>
        <w:bottom w:val="none" w:sz="0" w:space="0" w:color="auto"/>
        <w:right w:val="none" w:sz="0" w:space="0" w:color="auto"/>
      </w:divBdr>
    </w:div>
    <w:div w:id="1894345020">
      <w:bodyDiv w:val="1"/>
      <w:marLeft w:val="0"/>
      <w:marRight w:val="0"/>
      <w:marTop w:val="0"/>
      <w:marBottom w:val="0"/>
      <w:divBdr>
        <w:top w:val="none" w:sz="0" w:space="0" w:color="auto"/>
        <w:left w:val="none" w:sz="0" w:space="0" w:color="auto"/>
        <w:bottom w:val="none" w:sz="0" w:space="0" w:color="auto"/>
        <w:right w:val="none" w:sz="0" w:space="0" w:color="auto"/>
      </w:divBdr>
    </w:div>
    <w:div w:id="1915703386">
      <w:bodyDiv w:val="1"/>
      <w:marLeft w:val="0"/>
      <w:marRight w:val="0"/>
      <w:marTop w:val="0"/>
      <w:marBottom w:val="0"/>
      <w:divBdr>
        <w:top w:val="none" w:sz="0" w:space="0" w:color="auto"/>
        <w:left w:val="none" w:sz="0" w:space="0" w:color="auto"/>
        <w:bottom w:val="none" w:sz="0" w:space="0" w:color="auto"/>
        <w:right w:val="none" w:sz="0" w:space="0" w:color="auto"/>
      </w:divBdr>
    </w:div>
    <w:div w:id="201379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endnotes.xml.rels><?xml version="1.0" encoding="UTF-8" standalone="yes"?>
<Relationships xmlns="http://schemas.openxmlformats.org/package/2006/relationships"><Relationship Id="rId2" Type="http://schemas.openxmlformats.org/officeDocument/2006/relationships/hyperlink" Target="https://www.humanrights.gov.au/our-work/legal/publications/ms-ar-behalf-mr-master-and-miss-au-v-commonwealth-dibp" TargetMode="External"/><Relationship Id="rId1" Type="http://schemas.openxmlformats.org/officeDocument/2006/relationships/hyperlink" Target="https://parlinfo.aph.gov.au/parlInfo/search/display/display.w3p;query=Id:%22media/pressrel/4950103%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9" ma:contentTypeDescription="Create a new document." ma:contentTypeScope="" ma:versionID="5192ad04e4cc5d5fc9bcb61ce0bf9d43">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2eb4585164107e2f905e785de804fa43"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element ref="ns2:Tabled" minOccurs="0"/>
                <xsd:element ref="ns2:Reportstatus" minOccurs="0"/>
                <xsd:element ref="ns2:PublishedonAHRCwebsite" minOccurs="0"/>
                <xsd:element ref="ns2:Transmissiondate" minOccurs="0"/>
                <xsd:element ref="ns2:Tabling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element name="Tabled" ma:index="28" nillable="true" ma:displayName="Tabled" ma:format="Dropdown" ma:internalName="Tabled">
      <xsd:simpleType>
        <xsd:restriction base="dms:Choice">
          <xsd:enumeration value="Yes"/>
          <xsd:enumeration value="No - new act"/>
          <xsd:enumeration value="Pending"/>
        </xsd:restriction>
      </xsd:simpleType>
    </xsd:element>
    <xsd:element name="Reportstatus" ma:index="29" nillable="true" ma:displayName="Report status" ma:format="Dropdown" ma:internalName="Reportstatus">
      <xsd:simpleType>
        <xsd:restriction base="dms:Choice">
          <xsd:enumeration value="Approval from President"/>
          <xsd:enumeration value="Received final proof from desktopper"/>
          <xsd:enumeration value="Sent to printer"/>
          <xsd:enumeration value="Transmitted to Attorney-General"/>
        </xsd:restriction>
      </xsd:simpleType>
    </xsd:element>
    <xsd:element name="PublishedonAHRCwebsite" ma:index="30" nillable="true" ma:displayName="Published on AHRC website" ma:default="1" ma:format="Dropdown" ma:internalName="PublishedonAHRCwebsite">
      <xsd:simpleType>
        <xsd:restriction base="dms:Boolean"/>
      </xsd:simpleType>
    </xsd:element>
    <xsd:element name="Transmissiondate" ma:index="31" nillable="true" ma:displayName="Transmission date" ma:format="DateOnly" ma:internalName="Transmissiondate">
      <xsd:simpleType>
        <xsd:restriction base="dms:DateTime"/>
      </xsd:simpleType>
    </xsd:element>
    <xsd:element name="Tablingdate" ma:index="32" nillable="true" ma:displayName="Tabling date" ma:format="DateOnly" ma:internalName="Tablingdate">
      <xsd:simpleType>
        <xsd:restriction base="dms:DateTim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500fe01-343b-4fb9-a1b0-68ac19d62e01">DGE6U7RJ2EFV-5382029-10709</_dlc_DocId>
    <_dlc_DocIdUrl xmlns="6500fe01-343b-4fb9-a1b0-68ac19d62e01">
      <Url>https://australianhrc.sharepoint.com/sites/LegalServicesWorkspace/_layouts/15/DocIdRedir.aspx?ID=DGE6U7RJ2EFV-5382029-10709</Url>
      <Description>DGE6U7RJ2EFV-5382029-10709</Description>
    </_dlc_DocIdUrl>
    <Divider xmlns="6500fe01-343b-4fb9-a1b0-68ac19d62e01">Report</Divider>
    <TaxCatchAll xmlns="6500fe01-343b-4fb9-a1b0-68ac19d62e01"/>
    <TaxKeywordTaxHTField xmlns="6500fe01-343b-4fb9-a1b0-68ac19d62e01">
      <Terms xmlns="http://schemas.microsoft.com/office/infopath/2007/PartnerControls"/>
    </TaxKeywordTaxHTField>
    <Subdivider xmlns="57f1fb52-79b9-4278-9d54-1e5db41bfcda" xsi:nil="true"/>
    <Reportstatus xmlns="0544bb73-b9b2-4315-b463-f353efb89b0b" xsi:nil="true"/>
    <Report_x0020_No_x002e_ xmlns="0544bb73-b9b2-4315-b463-f353efb89b0b" xsi:nil="true"/>
    <Tabled xmlns="0544bb73-b9b2-4315-b463-f353efb89b0b" xsi:nil="true"/>
    <PublishedonAHRCwebsite xmlns="0544bb73-b9b2-4315-b463-f353efb89b0b">true</PublishedonAHRCwebsite>
    <Tablingdate xmlns="0544bb73-b9b2-4315-b463-f353efb89b0b" xsi:nil="true"/>
    <Transmissiondate xmlns="0544bb73-b9b2-4315-b463-f353efb89b0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SharedContentType xmlns="Microsoft.SharePoint.Taxonomy.ContentTypeSync" SourceId="975c5ac6-a0cc-43ed-b850-4a2ae59237b6" ContentTypeId="0x0101" PreviousValue="false"/>
</file>

<file path=customXml/itemProps1.xml><?xml version="1.0" encoding="utf-8"?>
<ds:datastoreItem xmlns:ds="http://schemas.openxmlformats.org/officeDocument/2006/customXml" ds:itemID="{5B3CDC0F-CDF0-4553-A4A9-EE85A58B7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71588-5D13-4626-9E51-AF3EFFDC7238}">
  <ds:schemaRefs>
    <ds:schemaRef ds:uri="http://schemas.microsoft.com/office/2006/documentManagement/types"/>
    <ds:schemaRef ds:uri="57f1fb52-79b9-4278-9d54-1e5db41bfcda"/>
    <ds:schemaRef ds:uri="ccf9782b-c747-4be8-886f-341168625564"/>
    <ds:schemaRef ds:uri="http://purl.org/dc/terms/"/>
    <ds:schemaRef ds:uri="http://schemas.openxmlformats.org/package/2006/metadata/core-properties"/>
    <ds:schemaRef ds:uri="http://www.w3.org/XML/1998/namespace"/>
    <ds:schemaRef ds:uri="0544bb73-b9b2-4315-b463-f353efb89b0b"/>
    <ds:schemaRef ds:uri="http://purl.org/dc/dcmitype/"/>
    <ds:schemaRef ds:uri="http://purl.org/dc/elements/1.1/"/>
    <ds:schemaRef ds:uri="http://schemas.microsoft.com/office/infopath/2007/PartnerControls"/>
    <ds:schemaRef ds:uri="6500fe01-343b-4fb9-a1b0-68ac19d62e01"/>
    <ds:schemaRef ds:uri="http://schemas.microsoft.com/office/2006/metadata/properties"/>
  </ds:schemaRefs>
</ds:datastoreItem>
</file>

<file path=customXml/itemProps3.xml><?xml version="1.0" encoding="utf-8"?>
<ds:datastoreItem xmlns:ds="http://schemas.openxmlformats.org/officeDocument/2006/customXml" ds:itemID="{00C744A4-6DAF-4582-A414-2F59D0FFE1F4}">
  <ds:schemaRefs>
    <ds:schemaRef ds:uri="http://schemas.microsoft.com/sharepoint/events"/>
  </ds:schemaRefs>
</ds:datastoreItem>
</file>

<file path=customXml/itemProps4.xml><?xml version="1.0" encoding="utf-8"?>
<ds:datastoreItem xmlns:ds="http://schemas.openxmlformats.org/officeDocument/2006/customXml" ds:itemID="{432209A5-C5C4-49F4-B455-1354382037DA}">
  <ds:schemaRefs>
    <ds:schemaRef ds:uri="http://schemas.microsoft.com/sharepoint/v3/contenttype/forms"/>
  </ds:schemaRefs>
</ds:datastoreItem>
</file>

<file path=customXml/itemProps5.xml><?xml version="1.0" encoding="utf-8"?>
<ds:datastoreItem xmlns:ds="http://schemas.openxmlformats.org/officeDocument/2006/customXml" ds:itemID="{AD0E28B3-179A-46C7-8404-A8E1A9B921EF}">
  <ds:schemaRefs>
    <ds:schemaRef ds:uri="http://schemas.openxmlformats.org/officeDocument/2006/bibliography"/>
  </ds:schemaRefs>
</ds:datastoreItem>
</file>

<file path=customXml/itemProps6.xml><?xml version="1.0" encoding="utf-8"?>
<ds:datastoreItem xmlns:ds="http://schemas.openxmlformats.org/officeDocument/2006/customXml" ds:itemID="{D712B43F-AB9C-4479-9FDD-80A5FC162230}">
  <ds:schemaRefs>
    <ds:schemaRef ds:uri="http://schemas.microsoft.com/office/2006/metadata/customXsn"/>
  </ds:schemaRefs>
</ds:datastoreItem>
</file>

<file path=customXml/itemProps7.xml><?xml version="1.0" encoding="utf-8"?>
<ds:datastoreItem xmlns:ds="http://schemas.openxmlformats.org/officeDocument/2006/customXml" ds:itemID="{AA773988-F728-4AC0-995C-C7056F71A77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7660</Words>
  <Characters>43662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Bronwyn Byrnes</dc:creator>
  <cp:keywords/>
  <cp:lastModifiedBy>Sara Evison-Rose</cp:lastModifiedBy>
  <cp:revision>7</cp:revision>
  <cp:lastPrinted>2021-03-11T00:28:00Z</cp:lastPrinted>
  <dcterms:created xsi:type="dcterms:W3CDTF">2021-06-03T23:10:00Z</dcterms:created>
  <dcterms:modified xsi:type="dcterms:W3CDTF">2021-06-07T05:11:00Z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ocument Type">
    <vt:lpwstr/>
  </property>
  <property fmtid="{D5CDD505-2E9C-101B-9397-08002B2CF9AE}" pid="4" name="ContentTypeId">
    <vt:lpwstr>0x010100258FDF5B15A5C74091762EB145641BD2</vt:lpwstr>
  </property>
  <property fmtid="{D5CDD505-2E9C-101B-9397-08002B2CF9AE}" pid="5" name="Business Unit">
    <vt:lpwstr>Legal Services</vt:lpwstr>
  </property>
  <property fmtid="{D5CDD505-2E9C-101B-9397-08002B2CF9AE}" pid="6" name="Matter Type">
    <vt:lpwstr>Legal Advices</vt:lpwstr>
  </property>
  <property fmtid="{D5CDD505-2E9C-101B-9397-08002B2CF9AE}" pid="7" name="Divider (term set)">
    <vt:lpwstr/>
  </property>
  <property fmtid="{D5CDD505-2E9C-101B-9397-08002B2CF9AE}" pid="8" name="_dlc_DocIdItemGuid">
    <vt:lpwstr>921d870e-29d5-45e2-85e5-931acc3d891a</vt:lpwstr>
  </property>
</Properties>
</file>