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02F42D" w14:textId="77777777" w:rsidR="00591951" w:rsidRPr="00BF62CF" w:rsidRDefault="00A54E00" w:rsidP="00591951">
      <w:pPr>
        <w:tabs>
          <w:tab w:val="left" w:pos="3014"/>
        </w:tabs>
        <w:spacing w:after="3000"/>
        <w:rPr>
          <w:rStyle w:val="FootnoteReference"/>
          <w:rFonts w:cs="Arial"/>
        </w:rPr>
      </w:pPr>
      <w:r w:rsidRPr="00BF62CF">
        <w:rPr>
          <w:rFonts w:cs="Arial"/>
          <w:noProof/>
        </w:rPr>
        <mc:AlternateContent>
          <mc:Choice Requires="wps">
            <w:drawing>
              <wp:anchor distT="0" distB="0" distL="114300" distR="114300" simplePos="0" relativeHeight="251657728" behindDoc="0" locked="0" layoutInCell="1" allowOverlap="1" wp14:anchorId="62DFABDA" wp14:editId="39D0AA41">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45C3A30A" w14:textId="77777777" w:rsidR="004F4D1D" w:rsidRPr="00B74219" w:rsidRDefault="004F4D1D" w:rsidP="00A11307">
                            <w:pPr>
                              <w:pStyle w:val="Subtitle"/>
                            </w:pPr>
                            <w:bookmarkStart w:id="1" w:name="_Toc512006289"/>
                            <w:bookmarkStart w:id="2" w:name="_Toc515288401"/>
                            <w:bookmarkStart w:id="3" w:name="_Toc515544625"/>
                            <w:bookmarkStart w:id="4" w:name="_Toc516586248"/>
                            <w:r w:rsidRPr="002863D7">
                              <w:t xml:space="preserve">Australian Human Rights Commission </w:t>
                            </w:r>
                            <w:r>
                              <w:br/>
                              <w:t>Privacy Policy</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FABDA"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w:txbxContent>
                    <w:p w14:paraId="45C3A30A" w14:textId="77777777" w:rsidR="004F4D1D" w:rsidRPr="00B74219" w:rsidRDefault="004F4D1D" w:rsidP="00A11307">
                      <w:pPr>
                        <w:pStyle w:val="Subtitle"/>
                      </w:pPr>
                      <w:bookmarkStart w:id="4" w:name="_Toc512006289"/>
                      <w:bookmarkStart w:id="5" w:name="_Toc515288401"/>
                      <w:bookmarkStart w:id="6" w:name="_Toc515544625"/>
                      <w:bookmarkStart w:id="7" w:name="_Toc516586248"/>
                      <w:r w:rsidRPr="002863D7">
                        <w:t xml:space="preserve">Australian Human Rights Commission </w:t>
                      </w:r>
                      <w:r>
                        <w:br/>
                        <w:t>Privacy Policy</w:t>
                      </w:r>
                      <w:bookmarkEnd w:id="4"/>
                      <w:bookmarkEnd w:id="5"/>
                      <w:bookmarkEnd w:id="6"/>
                      <w:bookmarkEnd w:id="7"/>
                    </w:p>
                  </w:txbxContent>
                </v:textbox>
              </v:shape>
            </w:pict>
          </mc:Fallback>
        </mc:AlternateContent>
      </w:r>
      <w:r w:rsidRPr="00BF62CF">
        <w:rPr>
          <w:rFonts w:cs="Arial"/>
          <w:noProof/>
        </w:rPr>
        <mc:AlternateContent>
          <mc:Choice Requires="wps">
            <w:drawing>
              <wp:anchor distT="0" distB="0" distL="114300" distR="114300" simplePos="0" relativeHeight="251658752" behindDoc="0" locked="0" layoutInCell="1" allowOverlap="1" wp14:anchorId="15205436" wp14:editId="144B51DE">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2974DF9" w14:textId="3920D8A5" w:rsidR="004F4D1D" w:rsidRPr="00B74219" w:rsidRDefault="004F4D1D" w:rsidP="002863D7">
                            <w:pPr>
                              <w:pStyle w:val="Date"/>
                            </w:pPr>
                            <w:r>
                              <w:t>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5436"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14:paraId="62974DF9" w14:textId="3920D8A5" w:rsidR="004F4D1D" w:rsidRPr="00B74219" w:rsidRDefault="004F4D1D" w:rsidP="002863D7">
                      <w:pPr>
                        <w:pStyle w:val="Date"/>
                      </w:pPr>
                      <w:r>
                        <w:t>June 2018</w:t>
                      </w:r>
                    </w:p>
                  </w:txbxContent>
                </v:textbox>
              </v:shape>
            </w:pict>
          </mc:Fallback>
        </mc:AlternateContent>
      </w:r>
      <w:r w:rsidRPr="00BF62CF">
        <w:rPr>
          <w:rFonts w:cs="Arial"/>
          <w:noProof/>
        </w:rPr>
        <mc:AlternateContent>
          <mc:Choice Requires="wps">
            <w:drawing>
              <wp:anchor distT="0" distB="0" distL="114300" distR="114300" simplePos="0" relativeHeight="251656704" behindDoc="0" locked="0" layoutInCell="1" allowOverlap="1" wp14:anchorId="2890789B" wp14:editId="496FACAC">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0190457D" w14:textId="77777777" w:rsidR="004F4D1D" w:rsidRDefault="004F4D1D" w:rsidP="00FD01B5">
                            <w:pPr>
                              <w:pStyle w:val="MainTitle"/>
                            </w:pPr>
                            <w:r>
                              <w:t>Privacy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789B"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14:paraId="0190457D" w14:textId="77777777" w:rsidR="004F4D1D" w:rsidRDefault="004F4D1D" w:rsidP="00FD01B5">
                      <w:pPr>
                        <w:pStyle w:val="MainTitle"/>
                      </w:pPr>
                      <w:r>
                        <w:t>Privacy Policy</w:t>
                      </w:r>
                    </w:p>
                  </w:txbxContent>
                </v:textbox>
              </v:shape>
            </w:pict>
          </mc:Fallback>
        </mc:AlternateContent>
      </w:r>
    </w:p>
    <w:p w14:paraId="025E427C" w14:textId="77777777" w:rsidR="00591951" w:rsidRPr="00BF62CF" w:rsidRDefault="00591951" w:rsidP="00591951">
      <w:pPr>
        <w:pStyle w:val="MainTitle"/>
        <w:rPr>
          <w:rFonts w:cs="Arial"/>
          <w:sz w:val="44"/>
          <w:szCs w:val="44"/>
        </w:rPr>
      </w:pPr>
    </w:p>
    <w:p w14:paraId="75294451" w14:textId="77777777" w:rsidR="00B924E6" w:rsidRPr="00BF62CF" w:rsidRDefault="00B924E6" w:rsidP="00E26B28">
      <w:pPr>
        <w:rPr>
          <w:rFonts w:cs="Arial"/>
        </w:rPr>
        <w:sectPr w:rsidR="00B924E6" w:rsidRPr="00BF62CF"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5" w:name="_Toc209316062"/>
      <w:bookmarkEnd w:id="5"/>
    </w:p>
    <w:p w14:paraId="2258580F" w14:textId="77777777" w:rsidR="00ED4618" w:rsidRDefault="00B63D24" w:rsidP="00A355C4">
      <w:pPr>
        <w:rPr>
          <w:noProof/>
        </w:rPr>
      </w:pPr>
      <w:bookmarkStart w:id="6" w:name="_Toc207761829"/>
      <w:r w:rsidRPr="00BF62CF">
        <w:rPr>
          <w:rFonts w:cs="Arial"/>
          <w:b/>
          <w:sz w:val="28"/>
          <w:szCs w:val="28"/>
        </w:rPr>
        <w:lastRenderedPageBreak/>
        <w:t>Table of Contents</w:t>
      </w:r>
      <w:bookmarkEnd w:id="6"/>
      <w:r w:rsidRPr="00BF62CF">
        <w:rPr>
          <w:rFonts w:cs="Arial"/>
          <w:b/>
          <w:i/>
        </w:rPr>
        <w:fldChar w:fldCharType="begin"/>
      </w:r>
      <w:r w:rsidRPr="00BF62CF">
        <w:rPr>
          <w:rFonts w:cs="Arial"/>
        </w:rPr>
        <w:instrText xml:space="preserve"> TOC \o "1-4" \h \z \u </w:instrText>
      </w:r>
      <w:r w:rsidRPr="00BF62CF">
        <w:rPr>
          <w:rFonts w:cs="Arial"/>
          <w:b/>
          <w:i/>
        </w:rPr>
        <w:fldChar w:fldCharType="separate"/>
      </w:r>
    </w:p>
    <w:p w14:paraId="04DE953A" w14:textId="5553E0B0" w:rsidR="00ED4618" w:rsidRDefault="006503FA">
      <w:pPr>
        <w:pStyle w:val="TOC1"/>
        <w:rPr>
          <w:rFonts w:asciiTheme="minorHAnsi" w:eastAsiaTheme="minorEastAsia" w:hAnsiTheme="minorHAnsi" w:cstheme="minorBidi"/>
          <w:b w:val="0"/>
          <w:szCs w:val="22"/>
        </w:rPr>
      </w:pPr>
      <w:hyperlink w:anchor="_Toc516586249" w:history="1">
        <w:r w:rsidR="00ED4618" w:rsidRPr="00641FB4">
          <w:rPr>
            <w:rStyle w:val="Hyperlink"/>
            <w:rFonts w:cs="Arial"/>
          </w:rPr>
          <w:t>1</w:t>
        </w:r>
        <w:r w:rsidR="00ED4618">
          <w:rPr>
            <w:rFonts w:asciiTheme="minorHAnsi" w:eastAsiaTheme="minorEastAsia" w:hAnsiTheme="minorHAnsi" w:cstheme="minorBidi"/>
            <w:b w:val="0"/>
            <w:szCs w:val="22"/>
          </w:rPr>
          <w:tab/>
        </w:r>
        <w:r w:rsidR="00ED4618" w:rsidRPr="00641FB4">
          <w:rPr>
            <w:rStyle w:val="Hyperlink"/>
            <w:rFonts w:cs="Arial"/>
          </w:rPr>
          <w:t>Introduction</w:t>
        </w:r>
        <w:r w:rsidR="00ED4618">
          <w:rPr>
            <w:webHidden/>
          </w:rPr>
          <w:tab/>
        </w:r>
        <w:r w:rsidR="00ED4618">
          <w:rPr>
            <w:webHidden/>
          </w:rPr>
          <w:fldChar w:fldCharType="begin"/>
        </w:r>
        <w:r w:rsidR="00ED4618">
          <w:rPr>
            <w:webHidden/>
          </w:rPr>
          <w:instrText xml:space="preserve"> PAGEREF _Toc516586249 \h </w:instrText>
        </w:r>
        <w:r w:rsidR="00ED4618">
          <w:rPr>
            <w:webHidden/>
          </w:rPr>
        </w:r>
        <w:r w:rsidR="00ED4618">
          <w:rPr>
            <w:webHidden/>
          </w:rPr>
          <w:fldChar w:fldCharType="separate"/>
        </w:r>
        <w:r>
          <w:rPr>
            <w:webHidden/>
          </w:rPr>
          <w:t>3</w:t>
        </w:r>
        <w:r w:rsidR="00ED4618">
          <w:rPr>
            <w:webHidden/>
          </w:rPr>
          <w:fldChar w:fldCharType="end"/>
        </w:r>
      </w:hyperlink>
    </w:p>
    <w:p w14:paraId="6A0F8398" w14:textId="2AACC506" w:rsidR="00ED4618" w:rsidRDefault="009020B0">
      <w:pPr>
        <w:pStyle w:val="TOC1"/>
        <w:rPr>
          <w:rFonts w:asciiTheme="minorHAnsi" w:eastAsiaTheme="minorEastAsia" w:hAnsiTheme="minorHAnsi" w:cstheme="minorBidi"/>
          <w:b w:val="0"/>
          <w:szCs w:val="22"/>
        </w:rPr>
      </w:pPr>
      <w:hyperlink w:anchor="_Toc516586250" w:history="1">
        <w:r w:rsidR="00ED4618" w:rsidRPr="00641FB4">
          <w:rPr>
            <w:rStyle w:val="Hyperlink"/>
            <w:rFonts w:cs="Arial"/>
          </w:rPr>
          <w:t>2</w:t>
        </w:r>
        <w:r w:rsidR="00ED4618">
          <w:rPr>
            <w:rFonts w:asciiTheme="minorHAnsi" w:eastAsiaTheme="minorEastAsia" w:hAnsiTheme="minorHAnsi" w:cstheme="minorBidi"/>
            <w:b w:val="0"/>
            <w:szCs w:val="22"/>
          </w:rPr>
          <w:tab/>
        </w:r>
        <w:r w:rsidR="00ED4618" w:rsidRPr="00641FB4">
          <w:rPr>
            <w:rStyle w:val="Hyperlink"/>
            <w:rFonts w:cs="Arial"/>
          </w:rPr>
          <w:t>Collection of Your Personal Information</w:t>
        </w:r>
        <w:r w:rsidR="00ED4618">
          <w:rPr>
            <w:webHidden/>
          </w:rPr>
          <w:tab/>
        </w:r>
        <w:r w:rsidR="00ED4618">
          <w:rPr>
            <w:webHidden/>
          </w:rPr>
          <w:fldChar w:fldCharType="begin"/>
        </w:r>
        <w:r w:rsidR="00ED4618">
          <w:rPr>
            <w:webHidden/>
          </w:rPr>
          <w:instrText xml:space="preserve"> PAGEREF _Toc516586250 \h </w:instrText>
        </w:r>
        <w:r w:rsidR="00ED4618">
          <w:rPr>
            <w:webHidden/>
          </w:rPr>
        </w:r>
        <w:r w:rsidR="00ED4618">
          <w:rPr>
            <w:webHidden/>
          </w:rPr>
          <w:fldChar w:fldCharType="separate"/>
        </w:r>
        <w:r w:rsidR="006503FA">
          <w:rPr>
            <w:webHidden/>
          </w:rPr>
          <w:t>4</w:t>
        </w:r>
        <w:r w:rsidR="00ED4618">
          <w:rPr>
            <w:webHidden/>
          </w:rPr>
          <w:fldChar w:fldCharType="end"/>
        </w:r>
      </w:hyperlink>
    </w:p>
    <w:p w14:paraId="703860E4" w14:textId="5D32746B" w:rsidR="00ED4618" w:rsidRDefault="009020B0" w:rsidP="00ED4618">
      <w:pPr>
        <w:pStyle w:val="TOC1"/>
        <w:ind w:left="1440"/>
        <w:rPr>
          <w:rFonts w:asciiTheme="minorHAnsi" w:eastAsiaTheme="minorEastAsia" w:hAnsiTheme="minorHAnsi" w:cstheme="minorBidi"/>
          <w:b w:val="0"/>
          <w:szCs w:val="22"/>
        </w:rPr>
      </w:pPr>
      <w:hyperlink w:anchor="_Toc516586251" w:history="1">
        <w:r w:rsidR="00ED4618" w:rsidRPr="00641FB4">
          <w:rPr>
            <w:rStyle w:val="Hyperlink"/>
            <w:rFonts w:cs="Arial"/>
          </w:rPr>
          <w:t>2.1</w:t>
        </w:r>
        <w:r w:rsidR="00ED4618">
          <w:rPr>
            <w:rFonts w:asciiTheme="minorHAnsi" w:eastAsiaTheme="minorEastAsia" w:hAnsiTheme="minorHAnsi" w:cstheme="minorBidi"/>
            <w:b w:val="0"/>
            <w:szCs w:val="22"/>
          </w:rPr>
          <w:tab/>
        </w:r>
        <w:r w:rsidR="00ED4618" w:rsidRPr="00641FB4">
          <w:rPr>
            <w:rStyle w:val="Hyperlink"/>
            <w:rFonts w:cs="Arial"/>
          </w:rPr>
          <w:t>Collecting sensitive information</w:t>
        </w:r>
        <w:r w:rsidR="00ED4618">
          <w:rPr>
            <w:webHidden/>
          </w:rPr>
          <w:tab/>
        </w:r>
        <w:r w:rsidR="00ED4618">
          <w:rPr>
            <w:webHidden/>
          </w:rPr>
          <w:fldChar w:fldCharType="begin"/>
        </w:r>
        <w:r w:rsidR="00ED4618">
          <w:rPr>
            <w:webHidden/>
          </w:rPr>
          <w:instrText xml:space="preserve"> PAGEREF _Toc516586251 \h </w:instrText>
        </w:r>
        <w:r w:rsidR="00ED4618">
          <w:rPr>
            <w:webHidden/>
          </w:rPr>
        </w:r>
        <w:r w:rsidR="00ED4618">
          <w:rPr>
            <w:webHidden/>
          </w:rPr>
          <w:fldChar w:fldCharType="separate"/>
        </w:r>
        <w:r w:rsidR="006503FA">
          <w:rPr>
            <w:webHidden/>
          </w:rPr>
          <w:t>5</w:t>
        </w:r>
        <w:r w:rsidR="00ED4618">
          <w:rPr>
            <w:webHidden/>
          </w:rPr>
          <w:fldChar w:fldCharType="end"/>
        </w:r>
      </w:hyperlink>
    </w:p>
    <w:p w14:paraId="3DEA02A4" w14:textId="4EBB1B50" w:rsidR="00ED4618" w:rsidRDefault="009020B0" w:rsidP="00ED4618">
      <w:pPr>
        <w:pStyle w:val="TOC1"/>
        <w:ind w:left="1440"/>
        <w:rPr>
          <w:rFonts w:asciiTheme="minorHAnsi" w:eastAsiaTheme="minorEastAsia" w:hAnsiTheme="minorHAnsi" w:cstheme="minorBidi"/>
          <w:b w:val="0"/>
          <w:szCs w:val="22"/>
        </w:rPr>
      </w:pPr>
      <w:hyperlink w:anchor="_Toc516586252" w:history="1">
        <w:r w:rsidR="00ED4618" w:rsidRPr="00641FB4">
          <w:rPr>
            <w:rStyle w:val="Hyperlink"/>
            <w:rFonts w:cs="Arial"/>
          </w:rPr>
          <w:t>2.2</w:t>
        </w:r>
        <w:r w:rsidR="00ED4618">
          <w:rPr>
            <w:rFonts w:asciiTheme="minorHAnsi" w:eastAsiaTheme="minorEastAsia" w:hAnsiTheme="minorHAnsi" w:cstheme="minorBidi"/>
            <w:b w:val="0"/>
            <w:szCs w:val="22"/>
          </w:rPr>
          <w:tab/>
        </w:r>
        <w:r w:rsidR="00ED4618" w:rsidRPr="00641FB4">
          <w:rPr>
            <w:rStyle w:val="Hyperlink"/>
            <w:rFonts w:cs="Arial"/>
          </w:rPr>
          <w:t>Indirect collection</w:t>
        </w:r>
        <w:r w:rsidR="00ED4618">
          <w:rPr>
            <w:webHidden/>
          </w:rPr>
          <w:tab/>
        </w:r>
        <w:r w:rsidR="00ED4618">
          <w:rPr>
            <w:webHidden/>
          </w:rPr>
          <w:fldChar w:fldCharType="begin"/>
        </w:r>
        <w:r w:rsidR="00ED4618">
          <w:rPr>
            <w:webHidden/>
          </w:rPr>
          <w:instrText xml:space="preserve"> PAGEREF _Toc516586252 \h </w:instrText>
        </w:r>
        <w:r w:rsidR="00ED4618">
          <w:rPr>
            <w:webHidden/>
          </w:rPr>
        </w:r>
        <w:r w:rsidR="00ED4618">
          <w:rPr>
            <w:webHidden/>
          </w:rPr>
          <w:fldChar w:fldCharType="separate"/>
        </w:r>
        <w:r w:rsidR="006503FA">
          <w:rPr>
            <w:webHidden/>
          </w:rPr>
          <w:t>5</w:t>
        </w:r>
        <w:r w:rsidR="00ED4618">
          <w:rPr>
            <w:webHidden/>
          </w:rPr>
          <w:fldChar w:fldCharType="end"/>
        </w:r>
      </w:hyperlink>
    </w:p>
    <w:p w14:paraId="55741223" w14:textId="2451D920" w:rsidR="00ED4618" w:rsidRDefault="009020B0" w:rsidP="00ED4618">
      <w:pPr>
        <w:pStyle w:val="TOC1"/>
        <w:ind w:left="1440"/>
        <w:rPr>
          <w:rFonts w:asciiTheme="minorHAnsi" w:eastAsiaTheme="minorEastAsia" w:hAnsiTheme="minorHAnsi" w:cstheme="minorBidi"/>
          <w:b w:val="0"/>
          <w:szCs w:val="22"/>
        </w:rPr>
      </w:pPr>
      <w:hyperlink w:anchor="_Toc516586253" w:history="1">
        <w:r w:rsidR="00ED4618" w:rsidRPr="00641FB4">
          <w:rPr>
            <w:rStyle w:val="Hyperlink"/>
            <w:rFonts w:cs="Arial"/>
          </w:rPr>
          <w:t>2.3</w:t>
        </w:r>
        <w:r w:rsidR="00ED4618">
          <w:rPr>
            <w:rFonts w:asciiTheme="minorHAnsi" w:eastAsiaTheme="minorEastAsia" w:hAnsiTheme="minorHAnsi" w:cstheme="minorBidi"/>
            <w:b w:val="0"/>
            <w:szCs w:val="22"/>
          </w:rPr>
          <w:tab/>
        </w:r>
        <w:r w:rsidR="00ED4618" w:rsidRPr="00641FB4">
          <w:rPr>
            <w:rStyle w:val="Hyperlink"/>
            <w:rFonts w:cs="Arial"/>
          </w:rPr>
          <w:t>Anonymity</w:t>
        </w:r>
        <w:r w:rsidR="00ED4618">
          <w:rPr>
            <w:webHidden/>
          </w:rPr>
          <w:tab/>
        </w:r>
        <w:r w:rsidR="00ED4618">
          <w:rPr>
            <w:webHidden/>
          </w:rPr>
          <w:fldChar w:fldCharType="begin"/>
        </w:r>
        <w:r w:rsidR="00ED4618">
          <w:rPr>
            <w:webHidden/>
          </w:rPr>
          <w:instrText xml:space="preserve"> PAGEREF _Toc516586253 \h </w:instrText>
        </w:r>
        <w:r w:rsidR="00ED4618">
          <w:rPr>
            <w:webHidden/>
          </w:rPr>
        </w:r>
        <w:r w:rsidR="00ED4618">
          <w:rPr>
            <w:webHidden/>
          </w:rPr>
          <w:fldChar w:fldCharType="separate"/>
        </w:r>
        <w:r w:rsidR="006503FA">
          <w:rPr>
            <w:webHidden/>
          </w:rPr>
          <w:t>5</w:t>
        </w:r>
        <w:r w:rsidR="00ED4618">
          <w:rPr>
            <w:webHidden/>
          </w:rPr>
          <w:fldChar w:fldCharType="end"/>
        </w:r>
      </w:hyperlink>
    </w:p>
    <w:p w14:paraId="60E8AA45" w14:textId="7936D421" w:rsidR="00ED4618" w:rsidRDefault="009020B0" w:rsidP="00ED4618">
      <w:pPr>
        <w:pStyle w:val="TOC1"/>
        <w:ind w:left="1440"/>
        <w:rPr>
          <w:rFonts w:asciiTheme="minorHAnsi" w:eastAsiaTheme="minorEastAsia" w:hAnsiTheme="minorHAnsi" w:cstheme="minorBidi"/>
          <w:b w:val="0"/>
          <w:szCs w:val="22"/>
        </w:rPr>
      </w:pPr>
      <w:hyperlink w:anchor="_Toc516586254" w:history="1">
        <w:r w:rsidR="00ED4618" w:rsidRPr="00641FB4">
          <w:rPr>
            <w:rStyle w:val="Hyperlink"/>
            <w:rFonts w:cs="Arial"/>
          </w:rPr>
          <w:t>2.4</w:t>
        </w:r>
        <w:r w:rsidR="00ED4618">
          <w:rPr>
            <w:rFonts w:asciiTheme="minorHAnsi" w:eastAsiaTheme="minorEastAsia" w:hAnsiTheme="minorHAnsi" w:cstheme="minorBidi"/>
            <w:b w:val="0"/>
            <w:szCs w:val="22"/>
          </w:rPr>
          <w:tab/>
        </w:r>
        <w:r w:rsidR="00ED4618" w:rsidRPr="00641FB4">
          <w:rPr>
            <w:rStyle w:val="Hyperlink"/>
            <w:rFonts w:cs="Arial"/>
          </w:rPr>
          <w:t>Collecting through our websites</w:t>
        </w:r>
        <w:r w:rsidR="00ED4618">
          <w:rPr>
            <w:webHidden/>
          </w:rPr>
          <w:tab/>
        </w:r>
        <w:r w:rsidR="00ED4618">
          <w:rPr>
            <w:webHidden/>
          </w:rPr>
          <w:fldChar w:fldCharType="begin"/>
        </w:r>
        <w:r w:rsidR="00ED4618">
          <w:rPr>
            <w:webHidden/>
          </w:rPr>
          <w:instrText xml:space="preserve"> PAGEREF _Toc516586254 \h </w:instrText>
        </w:r>
        <w:r w:rsidR="00ED4618">
          <w:rPr>
            <w:webHidden/>
          </w:rPr>
        </w:r>
        <w:r w:rsidR="00ED4618">
          <w:rPr>
            <w:webHidden/>
          </w:rPr>
          <w:fldChar w:fldCharType="separate"/>
        </w:r>
        <w:r w:rsidR="006503FA">
          <w:rPr>
            <w:webHidden/>
          </w:rPr>
          <w:t>5</w:t>
        </w:r>
        <w:r w:rsidR="00ED4618">
          <w:rPr>
            <w:webHidden/>
          </w:rPr>
          <w:fldChar w:fldCharType="end"/>
        </w:r>
      </w:hyperlink>
    </w:p>
    <w:p w14:paraId="58D905F0" w14:textId="488798B3" w:rsidR="00ED4618" w:rsidRDefault="009020B0">
      <w:pPr>
        <w:pStyle w:val="TOC1"/>
        <w:rPr>
          <w:rFonts w:asciiTheme="minorHAnsi" w:eastAsiaTheme="minorEastAsia" w:hAnsiTheme="minorHAnsi" w:cstheme="minorBidi"/>
          <w:b w:val="0"/>
          <w:szCs w:val="22"/>
        </w:rPr>
      </w:pPr>
      <w:hyperlink w:anchor="_Toc516586255" w:history="1">
        <w:r w:rsidR="00ED4618" w:rsidRPr="00641FB4">
          <w:rPr>
            <w:rStyle w:val="Hyperlink"/>
            <w:rFonts w:cs="Arial"/>
          </w:rPr>
          <w:t>3</w:t>
        </w:r>
        <w:r w:rsidR="00ED4618">
          <w:rPr>
            <w:rFonts w:asciiTheme="minorHAnsi" w:eastAsiaTheme="minorEastAsia" w:hAnsiTheme="minorHAnsi" w:cstheme="minorBidi"/>
            <w:b w:val="0"/>
            <w:szCs w:val="22"/>
          </w:rPr>
          <w:tab/>
        </w:r>
        <w:r w:rsidR="00ED4618" w:rsidRPr="00641FB4">
          <w:rPr>
            <w:rStyle w:val="Hyperlink"/>
            <w:rFonts w:cs="Arial"/>
          </w:rPr>
          <w:t>Use and Disclosure of Your Personal Information</w:t>
        </w:r>
        <w:r w:rsidR="00ED4618">
          <w:rPr>
            <w:webHidden/>
          </w:rPr>
          <w:tab/>
        </w:r>
        <w:r w:rsidR="00ED4618">
          <w:rPr>
            <w:webHidden/>
          </w:rPr>
          <w:fldChar w:fldCharType="begin"/>
        </w:r>
        <w:r w:rsidR="00ED4618">
          <w:rPr>
            <w:webHidden/>
          </w:rPr>
          <w:instrText xml:space="preserve"> PAGEREF _Toc516586255 \h </w:instrText>
        </w:r>
        <w:r w:rsidR="00ED4618">
          <w:rPr>
            <w:webHidden/>
          </w:rPr>
        </w:r>
        <w:r w:rsidR="00ED4618">
          <w:rPr>
            <w:webHidden/>
          </w:rPr>
          <w:fldChar w:fldCharType="separate"/>
        </w:r>
        <w:r w:rsidR="006503FA">
          <w:rPr>
            <w:webHidden/>
          </w:rPr>
          <w:t>7</w:t>
        </w:r>
        <w:r w:rsidR="00ED4618">
          <w:rPr>
            <w:webHidden/>
          </w:rPr>
          <w:fldChar w:fldCharType="end"/>
        </w:r>
      </w:hyperlink>
    </w:p>
    <w:p w14:paraId="18C59F1B" w14:textId="5DEE78FC" w:rsidR="00ED4618" w:rsidRDefault="009020B0" w:rsidP="00ED4618">
      <w:pPr>
        <w:pStyle w:val="TOC1"/>
        <w:ind w:left="1440"/>
        <w:rPr>
          <w:rFonts w:asciiTheme="minorHAnsi" w:eastAsiaTheme="minorEastAsia" w:hAnsiTheme="minorHAnsi" w:cstheme="minorBidi"/>
          <w:b w:val="0"/>
          <w:szCs w:val="22"/>
        </w:rPr>
      </w:pPr>
      <w:hyperlink w:anchor="_Toc516586256" w:history="1">
        <w:r w:rsidR="00ED4618" w:rsidRPr="00641FB4">
          <w:rPr>
            <w:rStyle w:val="Hyperlink"/>
            <w:rFonts w:cs="Arial"/>
          </w:rPr>
          <w:t>3.1</w:t>
        </w:r>
        <w:r w:rsidR="00ED4618">
          <w:rPr>
            <w:rFonts w:asciiTheme="minorHAnsi" w:eastAsiaTheme="minorEastAsia" w:hAnsiTheme="minorHAnsi" w:cstheme="minorBidi"/>
            <w:b w:val="0"/>
            <w:szCs w:val="22"/>
          </w:rPr>
          <w:tab/>
        </w:r>
        <w:r w:rsidR="00ED4618" w:rsidRPr="00641FB4">
          <w:rPr>
            <w:rStyle w:val="Hyperlink"/>
            <w:rFonts w:cs="Arial"/>
          </w:rPr>
          <w:t>How we use your personal information</w:t>
        </w:r>
        <w:r w:rsidR="00ED4618">
          <w:rPr>
            <w:webHidden/>
          </w:rPr>
          <w:tab/>
        </w:r>
        <w:r w:rsidR="00ED4618">
          <w:rPr>
            <w:webHidden/>
          </w:rPr>
          <w:fldChar w:fldCharType="begin"/>
        </w:r>
        <w:r w:rsidR="00ED4618">
          <w:rPr>
            <w:webHidden/>
          </w:rPr>
          <w:instrText xml:space="preserve"> PAGEREF _Toc516586256 \h </w:instrText>
        </w:r>
        <w:r w:rsidR="00ED4618">
          <w:rPr>
            <w:webHidden/>
          </w:rPr>
        </w:r>
        <w:r w:rsidR="00ED4618">
          <w:rPr>
            <w:webHidden/>
          </w:rPr>
          <w:fldChar w:fldCharType="separate"/>
        </w:r>
        <w:r w:rsidR="006503FA">
          <w:rPr>
            <w:webHidden/>
          </w:rPr>
          <w:t>7</w:t>
        </w:r>
        <w:r w:rsidR="00ED4618">
          <w:rPr>
            <w:webHidden/>
          </w:rPr>
          <w:fldChar w:fldCharType="end"/>
        </w:r>
      </w:hyperlink>
    </w:p>
    <w:p w14:paraId="70759D42" w14:textId="2E87A4A2" w:rsidR="00ED4618" w:rsidRDefault="009020B0" w:rsidP="00ED4618">
      <w:pPr>
        <w:pStyle w:val="TOC1"/>
        <w:ind w:left="1440"/>
        <w:rPr>
          <w:rFonts w:asciiTheme="minorHAnsi" w:eastAsiaTheme="minorEastAsia" w:hAnsiTheme="minorHAnsi" w:cstheme="minorBidi"/>
          <w:b w:val="0"/>
          <w:szCs w:val="22"/>
        </w:rPr>
      </w:pPr>
      <w:hyperlink w:anchor="_Toc516586257" w:history="1">
        <w:r w:rsidR="00ED4618" w:rsidRPr="00641FB4">
          <w:rPr>
            <w:rStyle w:val="Hyperlink"/>
            <w:rFonts w:cs="Arial"/>
          </w:rPr>
          <w:t>3.2</w:t>
        </w:r>
        <w:r w:rsidR="00ED4618">
          <w:rPr>
            <w:rFonts w:asciiTheme="minorHAnsi" w:eastAsiaTheme="minorEastAsia" w:hAnsiTheme="minorHAnsi" w:cstheme="minorBidi"/>
            <w:b w:val="0"/>
            <w:szCs w:val="22"/>
          </w:rPr>
          <w:tab/>
        </w:r>
        <w:r w:rsidR="00ED4618" w:rsidRPr="00641FB4">
          <w:rPr>
            <w:rStyle w:val="Hyperlink"/>
            <w:rFonts w:cs="Arial"/>
          </w:rPr>
          <w:t>Who we may disclose your personal information to</w:t>
        </w:r>
        <w:r w:rsidR="00ED4618">
          <w:rPr>
            <w:webHidden/>
          </w:rPr>
          <w:tab/>
        </w:r>
        <w:r w:rsidR="00ED4618">
          <w:rPr>
            <w:webHidden/>
          </w:rPr>
          <w:fldChar w:fldCharType="begin"/>
        </w:r>
        <w:r w:rsidR="00ED4618">
          <w:rPr>
            <w:webHidden/>
          </w:rPr>
          <w:instrText xml:space="preserve"> PAGEREF _Toc516586257 \h </w:instrText>
        </w:r>
        <w:r w:rsidR="00ED4618">
          <w:rPr>
            <w:webHidden/>
          </w:rPr>
        </w:r>
        <w:r w:rsidR="00ED4618">
          <w:rPr>
            <w:webHidden/>
          </w:rPr>
          <w:fldChar w:fldCharType="separate"/>
        </w:r>
        <w:r w:rsidR="006503FA">
          <w:rPr>
            <w:webHidden/>
          </w:rPr>
          <w:t>8</w:t>
        </w:r>
        <w:r w:rsidR="00ED4618">
          <w:rPr>
            <w:webHidden/>
          </w:rPr>
          <w:fldChar w:fldCharType="end"/>
        </w:r>
      </w:hyperlink>
    </w:p>
    <w:p w14:paraId="6B1ECDA2" w14:textId="244C11E1" w:rsidR="00ED4618" w:rsidRDefault="009020B0" w:rsidP="00ED4618">
      <w:pPr>
        <w:pStyle w:val="TOC1"/>
        <w:ind w:left="1440"/>
        <w:rPr>
          <w:rFonts w:asciiTheme="minorHAnsi" w:eastAsiaTheme="minorEastAsia" w:hAnsiTheme="minorHAnsi" w:cstheme="minorBidi"/>
          <w:b w:val="0"/>
          <w:szCs w:val="22"/>
        </w:rPr>
      </w:pPr>
      <w:hyperlink w:anchor="_Toc516586258" w:history="1">
        <w:r w:rsidR="00ED4618" w:rsidRPr="00641FB4">
          <w:rPr>
            <w:rStyle w:val="Hyperlink"/>
            <w:rFonts w:cs="Arial"/>
          </w:rPr>
          <w:t>3.3</w:t>
        </w:r>
        <w:r w:rsidR="00ED4618">
          <w:rPr>
            <w:rFonts w:asciiTheme="minorHAnsi" w:eastAsiaTheme="minorEastAsia" w:hAnsiTheme="minorHAnsi" w:cstheme="minorBidi"/>
            <w:b w:val="0"/>
            <w:szCs w:val="22"/>
          </w:rPr>
          <w:tab/>
        </w:r>
        <w:r w:rsidR="00ED4618" w:rsidRPr="00641FB4">
          <w:rPr>
            <w:rStyle w:val="Hyperlink"/>
            <w:rFonts w:cs="Arial"/>
          </w:rPr>
          <w:t>Disclosure of sensitive information</w:t>
        </w:r>
        <w:r w:rsidR="00ED4618">
          <w:rPr>
            <w:webHidden/>
          </w:rPr>
          <w:tab/>
        </w:r>
        <w:r w:rsidR="00ED4618">
          <w:rPr>
            <w:webHidden/>
          </w:rPr>
          <w:fldChar w:fldCharType="begin"/>
        </w:r>
        <w:r w:rsidR="00ED4618">
          <w:rPr>
            <w:webHidden/>
          </w:rPr>
          <w:instrText xml:space="preserve"> PAGEREF _Toc516586258 \h </w:instrText>
        </w:r>
        <w:r w:rsidR="00ED4618">
          <w:rPr>
            <w:webHidden/>
          </w:rPr>
        </w:r>
        <w:r w:rsidR="00ED4618">
          <w:rPr>
            <w:webHidden/>
          </w:rPr>
          <w:fldChar w:fldCharType="separate"/>
        </w:r>
        <w:r w:rsidR="006503FA">
          <w:rPr>
            <w:webHidden/>
          </w:rPr>
          <w:t>8</w:t>
        </w:r>
        <w:r w:rsidR="00ED4618">
          <w:rPr>
            <w:webHidden/>
          </w:rPr>
          <w:fldChar w:fldCharType="end"/>
        </w:r>
      </w:hyperlink>
    </w:p>
    <w:p w14:paraId="17C3A5FB" w14:textId="619CAB78" w:rsidR="00ED4618" w:rsidRDefault="009020B0" w:rsidP="00ED4618">
      <w:pPr>
        <w:pStyle w:val="TOC1"/>
        <w:ind w:left="1440"/>
        <w:rPr>
          <w:rFonts w:asciiTheme="minorHAnsi" w:eastAsiaTheme="minorEastAsia" w:hAnsiTheme="minorHAnsi" w:cstheme="minorBidi"/>
          <w:b w:val="0"/>
          <w:szCs w:val="22"/>
        </w:rPr>
      </w:pPr>
      <w:hyperlink w:anchor="_Toc516586259" w:history="1">
        <w:r w:rsidR="00ED4618" w:rsidRPr="00641FB4">
          <w:rPr>
            <w:rStyle w:val="Hyperlink"/>
            <w:rFonts w:cs="Arial"/>
          </w:rPr>
          <w:t>3.4</w:t>
        </w:r>
        <w:r w:rsidR="00ED4618">
          <w:rPr>
            <w:rFonts w:asciiTheme="minorHAnsi" w:eastAsiaTheme="minorEastAsia" w:hAnsiTheme="minorHAnsi" w:cstheme="minorBidi"/>
            <w:b w:val="0"/>
            <w:szCs w:val="22"/>
          </w:rPr>
          <w:tab/>
        </w:r>
        <w:r w:rsidR="00ED4618" w:rsidRPr="00641FB4">
          <w:rPr>
            <w:rStyle w:val="Hyperlink"/>
            <w:rFonts w:cs="Arial"/>
          </w:rPr>
          <w:t>Disclosure of personal information overseas</w:t>
        </w:r>
        <w:r w:rsidR="00ED4618">
          <w:rPr>
            <w:webHidden/>
          </w:rPr>
          <w:tab/>
        </w:r>
        <w:r w:rsidR="00ED4618">
          <w:rPr>
            <w:webHidden/>
          </w:rPr>
          <w:fldChar w:fldCharType="begin"/>
        </w:r>
        <w:r w:rsidR="00ED4618">
          <w:rPr>
            <w:webHidden/>
          </w:rPr>
          <w:instrText xml:space="preserve"> PAGEREF _Toc516586259 \h </w:instrText>
        </w:r>
        <w:r w:rsidR="00ED4618">
          <w:rPr>
            <w:webHidden/>
          </w:rPr>
        </w:r>
        <w:r w:rsidR="00ED4618">
          <w:rPr>
            <w:webHidden/>
          </w:rPr>
          <w:fldChar w:fldCharType="separate"/>
        </w:r>
        <w:r w:rsidR="006503FA">
          <w:rPr>
            <w:webHidden/>
          </w:rPr>
          <w:t>9</w:t>
        </w:r>
        <w:r w:rsidR="00ED4618">
          <w:rPr>
            <w:webHidden/>
          </w:rPr>
          <w:fldChar w:fldCharType="end"/>
        </w:r>
      </w:hyperlink>
    </w:p>
    <w:p w14:paraId="47C357D7" w14:textId="004EBB54" w:rsidR="00ED4618" w:rsidRDefault="009020B0">
      <w:pPr>
        <w:pStyle w:val="TOC1"/>
        <w:rPr>
          <w:rFonts w:asciiTheme="minorHAnsi" w:eastAsiaTheme="minorEastAsia" w:hAnsiTheme="minorHAnsi" w:cstheme="minorBidi"/>
          <w:b w:val="0"/>
          <w:szCs w:val="22"/>
        </w:rPr>
      </w:pPr>
      <w:hyperlink w:anchor="_Toc516586260" w:history="1">
        <w:r w:rsidR="00ED4618" w:rsidRPr="00641FB4">
          <w:rPr>
            <w:rStyle w:val="Hyperlink"/>
            <w:rFonts w:cs="Arial"/>
          </w:rPr>
          <w:t>4</w:t>
        </w:r>
        <w:r w:rsidR="00ED4618">
          <w:rPr>
            <w:rFonts w:asciiTheme="minorHAnsi" w:eastAsiaTheme="minorEastAsia" w:hAnsiTheme="minorHAnsi" w:cstheme="minorBidi"/>
            <w:b w:val="0"/>
            <w:szCs w:val="22"/>
          </w:rPr>
          <w:tab/>
        </w:r>
        <w:r w:rsidR="00ED4618" w:rsidRPr="00641FB4">
          <w:rPr>
            <w:rStyle w:val="Hyperlink"/>
            <w:rFonts w:cs="Arial"/>
          </w:rPr>
          <w:t>Quality and Security of Data</w:t>
        </w:r>
        <w:r w:rsidR="00ED4618">
          <w:rPr>
            <w:webHidden/>
          </w:rPr>
          <w:tab/>
        </w:r>
        <w:r w:rsidR="00ED4618">
          <w:rPr>
            <w:webHidden/>
          </w:rPr>
          <w:fldChar w:fldCharType="begin"/>
        </w:r>
        <w:r w:rsidR="00ED4618">
          <w:rPr>
            <w:webHidden/>
          </w:rPr>
          <w:instrText xml:space="preserve"> PAGEREF _Toc516586260 \h </w:instrText>
        </w:r>
        <w:r w:rsidR="00ED4618">
          <w:rPr>
            <w:webHidden/>
          </w:rPr>
        </w:r>
        <w:r w:rsidR="00ED4618">
          <w:rPr>
            <w:webHidden/>
          </w:rPr>
          <w:fldChar w:fldCharType="separate"/>
        </w:r>
        <w:r w:rsidR="006503FA">
          <w:rPr>
            <w:webHidden/>
          </w:rPr>
          <w:t>9</w:t>
        </w:r>
        <w:r w:rsidR="00ED4618">
          <w:rPr>
            <w:webHidden/>
          </w:rPr>
          <w:fldChar w:fldCharType="end"/>
        </w:r>
      </w:hyperlink>
    </w:p>
    <w:p w14:paraId="2C0D9BCA" w14:textId="17F0551F" w:rsidR="00ED4618" w:rsidRDefault="009020B0" w:rsidP="00ED4618">
      <w:pPr>
        <w:pStyle w:val="TOC1"/>
        <w:ind w:left="1440"/>
        <w:rPr>
          <w:rFonts w:asciiTheme="minorHAnsi" w:eastAsiaTheme="minorEastAsia" w:hAnsiTheme="minorHAnsi" w:cstheme="minorBidi"/>
          <w:b w:val="0"/>
          <w:szCs w:val="22"/>
        </w:rPr>
      </w:pPr>
      <w:hyperlink w:anchor="_Toc516586261" w:history="1">
        <w:r w:rsidR="00ED4618" w:rsidRPr="00641FB4">
          <w:rPr>
            <w:rStyle w:val="Hyperlink"/>
            <w:rFonts w:cs="Arial"/>
          </w:rPr>
          <w:t>4.1</w:t>
        </w:r>
        <w:r w:rsidR="00ED4618">
          <w:rPr>
            <w:rFonts w:asciiTheme="minorHAnsi" w:eastAsiaTheme="minorEastAsia" w:hAnsiTheme="minorHAnsi" w:cstheme="minorBidi"/>
            <w:b w:val="0"/>
            <w:szCs w:val="22"/>
          </w:rPr>
          <w:tab/>
        </w:r>
        <w:r w:rsidR="00ED4618" w:rsidRPr="00641FB4">
          <w:rPr>
            <w:rStyle w:val="Hyperlink"/>
            <w:rFonts w:cs="Arial"/>
          </w:rPr>
          <w:t>Quality of personal information</w:t>
        </w:r>
        <w:r w:rsidR="00ED4618">
          <w:rPr>
            <w:webHidden/>
          </w:rPr>
          <w:tab/>
        </w:r>
        <w:r w:rsidR="00ED4618">
          <w:rPr>
            <w:webHidden/>
          </w:rPr>
          <w:fldChar w:fldCharType="begin"/>
        </w:r>
        <w:r w:rsidR="00ED4618">
          <w:rPr>
            <w:webHidden/>
          </w:rPr>
          <w:instrText xml:space="preserve"> PAGEREF _Toc516586261 \h </w:instrText>
        </w:r>
        <w:r w:rsidR="00ED4618">
          <w:rPr>
            <w:webHidden/>
          </w:rPr>
        </w:r>
        <w:r w:rsidR="00ED4618">
          <w:rPr>
            <w:webHidden/>
          </w:rPr>
          <w:fldChar w:fldCharType="separate"/>
        </w:r>
        <w:r w:rsidR="006503FA">
          <w:rPr>
            <w:webHidden/>
          </w:rPr>
          <w:t>9</w:t>
        </w:r>
        <w:r w:rsidR="00ED4618">
          <w:rPr>
            <w:webHidden/>
          </w:rPr>
          <w:fldChar w:fldCharType="end"/>
        </w:r>
      </w:hyperlink>
    </w:p>
    <w:p w14:paraId="211E4F34" w14:textId="66C0737C" w:rsidR="00ED4618" w:rsidRDefault="009020B0" w:rsidP="00ED4618">
      <w:pPr>
        <w:pStyle w:val="TOC1"/>
        <w:ind w:left="1440"/>
        <w:rPr>
          <w:rFonts w:asciiTheme="minorHAnsi" w:eastAsiaTheme="minorEastAsia" w:hAnsiTheme="minorHAnsi" w:cstheme="minorBidi"/>
          <w:b w:val="0"/>
          <w:szCs w:val="22"/>
        </w:rPr>
      </w:pPr>
      <w:hyperlink w:anchor="_Toc516586262" w:history="1">
        <w:r w:rsidR="00ED4618" w:rsidRPr="00641FB4">
          <w:rPr>
            <w:rStyle w:val="Hyperlink"/>
            <w:rFonts w:cs="Arial"/>
          </w:rPr>
          <w:t>4.2</w:t>
        </w:r>
        <w:r w:rsidR="00ED4618">
          <w:rPr>
            <w:rFonts w:asciiTheme="minorHAnsi" w:eastAsiaTheme="minorEastAsia" w:hAnsiTheme="minorHAnsi" w:cstheme="minorBidi"/>
            <w:b w:val="0"/>
            <w:szCs w:val="22"/>
          </w:rPr>
          <w:tab/>
        </w:r>
        <w:r w:rsidR="00ED4618" w:rsidRPr="00641FB4">
          <w:rPr>
            <w:rStyle w:val="Hyperlink"/>
            <w:rFonts w:cs="Arial"/>
          </w:rPr>
          <w:t>Storage and security of personal information</w:t>
        </w:r>
        <w:r w:rsidR="00ED4618">
          <w:rPr>
            <w:webHidden/>
          </w:rPr>
          <w:tab/>
        </w:r>
        <w:r w:rsidR="00ED4618">
          <w:rPr>
            <w:webHidden/>
          </w:rPr>
          <w:fldChar w:fldCharType="begin"/>
        </w:r>
        <w:r w:rsidR="00ED4618">
          <w:rPr>
            <w:webHidden/>
          </w:rPr>
          <w:instrText xml:space="preserve"> PAGEREF _Toc516586262 \h </w:instrText>
        </w:r>
        <w:r w:rsidR="00ED4618">
          <w:rPr>
            <w:webHidden/>
          </w:rPr>
        </w:r>
        <w:r w:rsidR="00ED4618">
          <w:rPr>
            <w:webHidden/>
          </w:rPr>
          <w:fldChar w:fldCharType="separate"/>
        </w:r>
        <w:r w:rsidR="006503FA">
          <w:rPr>
            <w:webHidden/>
          </w:rPr>
          <w:t>9</w:t>
        </w:r>
        <w:r w:rsidR="00ED4618">
          <w:rPr>
            <w:webHidden/>
          </w:rPr>
          <w:fldChar w:fldCharType="end"/>
        </w:r>
      </w:hyperlink>
    </w:p>
    <w:p w14:paraId="22D147EC" w14:textId="0DAAF698" w:rsidR="00ED4618" w:rsidRDefault="009020B0" w:rsidP="00ED4618">
      <w:pPr>
        <w:pStyle w:val="TOC1"/>
        <w:ind w:left="1440"/>
        <w:rPr>
          <w:rFonts w:asciiTheme="minorHAnsi" w:eastAsiaTheme="minorEastAsia" w:hAnsiTheme="minorHAnsi" w:cstheme="minorBidi"/>
          <w:b w:val="0"/>
          <w:szCs w:val="22"/>
        </w:rPr>
      </w:pPr>
      <w:hyperlink w:anchor="_Toc516586263" w:history="1">
        <w:r w:rsidR="00ED4618" w:rsidRPr="00641FB4">
          <w:rPr>
            <w:rStyle w:val="Hyperlink"/>
            <w:rFonts w:cs="Arial"/>
          </w:rPr>
          <w:t>4.3</w:t>
        </w:r>
        <w:r w:rsidR="00ED4618">
          <w:rPr>
            <w:rFonts w:asciiTheme="minorHAnsi" w:eastAsiaTheme="minorEastAsia" w:hAnsiTheme="minorHAnsi" w:cstheme="minorBidi"/>
            <w:b w:val="0"/>
            <w:szCs w:val="22"/>
          </w:rPr>
          <w:tab/>
        </w:r>
        <w:r w:rsidR="00ED4618" w:rsidRPr="00641FB4">
          <w:rPr>
            <w:rStyle w:val="Hyperlink"/>
            <w:rFonts w:cs="Arial"/>
          </w:rPr>
          <w:t>Accessing and correcting your personal information</w:t>
        </w:r>
        <w:r w:rsidR="00ED4618">
          <w:rPr>
            <w:webHidden/>
          </w:rPr>
          <w:tab/>
        </w:r>
        <w:r w:rsidR="00ED4618">
          <w:rPr>
            <w:webHidden/>
          </w:rPr>
          <w:fldChar w:fldCharType="begin"/>
        </w:r>
        <w:r w:rsidR="00ED4618">
          <w:rPr>
            <w:webHidden/>
          </w:rPr>
          <w:instrText xml:space="preserve"> PAGEREF _Toc516586263 \h </w:instrText>
        </w:r>
        <w:r w:rsidR="00ED4618">
          <w:rPr>
            <w:webHidden/>
          </w:rPr>
        </w:r>
        <w:r w:rsidR="00ED4618">
          <w:rPr>
            <w:webHidden/>
          </w:rPr>
          <w:fldChar w:fldCharType="separate"/>
        </w:r>
        <w:r w:rsidR="006503FA">
          <w:rPr>
            <w:webHidden/>
          </w:rPr>
          <w:t>10</w:t>
        </w:r>
        <w:r w:rsidR="00ED4618">
          <w:rPr>
            <w:webHidden/>
          </w:rPr>
          <w:fldChar w:fldCharType="end"/>
        </w:r>
      </w:hyperlink>
    </w:p>
    <w:p w14:paraId="51C0EDE4" w14:textId="6B68FA29" w:rsidR="00ED4618" w:rsidRDefault="009020B0">
      <w:pPr>
        <w:pStyle w:val="TOC1"/>
        <w:rPr>
          <w:rFonts w:asciiTheme="minorHAnsi" w:eastAsiaTheme="minorEastAsia" w:hAnsiTheme="minorHAnsi" w:cstheme="minorBidi"/>
          <w:b w:val="0"/>
          <w:szCs w:val="22"/>
        </w:rPr>
      </w:pPr>
      <w:hyperlink w:anchor="_Toc516586264" w:history="1">
        <w:r w:rsidR="00ED4618" w:rsidRPr="00641FB4">
          <w:rPr>
            <w:rStyle w:val="Hyperlink"/>
            <w:rFonts w:cs="Arial"/>
          </w:rPr>
          <w:t>5</w:t>
        </w:r>
        <w:r w:rsidR="00ED4618">
          <w:rPr>
            <w:rFonts w:asciiTheme="minorHAnsi" w:eastAsiaTheme="minorEastAsia" w:hAnsiTheme="minorHAnsi" w:cstheme="minorBidi"/>
            <w:b w:val="0"/>
            <w:szCs w:val="22"/>
          </w:rPr>
          <w:tab/>
        </w:r>
        <w:r w:rsidR="00ED4618" w:rsidRPr="00641FB4">
          <w:rPr>
            <w:rStyle w:val="Hyperlink"/>
            <w:rFonts w:cs="Arial"/>
          </w:rPr>
          <w:t>How We Deal with Complaints about Privacy issues</w:t>
        </w:r>
        <w:r w:rsidR="00ED4618">
          <w:rPr>
            <w:webHidden/>
          </w:rPr>
          <w:tab/>
        </w:r>
        <w:r w:rsidR="00ED4618">
          <w:rPr>
            <w:webHidden/>
          </w:rPr>
          <w:fldChar w:fldCharType="begin"/>
        </w:r>
        <w:r w:rsidR="00ED4618">
          <w:rPr>
            <w:webHidden/>
          </w:rPr>
          <w:instrText xml:space="preserve"> PAGEREF _Toc516586264 \h </w:instrText>
        </w:r>
        <w:r w:rsidR="00ED4618">
          <w:rPr>
            <w:webHidden/>
          </w:rPr>
        </w:r>
        <w:r w:rsidR="00ED4618">
          <w:rPr>
            <w:webHidden/>
          </w:rPr>
          <w:fldChar w:fldCharType="separate"/>
        </w:r>
        <w:r w:rsidR="006503FA">
          <w:rPr>
            <w:webHidden/>
          </w:rPr>
          <w:t>11</w:t>
        </w:r>
        <w:r w:rsidR="00ED4618">
          <w:rPr>
            <w:webHidden/>
          </w:rPr>
          <w:fldChar w:fldCharType="end"/>
        </w:r>
      </w:hyperlink>
    </w:p>
    <w:p w14:paraId="717336C4" w14:textId="313363B9" w:rsidR="00ED4618" w:rsidRDefault="009020B0">
      <w:pPr>
        <w:pStyle w:val="TOC1"/>
        <w:rPr>
          <w:rFonts w:asciiTheme="minorHAnsi" w:eastAsiaTheme="minorEastAsia" w:hAnsiTheme="minorHAnsi" w:cstheme="minorBidi"/>
          <w:b w:val="0"/>
          <w:szCs w:val="22"/>
        </w:rPr>
      </w:pPr>
      <w:hyperlink w:anchor="_Toc516586265" w:history="1">
        <w:r w:rsidR="00ED4618" w:rsidRPr="00641FB4">
          <w:rPr>
            <w:rStyle w:val="Hyperlink"/>
            <w:rFonts w:cs="Arial"/>
          </w:rPr>
          <w:t>6</w:t>
        </w:r>
        <w:r w:rsidR="00ED4618">
          <w:rPr>
            <w:rFonts w:asciiTheme="minorHAnsi" w:eastAsiaTheme="minorEastAsia" w:hAnsiTheme="minorHAnsi" w:cstheme="minorBidi"/>
            <w:b w:val="0"/>
            <w:szCs w:val="22"/>
          </w:rPr>
          <w:tab/>
        </w:r>
        <w:r w:rsidR="00ED4618" w:rsidRPr="00641FB4">
          <w:rPr>
            <w:rStyle w:val="Hyperlink"/>
            <w:rFonts w:cs="Arial"/>
          </w:rPr>
          <w:t>Our Contact Details</w:t>
        </w:r>
        <w:r w:rsidR="00ED4618">
          <w:rPr>
            <w:webHidden/>
          </w:rPr>
          <w:tab/>
        </w:r>
        <w:r w:rsidR="00ED4618">
          <w:rPr>
            <w:webHidden/>
          </w:rPr>
          <w:fldChar w:fldCharType="begin"/>
        </w:r>
        <w:r w:rsidR="00ED4618">
          <w:rPr>
            <w:webHidden/>
          </w:rPr>
          <w:instrText xml:space="preserve"> PAGEREF _Toc516586265 \h </w:instrText>
        </w:r>
        <w:r w:rsidR="00ED4618">
          <w:rPr>
            <w:webHidden/>
          </w:rPr>
        </w:r>
        <w:r w:rsidR="00ED4618">
          <w:rPr>
            <w:webHidden/>
          </w:rPr>
          <w:fldChar w:fldCharType="separate"/>
        </w:r>
        <w:r w:rsidR="006503FA">
          <w:rPr>
            <w:webHidden/>
          </w:rPr>
          <w:t>11</w:t>
        </w:r>
        <w:r w:rsidR="00ED4618">
          <w:rPr>
            <w:webHidden/>
          </w:rPr>
          <w:fldChar w:fldCharType="end"/>
        </w:r>
      </w:hyperlink>
    </w:p>
    <w:p w14:paraId="362B705E" w14:textId="6591A597" w:rsidR="00B34946" w:rsidRPr="00BF62CF" w:rsidRDefault="00B63D24" w:rsidP="00B63D24">
      <w:pPr>
        <w:rPr>
          <w:rFonts w:cs="Arial"/>
        </w:rPr>
      </w:pPr>
      <w:r w:rsidRPr="00BF62CF">
        <w:rPr>
          <w:rFonts w:cs="Arial"/>
        </w:rPr>
        <w:fldChar w:fldCharType="end"/>
      </w:r>
    </w:p>
    <w:p w14:paraId="3B82A66F" w14:textId="77777777" w:rsidR="00B34946" w:rsidRPr="00BF62CF" w:rsidRDefault="00B34946">
      <w:pPr>
        <w:spacing w:before="0" w:after="0"/>
        <w:rPr>
          <w:rFonts w:cs="Arial"/>
        </w:rPr>
      </w:pPr>
      <w:r w:rsidRPr="00BF62CF">
        <w:rPr>
          <w:rFonts w:cs="Arial"/>
        </w:rPr>
        <w:br w:type="page"/>
      </w:r>
    </w:p>
    <w:p w14:paraId="1E37B376" w14:textId="77777777" w:rsidR="00B34946" w:rsidRPr="00BF62CF" w:rsidRDefault="00B34946" w:rsidP="00A54E00">
      <w:pPr>
        <w:pStyle w:val="Heading1"/>
        <w:numPr>
          <w:ilvl w:val="0"/>
          <w:numId w:val="16"/>
        </w:numPr>
        <w:rPr>
          <w:rFonts w:cs="Arial"/>
        </w:rPr>
      </w:pPr>
      <w:bookmarkStart w:id="7" w:name="_Toc207761830"/>
      <w:bookmarkStart w:id="8" w:name="_Toc209578266"/>
      <w:bookmarkStart w:id="9" w:name="_Toc516586249"/>
      <w:r w:rsidRPr="00BF62CF">
        <w:rPr>
          <w:rFonts w:cs="Arial"/>
        </w:rPr>
        <w:lastRenderedPageBreak/>
        <w:t>Introduction</w:t>
      </w:r>
      <w:bookmarkEnd w:id="7"/>
      <w:bookmarkEnd w:id="8"/>
      <w:bookmarkEnd w:id="9"/>
      <w:r w:rsidRPr="00BF62CF">
        <w:rPr>
          <w:rFonts w:cs="Arial"/>
        </w:rPr>
        <w:t xml:space="preserve"> </w:t>
      </w:r>
    </w:p>
    <w:p w14:paraId="59EC861D" w14:textId="4F2F907E" w:rsidR="006D5F40" w:rsidRPr="00BF62CF" w:rsidRDefault="003B5B2E" w:rsidP="00B00AA1">
      <w:pPr>
        <w:pStyle w:val="SubmissionNormal"/>
        <w:keepNext/>
        <w:tabs>
          <w:tab w:val="clear" w:pos="720"/>
        </w:tabs>
        <w:ind w:hanging="720"/>
        <w:rPr>
          <w:rFonts w:cs="Arial"/>
        </w:rPr>
      </w:pPr>
      <w:r w:rsidRPr="003B5B2E">
        <w:rPr>
          <w:rFonts w:cs="Arial"/>
        </w:rPr>
        <w:t xml:space="preserve">The </w:t>
      </w:r>
      <w:hyperlink r:id="rId13" w:history="1">
        <w:r w:rsidRPr="003B5B2E">
          <w:rPr>
            <w:rStyle w:val="Hyperlink"/>
            <w:rFonts w:cs="Arial"/>
            <w:i/>
          </w:rPr>
          <w:t>Privacy Act 1988</w:t>
        </w:r>
      </w:hyperlink>
      <w:r w:rsidRPr="003B5B2E">
        <w:rPr>
          <w:rFonts w:cs="Arial"/>
        </w:rPr>
        <w:t xml:space="preserve"> requires entities bound by the </w:t>
      </w:r>
      <w:hyperlink r:id="rId14" w:history="1">
        <w:r w:rsidRPr="003B5B2E">
          <w:rPr>
            <w:rStyle w:val="Hyperlink"/>
            <w:rFonts w:cs="Arial"/>
          </w:rPr>
          <w:t>Australian Privacy Principles</w:t>
        </w:r>
      </w:hyperlink>
      <w:r w:rsidRPr="003B5B2E">
        <w:rPr>
          <w:rFonts w:cs="Arial"/>
        </w:rPr>
        <w:t xml:space="preserve"> </w:t>
      </w:r>
      <w:r w:rsidR="00AE43C7">
        <w:rPr>
          <w:rFonts w:cs="Arial"/>
        </w:rPr>
        <w:t>(</w:t>
      </w:r>
      <w:r w:rsidR="00AE43C7" w:rsidRPr="008A4251">
        <w:rPr>
          <w:rFonts w:cs="Arial"/>
          <w:b/>
        </w:rPr>
        <w:t>APPs</w:t>
      </w:r>
      <w:r w:rsidR="00AE43C7">
        <w:rPr>
          <w:rFonts w:cs="Arial"/>
        </w:rPr>
        <w:t xml:space="preserve">) </w:t>
      </w:r>
      <w:r w:rsidRPr="003B5B2E">
        <w:rPr>
          <w:rFonts w:cs="Arial"/>
        </w:rPr>
        <w:t xml:space="preserve">to have a privacy policy. This privacy policy outlines the personal information handling practices of the </w:t>
      </w:r>
      <w:r>
        <w:rPr>
          <w:rFonts w:cs="Arial"/>
        </w:rPr>
        <w:t>Australian Human Rights Commission (Commission</w:t>
      </w:r>
      <w:r w:rsidRPr="003B5B2E">
        <w:rPr>
          <w:rFonts w:cs="Arial"/>
        </w:rPr>
        <w:t xml:space="preserve">). </w:t>
      </w:r>
      <w:r>
        <w:rPr>
          <w:rFonts w:cs="Arial"/>
        </w:rPr>
        <w:t>Commission</w:t>
      </w:r>
      <w:r w:rsidRPr="003B5B2E">
        <w:rPr>
          <w:rFonts w:cs="Arial"/>
        </w:rPr>
        <w:t xml:space="preserve"> employees and prospective employees </w:t>
      </w:r>
      <w:r>
        <w:rPr>
          <w:rFonts w:cs="Arial"/>
        </w:rPr>
        <w:t xml:space="preserve">should also refer to our </w:t>
      </w:r>
      <w:r w:rsidRPr="00A664C2">
        <w:rPr>
          <w:rFonts w:cs="Arial"/>
        </w:rPr>
        <w:t>Human Resources Privacy Policy</w:t>
      </w:r>
      <w:r w:rsidRPr="003B5B2E">
        <w:rPr>
          <w:rFonts w:cs="Arial"/>
        </w:rPr>
        <w:t>.</w:t>
      </w:r>
    </w:p>
    <w:p w14:paraId="54353C66" w14:textId="32CCD2D5" w:rsidR="003B5B2E" w:rsidRPr="00C37FCD" w:rsidRDefault="003B5B2E" w:rsidP="00B00AA1">
      <w:pPr>
        <w:pStyle w:val="SubmissionNormal"/>
        <w:keepNext/>
        <w:tabs>
          <w:tab w:val="clear" w:pos="720"/>
        </w:tabs>
        <w:ind w:hanging="720"/>
        <w:rPr>
          <w:rFonts w:cs="Arial"/>
        </w:rPr>
      </w:pPr>
      <w:r w:rsidRPr="003B5B2E">
        <w:rPr>
          <w:rFonts w:cs="Arial"/>
        </w:rPr>
        <w:t xml:space="preserve">The specific legal obligations of the </w:t>
      </w:r>
      <w:r>
        <w:rPr>
          <w:rFonts w:cs="Arial"/>
        </w:rPr>
        <w:t>Commission</w:t>
      </w:r>
      <w:r w:rsidRPr="003B5B2E">
        <w:rPr>
          <w:rFonts w:cs="Arial"/>
        </w:rPr>
        <w:t xml:space="preserve"> when collecting and handling your personal information are outlined in the </w:t>
      </w:r>
      <w:r w:rsidRPr="003B5B2E">
        <w:rPr>
          <w:rFonts w:cs="Arial"/>
          <w:i/>
        </w:rPr>
        <w:t>Privacy Act 1988</w:t>
      </w:r>
      <w:r w:rsidRPr="003B5B2E">
        <w:rPr>
          <w:rFonts w:cs="Arial"/>
        </w:rPr>
        <w:t xml:space="preserve"> and in particular in the </w:t>
      </w:r>
      <w:r w:rsidR="008E670F">
        <w:rPr>
          <w:rFonts w:cs="Arial"/>
        </w:rPr>
        <w:t>APPs</w:t>
      </w:r>
      <w:r w:rsidRPr="003B5B2E">
        <w:rPr>
          <w:rFonts w:cs="Arial"/>
        </w:rPr>
        <w:t xml:space="preserve"> found in that Act. We will update this privacy policy when our information handling practices change. Updates will be publicised on our </w:t>
      </w:r>
      <w:r w:rsidRPr="00C37FCD">
        <w:rPr>
          <w:rFonts w:cs="Arial"/>
        </w:rPr>
        <w:t>website.</w:t>
      </w:r>
    </w:p>
    <w:p w14:paraId="61E1F4FA" w14:textId="79B1667A" w:rsidR="006D5F40" w:rsidRPr="00BF62CF" w:rsidRDefault="00106E48" w:rsidP="00F861EB">
      <w:pPr>
        <w:pStyle w:val="SubmissionNormal"/>
        <w:keepNext/>
        <w:tabs>
          <w:tab w:val="clear" w:pos="720"/>
        </w:tabs>
        <w:ind w:hanging="720"/>
        <w:rPr>
          <w:rFonts w:cs="Arial"/>
        </w:rPr>
      </w:pPr>
      <w:r>
        <w:rPr>
          <w:rFonts w:cs="Arial"/>
        </w:rPr>
        <w:t>W</w:t>
      </w:r>
      <w:r w:rsidR="006D5F40" w:rsidRPr="00BF62CF">
        <w:rPr>
          <w:rFonts w:cs="Arial"/>
        </w:rPr>
        <w:t xml:space="preserve">e collect, </w:t>
      </w:r>
      <w:r w:rsidR="00BB431E" w:rsidRPr="00BF62CF">
        <w:rPr>
          <w:rFonts w:cs="Arial"/>
        </w:rPr>
        <w:t>hold,</w:t>
      </w:r>
      <w:r w:rsidR="006D5F40" w:rsidRPr="00BF62CF">
        <w:rPr>
          <w:rFonts w:cs="Arial"/>
        </w:rPr>
        <w:t xml:space="preserve"> </w:t>
      </w:r>
      <w:r w:rsidR="00BB431E" w:rsidRPr="00BF62CF">
        <w:rPr>
          <w:rFonts w:cs="Arial"/>
        </w:rPr>
        <w:t xml:space="preserve">use </w:t>
      </w:r>
      <w:r w:rsidR="006D5F40" w:rsidRPr="00BF62CF">
        <w:rPr>
          <w:rFonts w:cs="Arial"/>
        </w:rPr>
        <w:t xml:space="preserve">and </w:t>
      </w:r>
      <w:r w:rsidR="00BB431E" w:rsidRPr="00BF62CF">
        <w:rPr>
          <w:rFonts w:cs="Arial"/>
        </w:rPr>
        <w:t>disclose</w:t>
      </w:r>
      <w:r>
        <w:rPr>
          <w:rFonts w:cs="Arial"/>
        </w:rPr>
        <w:t xml:space="preserve"> personal</w:t>
      </w:r>
      <w:r w:rsidR="00BB431E" w:rsidRPr="00BF62CF">
        <w:rPr>
          <w:rFonts w:cs="Arial"/>
        </w:rPr>
        <w:t xml:space="preserve"> </w:t>
      </w:r>
      <w:r w:rsidR="006D5F40" w:rsidRPr="00BF62CF">
        <w:rPr>
          <w:rFonts w:cs="Arial"/>
        </w:rPr>
        <w:t xml:space="preserve">information </w:t>
      </w:r>
      <w:r>
        <w:rPr>
          <w:rFonts w:cs="Arial"/>
        </w:rPr>
        <w:t>in order to</w:t>
      </w:r>
      <w:r w:rsidR="006D5F40" w:rsidRPr="00BF62CF">
        <w:rPr>
          <w:rFonts w:cs="Arial"/>
        </w:rPr>
        <w:t xml:space="preserve"> perform</w:t>
      </w:r>
      <w:r>
        <w:rPr>
          <w:rFonts w:cs="Arial"/>
        </w:rPr>
        <w:t xml:space="preserve"> the</w:t>
      </w:r>
      <w:r w:rsidR="006D5F40" w:rsidRPr="00BF62CF">
        <w:rPr>
          <w:rFonts w:cs="Arial"/>
        </w:rPr>
        <w:t xml:space="preserve"> functions </w:t>
      </w:r>
      <w:r w:rsidR="00BB431E" w:rsidRPr="00BF62CF">
        <w:rPr>
          <w:rFonts w:cs="Arial"/>
        </w:rPr>
        <w:t xml:space="preserve">or activities </w:t>
      </w:r>
      <w:r w:rsidR="006D5F40" w:rsidRPr="00BF62CF">
        <w:rPr>
          <w:rFonts w:cs="Arial"/>
        </w:rPr>
        <w:t xml:space="preserve">under the </w:t>
      </w:r>
      <w:hyperlink r:id="rId15" w:history="1">
        <w:r w:rsidR="00BB431E" w:rsidRPr="00BF62CF">
          <w:rPr>
            <w:rStyle w:val="Hyperlink"/>
            <w:rFonts w:cs="Arial"/>
            <w:i/>
          </w:rPr>
          <w:t xml:space="preserve">Australian Human Rights Commission </w:t>
        </w:r>
        <w:r w:rsidR="00BE590E" w:rsidRPr="00BF62CF">
          <w:rPr>
            <w:rStyle w:val="Hyperlink"/>
            <w:rFonts w:cs="Arial"/>
            <w:i/>
          </w:rPr>
          <w:t>Act</w:t>
        </w:r>
        <w:r w:rsidR="00BE590E" w:rsidRPr="00BF62CF">
          <w:rPr>
            <w:rStyle w:val="Hyperlink"/>
            <w:rFonts w:cs="Arial"/>
          </w:rPr>
          <w:t xml:space="preserve"> </w:t>
        </w:r>
        <w:r w:rsidR="00BB431E" w:rsidRPr="00BF62CF">
          <w:rPr>
            <w:rStyle w:val="Hyperlink"/>
            <w:rFonts w:cs="Arial"/>
            <w:i/>
          </w:rPr>
          <w:t>1986</w:t>
        </w:r>
      </w:hyperlink>
      <w:r w:rsidR="00CA6B79" w:rsidRPr="00BF62CF">
        <w:rPr>
          <w:rFonts w:cs="Arial"/>
          <w:i/>
        </w:rPr>
        <w:t xml:space="preserve"> </w:t>
      </w:r>
      <w:r w:rsidR="00CA6B79" w:rsidRPr="00BF62CF">
        <w:rPr>
          <w:rFonts w:cs="Arial"/>
        </w:rPr>
        <w:t>(</w:t>
      </w:r>
      <w:r w:rsidR="00CA6B79" w:rsidRPr="00BF62CF">
        <w:rPr>
          <w:rFonts w:cs="Arial"/>
          <w:b/>
        </w:rPr>
        <w:t>AHRC Act</w:t>
      </w:r>
      <w:r w:rsidR="00CA6B79" w:rsidRPr="00BF62CF">
        <w:rPr>
          <w:rFonts w:cs="Arial"/>
        </w:rPr>
        <w:t>)</w:t>
      </w:r>
      <w:r w:rsidR="00BB431E" w:rsidRPr="00BF62CF">
        <w:rPr>
          <w:rFonts w:cs="Arial"/>
          <w:i/>
        </w:rPr>
        <w:t>,</w:t>
      </w:r>
      <w:r w:rsidR="00BB431E" w:rsidRPr="00BF62CF">
        <w:rPr>
          <w:rFonts w:cs="Arial"/>
        </w:rPr>
        <w:t xml:space="preserve"> </w:t>
      </w:r>
      <w:hyperlink r:id="rId16" w:history="1">
        <w:r w:rsidR="006D5F40" w:rsidRPr="00BF62CF">
          <w:rPr>
            <w:rStyle w:val="Hyperlink"/>
            <w:rFonts w:cs="Arial"/>
            <w:i/>
          </w:rPr>
          <w:t>Australian Human Rights Commission Regulations 1989</w:t>
        </w:r>
      </w:hyperlink>
      <w:r w:rsidR="001F2729" w:rsidRPr="00BF62CF">
        <w:rPr>
          <w:rFonts w:cs="Arial"/>
          <w:i/>
        </w:rPr>
        <w:t xml:space="preserve">, </w:t>
      </w:r>
      <w:hyperlink r:id="rId17" w:history="1">
        <w:r w:rsidR="001F2729" w:rsidRPr="00BF62CF">
          <w:rPr>
            <w:rStyle w:val="Hyperlink"/>
            <w:rFonts w:eastAsia="MS Mincho" w:cs="Arial"/>
            <w:i/>
            <w:iCs/>
          </w:rPr>
          <w:t>Age Discrimination Act 2004</w:t>
        </w:r>
      </w:hyperlink>
      <w:r w:rsidR="001F2729" w:rsidRPr="00BF62CF">
        <w:rPr>
          <w:rFonts w:cs="Arial"/>
        </w:rPr>
        <w:t xml:space="preserve">, </w:t>
      </w:r>
      <w:hyperlink r:id="rId18" w:history="1">
        <w:r w:rsidR="001F2729" w:rsidRPr="00BF62CF">
          <w:rPr>
            <w:rStyle w:val="Hyperlink"/>
            <w:rFonts w:eastAsia="MS Mincho" w:cs="Arial"/>
            <w:i/>
            <w:iCs/>
          </w:rPr>
          <w:t>Disability Discrimination Act 1992</w:t>
        </w:r>
      </w:hyperlink>
      <w:r w:rsidR="001F2729" w:rsidRPr="00BF62CF">
        <w:rPr>
          <w:rFonts w:cs="Arial"/>
        </w:rPr>
        <w:t xml:space="preserve">, </w:t>
      </w:r>
      <w:hyperlink r:id="rId19" w:history="1">
        <w:r w:rsidR="001F2729" w:rsidRPr="00BF62CF">
          <w:rPr>
            <w:rStyle w:val="Hyperlink"/>
            <w:rFonts w:eastAsia="MS Mincho" w:cs="Arial"/>
            <w:i/>
            <w:iCs/>
          </w:rPr>
          <w:t>Racial Discrimination Act 1975</w:t>
        </w:r>
      </w:hyperlink>
      <w:r w:rsidR="001F2729" w:rsidRPr="00BF62CF">
        <w:rPr>
          <w:rFonts w:cs="Arial"/>
        </w:rPr>
        <w:t xml:space="preserve">, </w:t>
      </w:r>
      <w:hyperlink r:id="rId20" w:history="1">
        <w:r w:rsidR="001F2729" w:rsidRPr="00BF62CF">
          <w:rPr>
            <w:rStyle w:val="Hyperlink"/>
            <w:rFonts w:eastAsia="MS Mincho" w:cs="Arial"/>
            <w:i/>
            <w:iCs/>
          </w:rPr>
          <w:t>Sex Discrimination Act 1984</w:t>
        </w:r>
      </w:hyperlink>
      <w:r w:rsidR="00BB431E" w:rsidRPr="00BF62CF">
        <w:rPr>
          <w:rFonts w:cs="Arial"/>
          <w:i/>
        </w:rPr>
        <w:t xml:space="preserve"> </w:t>
      </w:r>
      <w:r w:rsidR="00BB431E" w:rsidRPr="00BF62CF">
        <w:rPr>
          <w:rFonts w:cs="Arial"/>
        </w:rPr>
        <w:t xml:space="preserve">and </w:t>
      </w:r>
      <w:hyperlink r:id="rId21" w:history="1">
        <w:r w:rsidR="00BB431E" w:rsidRPr="00BF62CF">
          <w:rPr>
            <w:rStyle w:val="Hyperlink"/>
            <w:rFonts w:cs="Arial"/>
            <w:i/>
          </w:rPr>
          <w:t>Freedom of Information Act 1982</w:t>
        </w:r>
      </w:hyperlink>
      <w:r w:rsidR="006D5F40" w:rsidRPr="00BF62CF">
        <w:rPr>
          <w:rFonts w:cs="Arial"/>
          <w:i/>
        </w:rPr>
        <w:t xml:space="preserve"> </w:t>
      </w:r>
      <w:r w:rsidR="00422D41" w:rsidRPr="00BF62CF">
        <w:rPr>
          <w:rFonts w:cs="Arial"/>
        </w:rPr>
        <w:t>(</w:t>
      </w:r>
      <w:r w:rsidR="00422D41" w:rsidRPr="00BF62CF">
        <w:rPr>
          <w:rFonts w:cs="Arial"/>
          <w:b/>
        </w:rPr>
        <w:t>FOI Act</w:t>
      </w:r>
      <w:r w:rsidR="00422D41" w:rsidRPr="00BF62CF">
        <w:rPr>
          <w:rFonts w:cs="Arial"/>
        </w:rPr>
        <w:t>)</w:t>
      </w:r>
      <w:r w:rsidR="006D5F40" w:rsidRPr="00BF62CF">
        <w:rPr>
          <w:rFonts w:cs="Arial"/>
        </w:rPr>
        <w:t xml:space="preserve">. </w:t>
      </w:r>
      <w:r w:rsidR="00E2193A">
        <w:rPr>
          <w:rFonts w:cs="Arial"/>
        </w:rPr>
        <w:t>These functions and activities</w:t>
      </w:r>
      <w:r w:rsidR="001F2729" w:rsidRPr="00BF62CF">
        <w:rPr>
          <w:rFonts w:cs="Arial"/>
        </w:rPr>
        <w:t xml:space="preserve"> include:</w:t>
      </w:r>
    </w:p>
    <w:p w14:paraId="348010FC" w14:textId="0F364F8E" w:rsidR="002C4436" w:rsidRPr="00BF62CF" w:rsidRDefault="002C4436" w:rsidP="001C0AAF">
      <w:pPr>
        <w:pStyle w:val="SubmissionNormal"/>
        <w:numPr>
          <w:ilvl w:val="0"/>
          <w:numId w:val="17"/>
        </w:numPr>
        <w:rPr>
          <w:rFonts w:cs="Arial"/>
        </w:rPr>
      </w:pPr>
      <w:r w:rsidRPr="00BF62CF">
        <w:rPr>
          <w:rFonts w:cs="Arial"/>
        </w:rPr>
        <w:t>inquir</w:t>
      </w:r>
      <w:r w:rsidR="001F2729" w:rsidRPr="00BF62CF">
        <w:rPr>
          <w:rFonts w:cs="Arial"/>
        </w:rPr>
        <w:t>ing</w:t>
      </w:r>
      <w:r w:rsidRPr="00BF62CF">
        <w:rPr>
          <w:rFonts w:cs="Arial"/>
        </w:rPr>
        <w:t xml:space="preserve"> into, and attempt</w:t>
      </w:r>
      <w:r w:rsidR="001F2729" w:rsidRPr="00BF62CF">
        <w:rPr>
          <w:rFonts w:cs="Arial"/>
        </w:rPr>
        <w:t>ing</w:t>
      </w:r>
      <w:r w:rsidRPr="00BF62CF">
        <w:rPr>
          <w:rFonts w:cs="Arial"/>
        </w:rPr>
        <w:t xml:space="preserve"> to conciliate, </w:t>
      </w:r>
      <w:r w:rsidRPr="00BF62CF">
        <w:rPr>
          <w:rFonts w:eastAsia="MS Mincho" w:cs="Arial"/>
        </w:rPr>
        <w:t>complaints</w:t>
      </w:r>
      <w:r w:rsidRPr="00BF62CF">
        <w:rPr>
          <w:rFonts w:cs="Arial"/>
        </w:rPr>
        <w:t xml:space="preserve"> of </w:t>
      </w:r>
      <w:r w:rsidRPr="00BF62CF">
        <w:rPr>
          <w:rFonts w:eastAsia="MS Mincho" w:cs="Arial"/>
        </w:rPr>
        <w:t xml:space="preserve">unlawful </w:t>
      </w:r>
      <w:r w:rsidRPr="008A4251">
        <w:rPr>
          <w:rFonts w:cs="Arial"/>
        </w:rPr>
        <w:t>discrimination</w:t>
      </w:r>
      <w:r w:rsidR="001F2729" w:rsidRPr="00BF62CF">
        <w:rPr>
          <w:rFonts w:cs="Arial"/>
        </w:rPr>
        <w:t xml:space="preserve"> and breaches of human rights</w:t>
      </w:r>
    </w:p>
    <w:p w14:paraId="3018582F" w14:textId="524D21FB" w:rsidR="002C4436" w:rsidRPr="00BF62CF" w:rsidRDefault="002C4436" w:rsidP="001C0AAF">
      <w:pPr>
        <w:pStyle w:val="SubmissionNormal"/>
        <w:numPr>
          <w:ilvl w:val="0"/>
          <w:numId w:val="17"/>
        </w:numPr>
        <w:rPr>
          <w:rFonts w:cs="Arial"/>
        </w:rPr>
      </w:pPr>
      <w:r w:rsidRPr="00BF62CF">
        <w:rPr>
          <w:rFonts w:cs="Arial"/>
        </w:rPr>
        <w:t>inquir</w:t>
      </w:r>
      <w:r w:rsidR="00D138DD" w:rsidRPr="00BF62CF">
        <w:rPr>
          <w:rFonts w:cs="Arial"/>
        </w:rPr>
        <w:t>ing</w:t>
      </w:r>
      <w:r w:rsidRPr="00BF62CF">
        <w:rPr>
          <w:rFonts w:cs="Arial"/>
        </w:rPr>
        <w:t xml:space="preserve"> into any act or </w:t>
      </w:r>
      <w:r w:rsidRPr="008A4251">
        <w:rPr>
          <w:rFonts w:cs="Arial"/>
        </w:rPr>
        <w:t>practice</w:t>
      </w:r>
      <w:r w:rsidRPr="00BF62CF">
        <w:rPr>
          <w:rFonts w:cs="Arial"/>
        </w:rPr>
        <w:t xml:space="preserve"> that may be inconsistent with or contrary to any human right</w:t>
      </w:r>
    </w:p>
    <w:p w14:paraId="30FBC53D" w14:textId="57802099" w:rsidR="002C4436" w:rsidRPr="00BF62CF" w:rsidRDefault="002C4436" w:rsidP="001C0AAF">
      <w:pPr>
        <w:pStyle w:val="SubmissionNormal"/>
        <w:numPr>
          <w:ilvl w:val="0"/>
          <w:numId w:val="17"/>
        </w:numPr>
        <w:rPr>
          <w:rFonts w:cs="Arial"/>
        </w:rPr>
      </w:pPr>
      <w:r w:rsidRPr="00BF62CF">
        <w:rPr>
          <w:rFonts w:cs="Arial"/>
        </w:rPr>
        <w:t>promot</w:t>
      </w:r>
      <w:r w:rsidR="00D138DD" w:rsidRPr="00BF62CF">
        <w:rPr>
          <w:rFonts w:cs="Arial"/>
        </w:rPr>
        <w:t>ing</w:t>
      </w:r>
      <w:r w:rsidRPr="00BF62CF">
        <w:rPr>
          <w:rFonts w:cs="Arial"/>
        </w:rPr>
        <w:t xml:space="preserve"> an understanding and acceptance, and the public discussion, of </w:t>
      </w:r>
      <w:r w:rsidRPr="008A4251">
        <w:rPr>
          <w:rFonts w:cs="Arial"/>
        </w:rPr>
        <w:t>human rights</w:t>
      </w:r>
      <w:r w:rsidRPr="00BF62CF">
        <w:rPr>
          <w:rFonts w:cs="Arial"/>
        </w:rPr>
        <w:t xml:space="preserve"> in </w:t>
      </w:r>
      <w:r w:rsidRPr="008A4251">
        <w:rPr>
          <w:rFonts w:cs="Arial"/>
        </w:rPr>
        <w:t>Australia</w:t>
      </w:r>
    </w:p>
    <w:p w14:paraId="45CA778C" w14:textId="7C0E350C" w:rsidR="002C4436" w:rsidRPr="00BF62CF" w:rsidRDefault="002C4436" w:rsidP="001C0AAF">
      <w:pPr>
        <w:pStyle w:val="SubmissionNormal"/>
        <w:numPr>
          <w:ilvl w:val="0"/>
          <w:numId w:val="17"/>
        </w:numPr>
        <w:rPr>
          <w:rFonts w:cs="Arial"/>
        </w:rPr>
      </w:pPr>
      <w:r w:rsidRPr="00BF62CF">
        <w:rPr>
          <w:rFonts w:cs="Arial"/>
        </w:rPr>
        <w:t>undertak</w:t>
      </w:r>
      <w:r w:rsidR="00D138DD" w:rsidRPr="00BF62CF">
        <w:rPr>
          <w:rFonts w:cs="Arial"/>
        </w:rPr>
        <w:t>ing</w:t>
      </w:r>
      <w:r w:rsidRPr="00BF62CF">
        <w:rPr>
          <w:rFonts w:cs="Arial"/>
        </w:rPr>
        <w:t xml:space="preserve"> research and educational programs and other programs, on behalf of the Commonwealth, for the purpose of promoting </w:t>
      </w:r>
      <w:r w:rsidRPr="008A4251">
        <w:rPr>
          <w:rFonts w:cs="Arial"/>
        </w:rPr>
        <w:t>human rights</w:t>
      </w:r>
      <w:r w:rsidRPr="00BF62CF">
        <w:rPr>
          <w:rFonts w:cs="Arial"/>
        </w:rPr>
        <w:t>, and to co-ordinate any such programs undertaken by any other persons or authorities</w:t>
      </w:r>
      <w:r w:rsidR="008A4251">
        <w:rPr>
          <w:rFonts w:cs="Arial"/>
        </w:rPr>
        <w:t xml:space="preserve"> on behalf of the Commonwealth</w:t>
      </w:r>
    </w:p>
    <w:p w14:paraId="03590D28" w14:textId="75B42535" w:rsidR="002C4436" w:rsidRPr="00BF62CF" w:rsidRDefault="002C4436" w:rsidP="001C0AAF">
      <w:pPr>
        <w:pStyle w:val="SubmissionNormal"/>
        <w:numPr>
          <w:ilvl w:val="0"/>
          <w:numId w:val="17"/>
        </w:numPr>
        <w:rPr>
          <w:rFonts w:cs="Arial"/>
        </w:rPr>
      </w:pPr>
      <w:r w:rsidRPr="00BF62CF">
        <w:rPr>
          <w:rFonts w:cs="Arial"/>
        </w:rPr>
        <w:t>report</w:t>
      </w:r>
      <w:r w:rsidR="00D138DD" w:rsidRPr="00BF62CF">
        <w:rPr>
          <w:rFonts w:cs="Arial"/>
        </w:rPr>
        <w:t>ing</w:t>
      </w:r>
      <w:r w:rsidRPr="00BF62CF">
        <w:rPr>
          <w:rFonts w:cs="Arial"/>
        </w:rPr>
        <w:t xml:space="preserve"> to the </w:t>
      </w:r>
      <w:r w:rsidRPr="008A4251">
        <w:rPr>
          <w:rFonts w:cs="Arial"/>
        </w:rPr>
        <w:t>Minister</w:t>
      </w:r>
      <w:r w:rsidRPr="00BF62CF">
        <w:rPr>
          <w:rFonts w:cs="Arial"/>
        </w:rPr>
        <w:t xml:space="preserve"> as to the laws that should be made by the Parliament, or action that should be taken by the Commonwealth, on matters relating to </w:t>
      </w:r>
      <w:r w:rsidRPr="008A4251">
        <w:rPr>
          <w:rFonts w:cs="Arial"/>
        </w:rPr>
        <w:t>human rights</w:t>
      </w:r>
    </w:p>
    <w:p w14:paraId="0A5A5C1A" w14:textId="1C754C4B" w:rsidR="002C4436" w:rsidRPr="00BF62CF" w:rsidRDefault="00D138DD" w:rsidP="001C0AAF">
      <w:pPr>
        <w:pStyle w:val="SubmissionNormal"/>
        <w:numPr>
          <w:ilvl w:val="0"/>
          <w:numId w:val="17"/>
        </w:numPr>
        <w:rPr>
          <w:rFonts w:cs="Arial"/>
        </w:rPr>
      </w:pPr>
      <w:r w:rsidRPr="00BF62CF">
        <w:rPr>
          <w:rFonts w:cs="Arial"/>
        </w:rPr>
        <w:t>p</w:t>
      </w:r>
      <w:r w:rsidR="002C4436" w:rsidRPr="00BF62CF">
        <w:rPr>
          <w:rFonts w:cs="Arial"/>
        </w:rPr>
        <w:t>repar</w:t>
      </w:r>
      <w:r w:rsidR="00F76A42" w:rsidRPr="00BF62CF">
        <w:rPr>
          <w:rFonts w:cs="Arial"/>
        </w:rPr>
        <w:t xml:space="preserve">ing </w:t>
      </w:r>
      <w:r w:rsidR="002C4436" w:rsidRPr="00BF62CF">
        <w:rPr>
          <w:rFonts w:cs="Arial"/>
        </w:rPr>
        <w:t xml:space="preserve">guidelines </w:t>
      </w:r>
      <w:r w:rsidRPr="00BF62CF">
        <w:rPr>
          <w:rFonts w:cs="Arial"/>
        </w:rPr>
        <w:t>on</w:t>
      </w:r>
      <w:r w:rsidR="008A4251">
        <w:rPr>
          <w:rFonts w:cs="Arial"/>
        </w:rPr>
        <w:t xml:space="preserve"> human rights and discrimination</w:t>
      </w:r>
    </w:p>
    <w:p w14:paraId="478BF722" w14:textId="77830922" w:rsidR="00D138DD" w:rsidRPr="00BF62CF" w:rsidRDefault="002C4436" w:rsidP="001C0AAF">
      <w:pPr>
        <w:pStyle w:val="SubmissionNormal"/>
        <w:numPr>
          <w:ilvl w:val="0"/>
          <w:numId w:val="17"/>
        </w:numPr>
        <w:rPr>
          <w:rFonts w:cs="Arial"/>
        </w:rPr>
      </w:pPr>
      <w:r w:rsidRPr="00BF62CF">
        <w:rPr>
          <w:rFonts w:cs="Arial"/>
        </w:rPr>
        <w:t>interven</w:t>
      </w:r>
      <w:r w:rsidR="00D138DD" w:rsidRPr="00BF62CF">
        <w:rPr>
          <w:rFonts w:cs="Arial"/>
        </w:rPr>
        <w:t>ing</w:t>
      </w:r>
      <w:r w:rsidRPr="00BF62CF">
        <w:rPr>
          <w:rFonts w:cs="Arial"/>
        </w:rPr>
        <w:t xml:space="preserve"> in </w:t>
      </w:r>
      <w:r w:rsidR="00D138DD" w:rsidRPr="00BF62CF">
        <w:rPr>
          <w:rFonts w:cs="Arial"/>
        </w:rPr>
        <w:t xml:space="preserve">court </w:t>
      </w:r>
      <w:r w:rsidRPr="00BF62CF">
        <w:rPr>
          <w:rFonts w:cs="Arial"/>
        </w:rPr>
        <w:t xml:space="preserve">proceedings that involve </w:t>
      </w:r>
      <w:r w:rsidR="00D138DD" w:rsidRPr="00BF62CF">
        <w:rPr>
          <w:rFonts w:cs="Arial"/>
        </w:rPr>
        <w:t xml:space="preserve">discrimination and </w:t>
      </w:r>
      <w:r w:rsidRPr="008A4251">
        <w:rPr>
          <w:rFonts w:cs="Arial"/>
        </w:rPr>
        <w:t>human rights</w:t>
      </w:r>
      <w:r w:rsidR="008A4251">
        <w:rPr>
          <w:rFonts w:cs="Arial"/>
        </w:rPr>
        <w:t xml:space="preserve"> issues</w:t>
      </w:r>
    </w:p>
    <w:p w14:paraId="5F94BB33" w14:textId="2D9E9585" w:rsidR="002C4436" w:rsidRDefault="00D138DD" w:rsidP="001C0AAF">
      <w:pPr>
        <w:pStyle w:val="SubmissionNormal"/>
        <w:numPr>
          <w:ilvl w:val="0"/>
          <w:numId w:val="17"/>
        </w:numPr>
        <w:rPr>
          <w:rFonts w:cs="Arial"/>
        </w:rPr>
      </w:pPr>
      <w:r w:rsidRPr="00BF62CF">
        <w:rPr>
          <w:rFonts w:cs="Arial"/>
        </w:rPr>
        <w:t xml:space="preserve">processing applications for temporary exemptions under the </w:t>
      </w:r>
      <w:r w:rsidR="00ED4618">
        <w:rPr>
          <w:rFonts w:cs="Arial"/>
        </w:rPr>
        <w:t>Federal d</w:t>
      </w:r>
      <w:r w:rsidRPr="00BF62CF">
        <w:rPr>
          <w:rFonts w:cs="Arial"/>
        </w:rPr>
        <w:t xml:space="preserve">iscrimination </w:t>
      </w:r>
      <w:r w:rsidR="00ED4618">
        <w:rPr>
          <w:rFonts w:cs="Arial"/>
        </w:rPr>
        <w:t>laws</w:t>
      </w:r>
    </w:p>
    <w:p w14:paraId="344DA53B" w14:textId="51A0F633" w:rsidR="00106E48" w:rsidRDefault="00106E48" w:rsidP="001C0AAF">
      <w:pPr>
        <w:pStyle w:val="SubmissionNormal"/>
        <w:numPr>
          <w:ilvl w:val="0"/>
          <w:numId w:val="17"/>
        </w:numPr>
        <w:rPr>
          <w:rFonts w:cs="Arial"/>
        </w:rPr>
      </w:pPr>
      <w:r w:rsidRPr="00106E48">
        <w:rPr>
          <w:rFonts w:cs="Arial"/>
        </w:rPr>
        <w:t xml:space="preserve">responding to </w:t>
      </w:r>
      <w:r>
        <w:rPr>
          <w:rFonts w:cs="Arial"/>
        </w:rPr>
        <w:t xml:space="preserve">enquiries and </w:t>
      </w:r>
      <w:r w:rsidRPr="00106E48">
        <w:rPr>
          <w:rFonts w:cs="Arial"/>
        </w:rPr>
        <w:t>requests</w:t>
      </w:r>
    </w:p>
    <w:p w14:paraId="378B1EC0" w14:textId="540F9295" w:rsidR="00106E48" w:rsidRDefault="00106E48" w:rsidP="001C0AAF">
      <w:pPr>
        <w:pStyle w:val="SubmissionNormal"/>
        <w:numPr>
          <w:ilvl w:val="0"/>
          <w:numId w:val="17"/>
        </w:numPr>
        <w:rPr>
          <w:rFonts w:cs="Arial"/>
        </w:rPr>
      </w:pPr>
      <w:r w:rsidRPr="00106E48">
        <w:rPr>
          <w:rFonts w:cs="Arial"/>
        </w:rPr>
        <w:t>communicating with the public, stakeholders and the media including through websites and social media</w:t>
      </w:r>
    </w:p>
    <w:p w14:paraId="17DFB31C" w14:textId="51337300" w:rsidR="00106E48" w:rsidRPr="00106E48" w:rsidRDefault="00106E48" w:rsidP="001C0AAF">
      <w:pPr>
        <w:pStyle w:val="SubmissionNormal"/>
        <w:numPr>
          <w:ilvl w:val="0"/>
          <w:numId w:val="17"/>
        </w:numPr>
        <w:rPr>
          <w:rFonts w:cs="Arial"/>
        </w:rPr>
      </w:pPr>
      <w:r w:rsidRPr="00106E48">
        <w:rPr>
          <w:rFonts w:cs="Arial"/>
        </w:rPr>
        <w:lastRenderedPageBreak/>
        <w:t>assessing suitable candidates for career opportunities within the</w:t>
      </w:r>
      <w:r>
        <w:rPr>
          <w:rFonts w:cs="Arial"/>
        </w:rPr>
        <w:t xml:space="preserve"> Commission</w:t>
      </w:r>
      <w:r w:rsidR="00D7544F">
        <w:rPr>
          <w:rFonts w:cs="Arial"/>
        </w:rPr>
        <w:t>.</w:t>
      </w:r>
    </w:p>
    <w:p w14:paraId="2881BCB5" w14:textId="26845599" w:rsidR="006D5F40" w:rsidRPr="00BF62CF" w:rsidRDefault="006D5F40" w:rsidP="008D5367">
      <w:pPr>
        <w:pStyle w:val="SubmissionNormal"/>
        <w:tabs>
          <w:tab w:val="clear" w:pos="720"/>
        </w:tabs>
        <w:ind w:hanging="720"/>
        <w:rPr>
          <w:rFonts w:cs="Arial"/>
        </w:rPr>
      </w:pPr>
      <w:r w:rsidRPr="00BF62CF">
        <w:rPr>
          <w:rFonts w:cs="Arial"/>
        </w:rPr>
        <w:t>For the avoidance of doubt, any information that we collect</w:t>
      </w:r>
      <w:r w:rsidR="003A1532">
        <w:rPr>
          <w:rFonts w:cs="Arial"/>
        </w:rPr>
        <w:t>,</w:t>
      </w:r>
      <w:r w:rsidRPr="00BF62CF">
        <w:rPr>
          <w:rFonts w:cs="Arial"/>
        </w:rPr>
        <w:t xml:space="preserve"> hold</w:t>
      </w:r>
      <w:r w:rsidR="003A1532">
        <w:rPr>
          <w:rFonts w:cs="Arial"/>
        </w:rPr>
        <w:t>, use and disclose</w:t>
      </w:r>
      <w:r w:rsidRPr="00BF62CF">
        <w:rPr>
          <w:rFonts w:cs="Arial"/>
        </w:rPr>
        <w:t xml:space="preserve"> will be governed by the most current version o</w:t>
      </w:r>
      <w:r w:rsidR="008A4251">
        <w:rPr>
          <w:rFonts w:cs="Arial"/>
        </w:rPr>
        <w:t>f this p</w:t>
      </w:r>
      <w:r w:rsidRPr="00BF62CF">
        <w:rPr>
          <w:rFonts w:cs="Arial"/>
        </w:rPr>
        <w:t xml:space="preserve">rivacy </w:t>
      </w:r>
      <w:r w:rsidR="008A4251">
        <w:rPr>
          <w:rFonts w:cs="Arial"/>
        </w:rPr>
        <w:t>p</w:t>
      </w:r>
      <w:r w:rsidRPr="00BF62CF">
        <w:rPr>
          <w:rFonts w:cs="Arial"/>
        </w:rPr>
        <w:t xml:space="preserve">olicy. The only exception to this will be where we conduct a </w:t>
      </w:r>
      <w:r w:rsidR="0050681C" w:rsidRPr="00BF62CF">
        <w:rPr>
          <w:rFonts w:cs="Arial"/>
        </w:rPr>
        <w:t>C</w:t>
      </w:r>
      <w:r w:rsidRPr="00BF62CF">
        <w:rPr>
          <w:rFonts w:cs="Arial"/>
        </w:rPr>
        <w:t>ompetition</w:t>
      </w:r>
      <w:r w:rsidR="008A4251">
        <w:rPr>
          <w:rFonts w:cs="Arial"/>
        </w:rPr>
        <w:t>, Survey</w:t>
      </w:r>
      <w:r w:rsidRPr="00BF62CF">
        <w:rPr>
          <w:rFonts w:cs="Arial"/>
        </w:rPr>
        <w:t xml:space="preserve"> or </w:t>
      </w:r>
      <w:r w:rsidR="00E2193A">
        <w:rPr>
          <w:rFonts w:cs="Arial"/>
        </w:rPr>
        <w:t>function or a</w:t>
      </w:r>
      <w:r w:rsidR="00245B12" w:rsidRPr="00BF62CF">
        <w:rPr>
          <w:rFonts w:cs="Arial"/>
        </w:rPr>
        <w:t>ctivity that</w:t>
      </w:r>
      <w:r w:rsidRPr="00BF62CF">
        <w:rPr>
          <w:rFonts w:cs="Arial"/>
        </w:rPr>
        <w:t xml:space="preserve"> has its own </w:t>
      </w:r>
      <w:r w:rsidR="003A1532">
        <w:rPr>
          <w:rFonts w:cs="Arial"/>
        </w:rPr>
        <w:t>terms and conditions</w:t>
      </w:r>
      <w:r w:rsidRPr="00BF62CF">
        <w:rPr>
          <w:rFonts w:cs="Arial"/>
        </w:rPr>
        <w:t xml:space="preserve">. In such instances, notice of </w:t>
      </w:r>
      <w:r w:rsidR="003A1532">
        <w:rPr>
          <w:rFonts w:cs="Arial"/>
        </w:rPr>
        <w:t>those terms and conditions</w:t>
      </w:r>
      <w:r w:rsidRPr="00BF62CF">
        <w:rPr>
          <w:rFonts w:cs="Arial"/>
        </w:rPr>
        <w:t xml:space="preserve"> will be provided to you at the time your </w:t>
      </w:r>
      <w:r w:rsidR="00747063" w:rsidRPr="00BF62CF">
        <w:rPr>
          <w:rFonts w:cs="Arial"/>
        </w:rPr>
        <w:t>personal information</w:t>
      </w:r>
      <w:r w:rsidRPr="00BF62CF">
        <w:rPr>
          <w:rFonts w:cs="Arial"/>
        </w:rPr>
        <w:t xml:space="preserve"> is sought and will override this </w:t>
      </w:r>
      <w:r w:rsidR="008A4251">
        <w:rPr>
          <w:rFonts w:cs="Arial"/>
        </w:rPr>
        <w:t>p</w:t>
      </w:r>
      <w:r w:rsidRPr="00BF62CF">
        <w:rPr>
          <w:rFonts w:cs="Arial"/>
        </w:rPr>
        <w:t xml:space="preserve">rivacy </w:t>
      </w:r>
      <w:r w:rsidR="008A4251">
        <w:rPr>
          <w:rFonts w:cs="Arial"/>
        </w:rPr>
        <w:t>p</w:t>
      </w:r>
      <w:r w:rsidRPr="00BF62CF">
        <w:rPr>
          <w:rFonts w:cs="Arial"/>
        </w:rPr>
        <w:t>olicy to the extent of any inconsistency.</w:t>
      </w:r>
    </w:p>
    <w:p w14:paraId="143126E0" w14:textId="55541D81" w:rsidR="006D5F40" w:rsidRPr="00BF62CF" w:rsidRDefault="00F861EB" w:rsidP="00A54E00">
      <w:pPr>
        <w:pStyle w:val="Heading1"/>
        <w:numPr>
          <w:ilvl w:val="0"/>
          <w:numId w:val="16"/>
        </w:numPr>
        <w:rPr>
          <w:rFonts w:cs="Arial"/>
        </w:rPr>
      </w:pPr>
      <w:bookmarkStart w:id="10" w:name="_Toc516586250"/>
      <w:r w:rsidRPr="00BF62CF">
        <w:rPr>
          <w:rFonts w:cs="Arial"/>
        </w:rPr>
        <w:t>Collection o</w:t>
      </w:r>
      <w:r w:rsidR="008D5367" w:rsidRPr="00BF62CF">
        <w:rPr>
          <w:rFonts w:cs="Arial"/>
        </w:rPr>
        <w:t>f Your Personal Information</w:t>
      </w:r>
      <w:bookmarkEnd w:id="10"/>
    </w:p>
    <w:p w14:paraId="3CAD1EEA" w14:textId="6ED57769" w:rsidR="002C4436" w:rsidRDefault="002C4436" w:rsidP="00857EF9">
      <w:pPr>
        <w:pStyle w:val="SubmissionNormal"/>
        <w:tabs>
          <w:tab w:val="clear" w:pos="720"/>
        </w:tabs>
        <w:ind w:hanging="720"/>
        <w:rPr>
          <w:rFonts w:cs="Arial"/>
        </w:rPr>
      </w:pPr>
      <w:r w:rsidRPr="00BF62CF">
        <w:rPr>
          <w:rFonts w:cs="Arial"/>
        </w:rPr>
        <w:t xml:space="preserve">At all times we try to only collect the information we need for the particular </w:t>
      </w:r>
      <w:r w:rsidR="00E2193A">
        <w:rPr>
          <w:rFonts w:cs="Arial"/>
        </w:rPr>
        <w:t>function or a</w:t>
      </w:r>
      <w:r w:rsidR="00E2193A" w:rsidRPr="00BF62CF">
        <w:rPr>
          <w:rFonts w:cs="Arial"/>
        </w:rPr>
        <w:t xml:space="preserve">ctivity </w:t>
      </w:r>
      <w:r w:rsidRPr="00BF62CF">
        <w:rPr>
          <w:rFonts w:cs="Arial"/>
        </w:rPr>
        <w:t>we are carrying out.</w:t>
      </w:r>
    </w:p>
    <w:p w14:paraId="34317986" w14:textId="067726A4" w:rsidR="003A1532" w:rsidRPr="003A1532" w:rsidRDefault="003A1532" w:rsidP="00B00AA1">
      <w:pPr>
        <w:pStyle w:val="SubmissionNormal"/>
        <w:keepNext/>
        <w:tabs>
          <w:tab w:val="clear" w:pos="720"/>
        </w:tabs>
        <w:ind w:hanging="720"/>
        <w:rPr>
          <w:rFonts w:cs="Arial"/>
        </w:rPr>
      </w:pPr>
      <w:r w:rsidRPr="003A1532">
        <w:rPr>
          <w:rFonts w:cs="Arial"/>
        </w:rPr>
        <w:t xml:space="preserve">The main way we collect personal information about you is when you give it to us. For example, we collect personal information such as contact </w:t>
      </w:r>
      <w:r w:rsidR="00D7544F">
        <w:rPr>
          <w:rFonts w:cs="Arial"/>
        </w:rPr>
        <w:t xml:space="preserve">and other </w:t>
      </w:r>
      <w:r w:rsidRPr="003A1532">
        <w:rPr>
          <w:rFonts w:cs="Arial"/>
        </w:rPr>
        <w:t>details when you:</w:t>
      </w:r>
    </w:p>
    <w:p w14:paraId="690FC625" w14:textId="16D59BC2" w:rsidR="003A1532" w:rsidRPr="003A1532" w:rsidRDefault="003A1532" w:rsidP="001C0AAF">
      <w:pPr>
        <w:pStyle w:val="SubmissionNormal"/>
        <w:numPr>
          <w:ilvl w:val="0"/>
          <w:numId w:val="17"/>
        </w:numPr>
        <w:rPr>
          <w:rFonts w:cs="Arial"/>
        </w:rPr>
      </w:pPr>
      <w:r w:rsidRPr="003A1532">
        <w:rPr>
          <w:rFonts w:cs="Arial"/>
        </w:rPr>
        <w:t xml:space="preserve">contact us </w:t>
      </w:r>
      <w:r w:rsidR="00E2193A" w:rsidRPr="00E2193A">
        <w:rPr>
          <w:rFonts w:cs="Arial"/>
        </w:rPr>
        <w:t xml:space="preserve">to ask for information </w:t>
      </w:r>
      <w:r w:rsidRPr="003A1532">
        <w:rPr>
          <w:rFonts w:cs="Arial"/>
        </w:rPr>
        <w:t>(but only if we need it)</w:t>
      </w:r>
    </w:p>
    <w:p w14:paraId="1D3169B0" w14:textId="2C280256" w:rsidR="003A1532" w:rsidRDefault="003A1532" w:rsidP="001C0AAF">
      <w:pPr>
        <w:pStyle w:val="SubmissionNormal"/>
        <w:numPr>
          <w:ilvl w:val="0"/>
          <w:numId w:val="17"/>
        </w:numPr>
        <w:rPr>
          <w:rFonts w:cs="Arial"/>
        </w:rPr>
      </w:pPr>
      <w:r w:rsidRPr="003A1532">
        <w:rPr>
          <w:rFonts w:cs="Arial"/>
        </w:rPr>
        <w:t xml:space="preserve">make a </w:t>
      </w:r>
      <w:r>
        <w:rPr>
          <w:rFonts w:cs="Arial"/>
        </w:rPr>
        <w:t xml:space="preserve">discrimination or human rights </w:t>
      </w:r>
      <w:r w:rsidRPr="003A1532">
        <w:rPr>
          <w:rFonts w:cs="Arial"/>
        </w:rPr>
        <w:t>complaint to us</w:t>
      </w:r>
    </w:p>
    <w:p w14:paraId="099760AE" w14:textId="0BD9B7E5" w:rsidR="00145678" w:rsidRPr="00D7544F" w:rsidRDefault="00145678" w:rsidP="001C0AAF">
      <w:pPr>
        <w:pStyle w:val="ListParagraph"/>
        <w:numPr>
          <w:ilvl w:val="0"/>
          <w:numId w:val="17"/>
        </w:numPr>
        <w:rPr>
          <w:rFonts w:cs="Arial"/>
          <w:color w:val="auto"/>
          <w:szCs w:val="24"/>
          <w:lang w:eastAsia="en-AU"/>
        </w:rPr>
      </w:pPr>
      <w:r w:rsidRPr="00D7544F">
        <w:rPr>
          <w:rFonts w:cs="Arial"/>
          <w:color w:val="auto"/>
          <w:szCs w:val="24"/>
          <w:lang w:eastAsia="en-AU"/>
        </w:rPr>
        <w:t xml:space="preserve">apply for a temporary exemption to </w:t>
      </w:r>
      <w:r w:rsidR="00ED4618">
        <w:rPr>
          <w:rFonts w:cs="Arial"/>
        </w:rPr>
        <w:t>Federal d</w:t>
      </w:r>
      <w:r w:rsidR="00ED4618" w:rsidRPr="00BF62CF">
        <w:rPr>
          <w:rFonts w:cs="Arial"/>
        </w:rPr>
        <w:t xml:space="preserve">iscrimination </w:t>
      </w:r>
      <w:r w:rsidR="00ED4618">
        <w:rPr>
          <w:rFonts w:cs="Arial"/>
        </w:rPr>
        <w:t>laws</w:t>
      </w:r>
    </w:p>
    <w:p w14:paraId="5DB4CAA1" w14:textId="6E31F191" w:rsidR="008A4251" w:rsidRPr="00D7544F" w:rsidRDefault="008A4251" w:rsidP="001C0AAF">
      <w:pPr>
        <w:pStyle w:val="SubmissionNormal"/>
        <w:numPr>
          <w:ilvl w:val="0"/>
          <w:numId w:val="17"/>
        </w:numPr>
        <w:rPr>
          <w:rFonts w:cs="Arial"/>
        </w:rPr>
      </w:pPr>
      <w:r>
        <w:rPr>
          <w:rFonts w:cs="Arial"/>
        </w:rPr>
        <w:t>respond to Commission</w:t>
      </w:r>
      <w:r w:rsidRPr="00D7544F">
        <w:rPr>
          <w:rFonts w:cs="Arial"/>
        </w:rPr>
        <w:t xml:space="preserve"> </w:t>
      </w:r>
      <w:r>
        <w:rPr>
          <w:rFonts w:cs="Arial"/>
        </w:rPr>
        <w:t xml:space="preserve">inquiries, </w:t>
      </w:r>
      <w:r w:rsidRPr="00D7544F">
        <w:rPr>
          <w:rFonts w:cs="Arial"/>
        </w:rPr>
        <w:t>questi</w:t>
      </w:r>
      <w:r w:rsidR="00ED4618">
        <w:rPr>
          <w:rFonts w:cs="Arial"/>
        </w:rPr>
        <w:t>onnaires and surveys (Survey/s)</w:t>
      </w:r>
    </w:p>
    <w:p w14:paraId="7FFFE947" w14:textId="4F1C8EDA" w:rsidR="00145678" w:rsidRPr="00145678" w:rsidRDefault="00145678" w:rsidP="001C0AAF">
      <w:pPr>
        <w:pStyle w:val="SubmissionNormal"/>
        <w:numPr>
          <w:ilvl w:val="0"/>
          <w:numId w:val="17"/>
        </w:numPr>
        <w:rPr>
          <w:rFonts w:cs="Arial"/>
        </w:rPr>
      </w:pPr>
      <w:r w:rsidRPr="00145678">
        <w:rPr>
          <w:rFonts w:cs="Arial"/>
        </w:rPr>
        <w:t xml:space="preserve">engage us to provide you with products or services </w:t>
      </w:r>
      <w:r>
        <w:rPr>
          <w:rFonts w:cs="Arial"/>
        </w:rPr>
        <w:t xml:space="preserve">related to </w:t>
      </w:r>
      <w:r w:rsidR="00E2193A">
        <w:rPr>
          <w:rFonts w:cs="Arial"/>
        </w:rPr>
        <w:t>our functions or activities</w:t>
      </w:r>
    </w:p>
    <w:p w14:paraId="0BB03C2A" w14:textId="4F6CED60" w:rsidR="003A1532" w:rsidRPr="003A1532" w:rsidRDefault="003A1532" w:rsidP="001C0AAF">
      <w:pPr>
        <w:pStyle w:val="SubmissionNormal"/>
        <w:numPr>
          <w:ilvl w:val="0"/>
          <w:numId w:val="17"/>
        </w:numPr>
        <w:rPr>
          <w:rFonts w:cs="Arial"/>
        </w:rPr>
      </w:pPr>
      <w:r w:rsidRPr="003A1532">
        <w:rPr>
          <w:rFonts w:cs="Arial"/>
        </w:rPr>
        <w:t>make a</w:t>
      </w:r>
      <w:r w:rsidR="00D7544F">
        <w:rPr>
          <w:rFonts w:cs="Arial"/>
        </w:rPr>
        <w:t>n FOI</w:t>
      </w:r>
      <w:r w:rsidR="00E2193A">
        <w:rPr>
          <w:rFonts w:cs="Arial"/>
        </w:rPr>
        <w:t xml:space="preserve"> Act</w:t>
      </w:r>
      <w:r w:rsidR="00D7544F">
        <w:rPr>
          <w:rFonts w:cs="Arial"/>
        </w:rPr>
        <w:t xml:space="preserve"> request or submit an FOI or privacy-related complaint</w:t>
      </w:r>
      <w:r w:rsidRPr="003A1532">
        <w:rPr>
          <w:rFonts w:cs="Arial"/>
        </w:rPr>
        <w:t xml:space="preserve"> </w:t>
      </w:r>
      <w:r w:rsidR="00D7544F">
        <w:rPr>
          <w:rFonts w:cs="Arial"/>
        </w:rPr>
        <w:t>to us</w:t>
      </w:r>
    </w:p>
    <w:p w14:paraId="4FADC8A2" w14:textId="625C43FF" w:rsidR="003A1532" w:rsidRPr="003A1532" w:rsidRDefault="003A1532" w:rsidP="001C0AAF">
      <w:pPr>
        <w:pStyle w:val="SubmissionNormal"/>
        <w:numPr>
          <w:ilvl w:val="0"/>
          <w:numId w:val="17"/>
        </w:numPr>
        <w:rPr>
          <w:rFonts w:cs="Arial"/>
        </w:rPr>
      </w:pPr>
      <w:r w:rsidRPr="003A1532">
        <w:rPr>
          <w:rFonts w:cs="Arial"/>
        </w:rPr>
        <w:t xml:space="preserve">notify </w:t>
      </w:r>
      <w:r w:rsidR="00E2193A">
        <w:rPr>
          <w:rFonts w:cs="Arial"/>
        </w:rPr>
        <w:t>us</w:t>
      </w:r>
      <w:r w:rsidRPr="003A1532">
        <w:rPr>
          <w:rFonts w:cs="Arial"/>
        </w:rPr>
        <w:t xml:space="preserve"> about a data breach</w:t>
      </w:r>
    </w:p>
    <w:p w14:paraId="037E1F16" w14:textId="6B50BD85" w:rsidR="00145678" w:rsidRPr="00E2193A" w:rsidRDefault="003A1532" w:rsidP="001C0AAF">
      <w:pPr>
        <w:pStyle w:val="SubmissionNormal"/>
        <w:numPr>
          <w:ilvl w:val="0"/>
          <w:numId w:val="17"/>
        </w:numPr>
        <w:rPr>
          <w:rFonts w:cs="Arial"/>
        </w:rPr>
      </w:pPr>
      <w:r w:rsidRPr="00E2193A">
        <w:rPr>
          <w:rFonts w:cs="Arial"/>
        </w:rPr>
        <w:t xml:space="preserve">apply for a job vacancy </w:t>
      </w:r>
      <w:r w:rsidR="00E2193A">
        <w:rPr>
          <w:rFonts w:cs="Arial"/>
        </w:rPr>
        <w:t>with us</w:t>
      </w:r>
      <w:r w:rsidR="008A4251" w:rsidRPr="00E2193A">
        <w:rPr>
          <w:rFonts w:cs="Arial"/>
        </w:rPr>
        <w:t>.</w:t>
      </w:r>
    </w:p>
    <w:p w14:paraId="755F91E5" w14:textId="77777777" w:rsidR="008A4251" w:rsidRDefault="003A1532" w:rsidP="00B00AA1">
      <w:pPr>
        <w:pStyle w:val="SubmissionNormal"/>
        <w:keepNext/>
        <w:tabs>
          <w:tab w:val="clear" w:pos="720"/>
        </w:tabs>
        <w:ind w:hanging="720"/>
        <w:rPr>
          <w:rFonts w:cs="Arial"/>
        </w:rPr>
      </w:pPr>
      <w:r w:rsidRPr="003A1532">
        <w:rPr>
          <w:rFonts w:cs="Arial"/>
        </w:rPr>
        <w:t>We may also collect contact details and some other personal information if you</w:t>
      </w:r>
      <w:r w:rsidR="008A4251">
        <w:rPr>
          <w:rFonts w:cs="Arial"/>
        </w:rPr>
        <w:t>:</w:t>
      </w:r>
    </w:p>
    <w:p w14:paraId="1C6795ED" w14:textId="77777777" w:rsidR="008A4251" w:rsidRDefault="008A4251" w:rsidP="001C0AAF">
      <w:pPr>
        <w:pStyle w:val="SubmissionNormal"/>
        <w:numPr>
          <w:ilvl w:val="0"/>
          <w:numId w:val="17"/>
        </w:numPr>
        <w:rPr>
          <w:rFonts w:cs="Arial"/>
        </w:rPr>
      </w:pPr>
      <w:r>
        <w:rPr>
          <w:rFonts w:cs="Arial"/>
        </w:rPr>
        <w:t>participate</w:t>
      </w:r>
      <w:r w:rsidR="003A1532" w:rsidRPr="003A1532">
        <w:rPr>
          <w:rFonts w:cs="Arial"/>
        </w:rPr>
        <w:t xml:space="preserve"> in a meeting or consultation with us</w:t>
      </w:r>
    </w:p>
    <w:p w14:paraId="76800B79" w14:textId="77777777" w:rsidR="008A4251" w:rsidRPr="008A4251" w:rsidRDefault="008A4251" w:rsidP="001C0AAF">
      <w:pPr>
        <w:pStyle w:val="SubmissionNormal"/>
        <w:numPr>
          <w:ilvl w:val="0"/>
          <w:numId w:val="17"/>
        </w:numPr>
        <w:rPr>
          <w:rFonts w:cs="Arial"/>
        </w:rPr>
      </w:pPr>
      <w:r w:rsidRPr="008A4251">
        <w:rPr>
          <w:rFonts w:cs="Arial"/>
        </w:rPr>
        <w:t>attend an event or activity we organise, sponsor or are otherwise affiliated with</w:t>
      </w:r>
    </w:p>
    <w:p w14:paraId="294523C9" w14:textId="1BD5A705" w:rsidR="008A4251" w:rsidRPr="008A4251" w:rsidRDefault="008A4251" w:rsidP="001C0AAF">
      <w:pPr>
        <w:pStyle w:val="SubmissionNormal"/>
        <w:numPr>
          <w:ilvl w:val="0"/>
          <w:numId w:val="17"/>
        </w:numPr>
        <w:rPr>
          <w:rFonts w:cs="Arial"/>
        </w:rPr>
      </w:pPr>
      <w:r w:rsidRPr="008A4251">
        <w:rPr>
          <w:rFonts w:cs="Arial"/>
        </w:rPr>
        <w:t xml:space="preserve">subscribe to one of our </w:t>
      </w:r>
      <w:r w:rsidR="00C37FCD">
        <w:rPr>
          <w:rFonts w:cs="Arial"/>
        </w:rPr>
        <w:t>e-mail lists</w:t>
      </w:r>
      <w:r w:rsidR="00C37FCD" w:rsidRPr="008A4251">
        <w:rPr>
          <w:rFonts w:cs="Arial"/>
        </w:rPr>
        <w:t xml:space="preserve"> </w:t>
      </w:r>
      <w:r w:rsidR="00C37FCD">
        <w:rPr>
          <w:rFonts w:cs="Arial"/>
        </w:rPr>
        <w:t xml:space="preserve">or </w:t>
      </w:r>
      <w:r w:rsidRPr="008A4251">
        <w:rPr>
          <w:rFonts w:cs="Arial"/>
        </w:rPr>
        <w:t>publications (online or otherwise)</w:t>
      </w:r>
    </w:p>
    <w:p w14:paraId="2FFB64FB" w14:textId="77777777" w:rsidR="00E2193A" w:rsidRDefault="008A4251" w:rsidP="001C0AAF">
      <w:pPr>
        <w:pStyle w:val="SubmissionNormal"/>
        <w:numPr>
          <w:ilvl w:val="0"/>
          <w:numId w:val="17"/>
        </w:numPr>
        <w:rPr>
          <w:rFonts w:cs="Arial"/>
        </w:rPr>
      </w:pPr>
      <w:r w:rsidRPr="008A4251">
        <w:rPr>
          <w:rFonts w:cs="Arial"/>
        </w:rPr>
        <w:t>participate in Commission competitions, promotions, or activities (Competition/s)</w:t>
      </w:r>
    </w:p>
    <w:p w14:paraId="0D6F2EC2" w14:textId="03669A27" w:rsidR="003A1532" w:rsidRPr="008A4251" w:rsidRDefault="00E2193A" w:rsidP="001C0AAF">
      <w:pPr>
        <w:pStyle w:val="SubmissionNormal"/>
        <w:numPr>
          <w:ilvl w:val="0"/>
          <w:numId w:val="17"/>
        </w:numPr>
        <w:rPr>
          <w:rFonts w:cs="Arial"/>
        </w:rPr>
      </w:pPr>
      <w:r w:rsidRPr="00145678">
        <w:rPr>
          <w:rFonts w:cs="Arial"/>
        </w:rPr>
        <w:lastRenderedPageBreak/>
        <w:t>post an entry that contains your personal information on any of our websites (including social media sites and platforms)</w:t>
      </w:r>
      <w:r w:rsidR="003A1532" w:rsidRPr="008A4251">
        <w:rPr>
          <w:rFonts w:cs="Arial"/>
        </w:rPr>
        <w:t>.</w:t>
      </w:r>
    </w:p>
    <w:p w14:paraId="308013C0" w14:textId="77777777" w:rsidR="00145678" w:rsidRPr="00B00AA1" w:rsidRDefault="00145678" w:rsidP="00F53311">
      <w:pPr>
        <w:pStyle w:val="Heading1"/>
        <w:numPr>
          <w:ilvl w:val="1"/>
          <w:numId w:val="16"/>
        </w:numPr>
        <w:rPr>
          <w:rFonts w:cs="Arial"/>
          <w:sz w:val="24"/>
        </w:rPr>
      </w:pPr>
      <w:bookmarkStart w:id="11" w:name="_Toc516586251"/>
      <w:r w:rsidRPr="00B00AA1">
        <w:rPr>
          <w:rFonts w:cs="Arial"/>
          <w:sz w:val="24"/>
        </w:rPr>
        <w:t>Collecting sensitive information</w:t>
      </w:r>
      <w:bookmarkEnd w:id="11"/>
      <w:r w:rsidRPr="00B00AA1">
        <w:rPr>
          <w:rFonts w:cs="Arial"/>
          <w:sz w:val="24"/>
        </w:rPr>
        <w:t xml:space="preserve"> </w:t>
      </w:r>
    </w:p>
    <w:p w14:paraId="3C828AEF" w14:textId="59A02DF4" w:rsidR="00145678" w:rsidRPr="00BF62CF" w:rsidRDefault="00145678" w:rsidP="00145678">
      <w:pPr>
        <w:pStyle w:val="SubmissionNormal"/>
        <w:tabs>
          <w:tab w:val="clear" w:pos="720"/>
        </w:tabs>
        <w:ind w:hanging="720"/>
        <w:rPr>
          <w:rFonts w:cs="Arial"/>
        </w:rPr>
      </w:pPr>
      <w:r w:rsidRPr="00BF62CF">
        <w:rPr>
          <w:rFonts w:cs="Arial"/>
        </w:rPr>
        <w:t xml:space="preserve">Sometimes we may need to collect sensitive information about you, for example, to handle a complaint or as part of a Survey (this will only be done where sensitive information is reasonably necessary for or directly related to one or more of our </w:t>
      </w:r>
      <w:r w:rsidR="00B25E1A">
        <w:rPr>
          <w:rFonts w:cs="Arial"/>
        </w:rPr>
        <w:t>functions or activities</w:t>
      </w:r>
      <w:r w:rsidRPr="00BF62CF">
        <w:rPr>
          <w:rFonts w:cs="Arial"/>
        </w:rPr>
        <w:t xml:space="preserve">). This might include information about your health, racial or ethnic origin, political opinions, association memberships, religious beliefs, sexual orientation, criminal history, and genetic or biometric information. </w:t>
      </w:r>
    </w:p>
    <w:p w14:paraId="39486772" w14:textId="77777777" w:rsidR="007E127E" w:rsidRPr="00B00AA1" w:rsidRDefault="007E127E" w:rsidP="00F53311">
      <w:pPr>
        <w:pStyle w:val="Heading1"/>
        <w:numPr>
          <w:ilvl w:val="1"/>
          <w:numId w:val="16"/>
        </w:numPr>
        <w:rPr>
          <w:rFonts w:cs="Arial"/>
          <w:sz w:val="24"/>
        </w:rPr>
      </w:pPr>
      <w:bookmarkStart w:id="12" w:name="_Toc516586252"/>
      <w:r w:rsidRPr="00B00AA1">
        <w:rPr>
          <w:rFonts w:cs="Arial"/>
          <w:sz w:val="24"/>
        </w:rPr>
        <w:t>Indirect collection</w:t>
      </w:r>
      <w:bookmarkEnd w:id="12"/>
      <w:r w:rsidRPr="00B00AA1">
        <w:rPr>
          <w:rFonts w:cs="Arial"/>
          <w:sz w:val="24"/>
        </w:rPr>
        <w:t xml:space="preserve"> </w:t>
      </w:r>
    </w:p>
    <w:p w14:paraId="29B54619" w14:textId="2D1C011E" w:rsidR="00D7546C" w:rsidRPr="00BF62CF" w:rsidRDefault="007E127E" w:rsidP="004674F7">
      <w:pPr>
        <w:pStyle w:val="SubmissionNormal"/>
        <w:keepNext/>
        <w:tabs>
          <w:tab w:val="clear" w:pos="720"/>
        </w:tabs>
        <w:ind w:hanging="720"/>
        <w:rPr>
          <w:rFonts w:cs="Arial"/>
        </w:rPr>
      </w:pPr>
      <w:r w:rsidRPr="00BF62CF">
        <w:rPr>
          <w:rFonts w:cs="Arial"/>
        </w:rPr>
        <w:t xml:space="preserve">In the course of </w:t>
      </w:r>
      <w:r w:rsidR="00CC680B">
        <w:rPr>
          <w:rFonts w:cs="Arial"/>
        </w:rPr>
        <w:t xml:space="preserve">performing </w:t>
      </w:r>
      <w:r w:rsidR="001A0D18">
        <w:rPr>
          <w:rFonts w:cs="Arial"/>
        </w:rPr>
        <w:t>our functions and activities</w:t>
      </w:r>
      <w:r w:rsidRPr="00BF62CF">
        <w:rPr>
          <w:rFonts w:cs="Arial"/>
        </w:rPr>
        <w:t xml:space="preserve">, we may collect personal information (including sensitive information) about you indirectly from publicly available sources or from third parties such as: </w:t>
      </w:r>
    </w:p>
    <w:p w14:paraId="2A4F0413" w14:textId="77777777" w:rsidR="00D7546C" w:rsidRPr="00BF62CF" w:rsidRDefault="007E127E" w:rsidP="001C0AAF">
      <w:pPr>
        <w:pStyle w:val="SubmissionNormal"/>
        <w:numPr>
          <w:ilvl w:val="0"/>
          <w:numId w:val="17"/>
        </w:numPr>
        <w:rPr>
          <w:rFonts w:cs="Arial"/>
        </w:rPr>
      </w:pPr>
      <w:r w:rsidRPr="00BF62CF">
        <w:rPr>
          <w:rFonts w:cs="Arial"/>
        </w:rPr>
        <w:t>your authorised representative, if you have one</w:t>
      </w:r>
      <w:r w:rsidR="008C27EA" w:rsidRPr="00BF62CF">
        <w:rPr>
          <w:rFonts w:cs="Arial"/>
        </w:rPr>
        <w:t>; or</w:t>
      </w:r>
      <w:r w:rsidRPr="00BF62CF">
        <w:rPr>
          <w:rFonts w:cs="Arial"/>
        </w:rPr>
        <w:t xml:space="preserve"> </w:t>
      </w:r>
    </w:p>
    <w:p w14:paraId="345C2252" w14:textId="52DB897A" w:rsidR="00D7546C" w:rsidRPr="00BF62CF" w:rsidRDefault="007E127E" w:rsidP="001C0AAF">
      <w:pPr>
        <w:pStyle w:val="SubmissionNormal"/>
        <w:numPr>
          <w:ilvl w:val="0"/>
          <w:numId w:val="17"/>
        </w:numPr>
        <w:rPr>
          <w:rFonts w:cs="Arial"/>
        </w:rPr>
      </w:pPr>
      <w:r w:rsidRPr="00BF62CF">
        <w:rPr>
          <w:rFonts w:cs="Arial"/>
        </w:rPr>
        <w:t>complainants</w:t>
      </w:r>
      <w:r w:rsidR="00B25E1A">
        <w:rPr>
          <w:rFonts w:cs="Arial"/>
        </w:rPr>
        <w:t xml:space="preserve">, </w:t>
      </w:r>
      <w:r w:rsidRPr="00BF62CF">
        <w:rPr>
          <w:rFonts w:cs="Arial"/>
        </w:rPr>
        <w:t xml:space="preserve">respondents </w:t>
      </w:r>
      <w:r w:rsidR="00B25E1A">
        <w:rPr>
          <w:rFonts w:cs="Arial"/>
        </w:rPr>
        <w:t xml:space="preserve">or other parties involved in </w:t>
      </w:r>
      <w:r w:rsidRPr="00BF62CF">
        <w:rPr>
          <w:rFonts w:cs="Arial"/>
        </w:rPr>
        <w:t>a complaint</w:t>
      </w:r>
      <w:r w:rsidR="00CC680B">
        <w:rPr>
          <w:rFonts w:cs="Arial"/>
        </w:rPr>
        <w:t>, investigation</w:t>
      </w:r>
      <w:r w:rsidRPr="00BF62CF">
        <w:rPr>
          <w:rFonts w:cs="Arial"/>
        </w:rPr>
        <w:t xml:space="preserve"> or application </w:t>
      </w:r>
      <w:r w:rsidR="00CC680B">
        <w:rPr>
          <w:rFonts w:cs="Arial"/>
        </w:rPr>
        <w:t>(</w:t>
      </w:r>
      <w:r w:rsidRPr="00BF62CF">
        <w:rPr>
          <w:rFonts w:cs="Arial"/>
        </w:rPr>
        <w:t>or the</w:t>
      </w:r>
      <w:r w:rsidR="00F85DF6" w:rsidRPr="00BF62CF">
        <w:rPr>
          <w:rFonts w:cs="Arial"/>
        </w:rPr>
        <w:t>ir</w:t>
      </w:r>
      <w:r w:rsidRPr="00BF62CF">
        <w:rPr>
          <w:rFonts w:cs="Arial"/>
        </w:rPr>
        <w:t xml:space="preserve"> employees and witnesses</w:t>
      </w:r>
      <w:r w:rsidR="00CC680B">
        <w:rPr>
          <w:rFonts w:cs="Arial"/>
        </w:rPr>
        <w:t>)</w:t>
      </w:r>
      <w:r w:rsidRPr="00BF62CF">
        <w:rPr>
          <w:rFonts w:cs="Arial"/>
        </w:rPr>
        <w:t xml:space="preserve">. </w:t>
      </w:r>
    </w:p>
    <w:p w14:paraId="0F2FF65F" w14:textId="1F00488C" w:rsidR="008A4251" w:rsidRPr="00BF62CF" w:rsidRDefault="008A4251" w:rsidP="008A4251">
      <w:pPr>
        <w:pStyle w:val="SubmissionNormal"/>
        <w:tabs>
          <w:tab w:val="clear" w:pos="720"/>
        </w:tabs>
        <w:ind w:hanging="720"/>
        <w:rPr>
          <w:rFonts w:cs="Arial"/>
        </w:rPr>
      </w:pPr>
      <w:r w:rsidRPr="00BF62CF">
        <w:rPr>
          <w:rFonts w:cs="Arial"/>
        </w:rPr>
        <w:t xml:space="preserve">We may also collect your personal information from a third party </w:t>
      </w:r>
      <w:r w:rsidR="00F53311" w:rsidRPr="00BF62CF">
        <w:rPr>
          <w:rFonts w:cs="Arial"/>
        </w:rPr>
        <w:t xml:space="preserve">when you participate in </w:t>
      </w:r>
      <w:r w:rsidR="00F53311">
        <w:rPr>
          <w:rFonts w:cs="Arial"/>
        </w:rPr>
        <w:t>S</w:t>
      </w:r>
      <w:r w:rsidR="00F53311" w:rsidRPr="00BF62CF">
        <w:rPr>
          <w:rFonts w:cs="Arial"/>
        </w:rPr>
        <w:t xml:space="preserve">urveys </w:t>
      </w:r>
      <w:r w:rsidR="00F53311">
        <w:rPr>
          <w:rFonts w:cs="Arial"/>
        </w:rPr>
        <w:t xml:space="preserve">or Competitions </w:t>
      </w:r>
      <w:r w:rsidR="00F53311" w:rsidRPr="00BF62CF">
        <w:rPr>
          <w:rFonts w:cs="Arial"/>
        </w:rPr>
        <w:t>run in conjunction with an entity that we may partner with</w:t>
      </w:r>
      <w:r w:rsidRPr="00BF62CF">
        <w:rPr>
          <w:rFonts w:cs="Arial"/>
        </w:rPr>
        <w:t xml:space="preserve">. </w:t>
      </w:r>
    </w:p>
    <w:p w14:paraId="4D9D8053" w14:textId="77777777" w:rsidR="007E127E" w:rsidRPr="00BF62CF" w:rsidRDefault="007E127E" w:rsidP="007E127E">
      <w:pPr>
        <w:pStyle w:val="SubmissionNormal"/>
        <w:tabs>
          <w:tab w:val="clear" w:pos="720"/>
        </w:tabs>
        <w:ind w:hanging="720"/>
        <w:rPr>
          <w:rFonts w:cs="Arial"/>
        </w:rPr>
      </w:pPr>
      <w:r w:rsidRPr="00BF62CF">
        <w:rPr>
          <w:rFonts w:cs="Arial"/>
        </w:rPr>
        <w:t>We also collect personal information from publicly available sources to enable us to contact stakeholders who may be interested in our work or in participating in our consultations</w:t>
      </w:r>
      <w:r w:rsidR="008C27EA" w:rsidRPr="00BF62CF">
        <w:rPr>
          <w:rFonts w:cs="Arial"/>
        </w:rPr>
        <w:t>.</w:t>
      </w:r>
      <w:r w:rsidRPr="00BF62CF">
        <w:rPr>
          <w:rFonts w:cs="Arial"/>
        </w:rPr>
        <w:t xml:space="preserve"> </w:t>
      </w:r>
    </w:p>
    <w:p w14:paraId="20F64857" w14:textId="49EE1736" w:rsidR="004F4D1D" w:rsidRPr="00B00AA1" w:rsidRDefault="004F4D1D" w:rsidP="00F53311">
      <w:pPr>
        <w:pStyle w:val="Heading1"/>
        <w:numPr>
          <w:ilvl w:val="1"/>
          <w:numId w:val="16"/>
        </w:numPr>
        <w:rPr>
          <w:rFonts w:cs="Arial"/>
          <w:sz w:val="24"/>
        </w:rPr>
      </w:pPr>
      <w:bookmarkStart w:id="13" w:name="_Toc516586253"/>
      <w:r w:rsidRPr="00B00AA1">
        <w:rPr>
          <w:rFonts w:cs="Arial"/>
          <w:sz w:val="24"/>
        </w:rPr>
        <w:t>Anonymity</w:t>
      </w:r>
      <w:bookmarkEnd w:id="13"/>
    </w:p>
    <w:p w14:paraId="5558B2DF" w14:textId="77777777" w:rsidR="004F4D1D" w:rsidRDefault="004F4D1D" w:rsidP="004F4D1D">
      <w:pPr>
        <w:pStyle w:val="SubmissionNormal"/>
        <w:tabs>
          <w:tab w:val="clear" w:pos="720"/>
        </w:tabs>
        <w:ind w:hanging="720"/>
        <w:rPr>
          <w:rFonts w:cs="Arial"/>
        </w:rPr>
      </w:pPr>
      <w:r w:rsidRPr="00BF62CF">
        <w:rPr>
          <w:rFonts w:cs="Arial"/>
        </w:rPr>
        <w:t xml:space="preserve">Where possible, we will allow you to interact with us anonymously or using a pseudonym. For example, if you contact our </w:t>
      </w:r>
      <w:r>
        <w:rPr>
          <w:rFonts w:cs="Arial"/>
        </w:rPr>
        <w:t>General enquiries and publications</w:t>
      </w:r>
      <w:r w:rsidRPr="00BF62CF">
        <w:rPr>
          <w:rFonts w:cs="Arial"/>
        </w:rPr>
        <w:t xml:space="preserve"> line</w:t>
      </w:r>
      <w:r>
        <w:rPr>
          <w:rFonts w:cs="Arial"/>
        </w:rPr>
        <w:t>, or the National Information Service,</w:t>
      </w:r>
      <w:r w:rsidRPr="00BF62CF">
        <w:rPr>
          <w:rFonts w:cs="Arial"/>
        </w:rPr>
        <w:t xml:space="preserve"> with a general question we will not ask for your name unless we need it to adequately handle your question. </w:t>
      </w:r>
    </w:p>
    <w:p w14:paraId="2341E709" w14:textId="1759CA7B" w:rsidR="004F4D1D" w:rsidRPr="00BF62CF" w:rsidRDefault="004F4D1D" w:rsidP="004F4D1D">
      <w:pPr>
        <w:pStyle w:val="SubmissionNormal"/>
        <w:tabs>
          <w:tab w:val="clear" w:pos="720"/>
        </w:tabs>
        <w:ind w:hanging="720"/>
        <w:rPr>
          <w:rFonts w:cs="Arial"/>
        </w:rPr>
      </w:pPr>
      <w:r w:rsidRPr="00BF62CF">
        <w:rPr>
          <w:rFonts w:cs="Arial"/>
        </w:rPr>
        <w:t xml:space="preserve">However, for most of </w:t>
      </w:r>
      <w:r>
        <w:rPr>
          <w:rFonts w:cs="Arial"/>
        </w:rPr>
        <w:t xml:space="preserve">the </w:t>
      </w:r>
      <w:r w:rsidR="001A0D18">
        <w:rPr>
          <w:rFonts w:cs="Arial"/>
        </w:rPr>
        <w:t>Commission’s functions and activities</w:t>
      </w:r>
      <w:r w:rsidRPr="00BF62CF">
        <w:rPr>
          <w:rFonts w:cs="Arial"/>
        </w:rPr>
        <w:t xml:space="preserve"> we usually need your name and contact </w:t>
      </w:r>
      <w:r w:rsidR="00B25E1A">
        <w:rPr>
          <w:rFonts w:cs="Arial"/>
        </w:rPr>
        <w:t>details</w:t>
      </w:r>
      <w:r w:rsidRPr="00BF62CF">
        <w:rPr>
          <w:rFonts w:cs="Arial"/>
        </w:rPr>
        <w:t xml:space="preserve"> and enough information about the particular matter to enable us to fairly and efficiently handle your inquiry, request, complaint or application. </w:t>
      </w:r>
    </w:p>
    <w:p w14:paraId="6E41F158" w14:textId="77777777" w:rsidR="00D02CAC" w:rsidRPr="00B00AA1" w:rsidRDefault="00D02CAC" w:rsidP="00F53311">
      <w:pPr>
        <w:pStyle w:val="Heading1"/>
        <w:numPr>
          <w:ilvl w:val="1"/>
          <w:numId w:val="16"/>
        </w:numPr>
        <w:rPr>
          <w:rFonts w:cs="Arial"/>
          <w:sz w:val="24"/>
        </w:rPr>
      </w:pPr>
      <w:bookmarkStart w:id="14" w:name="_Toc516586254"/>
      <w:r w:rsidRPr="00B00AA1">
        <w:rPr>
          <w:rFonts w:cs="Arial"/>
          <w:sz w:val="24"/>
        </w:rPr>
        <w:t>Collecting through our websites</w:t>
      </w:r>
      <w:bookmarkEnd w:id="14"/>
      <w:r w:rsidRPr="00B00AA1">
        <w:rPr>
          <w:rFonts w:cs="Arial"/>
          <w:sz w:val="24"/>
        </w:rPr>
        <w:t xml:space="preserve"> </w:t>
      </w:r>
    </w:p>
    <w:p w14:paraId="66CAA469" w14:textId="76C0F8A9" w:rsidR="004F4D1D" w:rsidRDefault="00D02CAC" w:rsidP="006C5953">
      <w:pPr>
        <w:pStyle w:val="SubmissionNormal"/>
        <w:tabs>
          <w:tab w:val="clear" w:pos="720"/>
        </w:tabs>
        <w:ind w:hanging="720"/>
        <w:rPr>
          <w:rFonts w:cs="Arial"/>
        </w:rPr>
      </w:pPr>
      <w:r w:rsidRPr="00BF62CF">
        <w:rPr>
          <w:rFonts w:cs="Arial"/>
        </w:rPr>
        <w:t xml:space="preserve">The </w:t>
      </w:r>
      <w:r w:rsidR="006C5953" w:rsidRPr="00BF62CF">
        <w:rPr>
          <w:rFonts w:cs="Arial"/>
        </w:rPr>
        <w:t>Commission</w:t>
      </w:r>
      <w:r w:rsidR="000C7FCD" w:rsidRPr="00BF62CF">
        <w:rPr>
          <w:rFonts w:cs="Arial"/>
        </w:rPr>
        <w:t xml:space="preserve"> has its own public website</w:t>
      </w:r>
      <w:r w:rsidR="00731678" w:rsidRPr="00BF62CF">
        <w:rPr>
          <w:rFonts w:cs="Arial"/>
        </w:rPr>
        <w:t>,</w:t>
      </w:r>
      <w:r w:rsidR="000C7FCD" w:rsidRPr="00BF62CF">
        <w:rPr>
          <w:rFonts w:cs="Arial"/>
        </w:rPr>
        <w:t xml:space="preserve"> </w:t>
      </w:r>
      <w:hyperlink r:id="rId22" w:history="1">
        <w:r w:rsidR="000C7FCD" w:rsidRPr="00BF62CF">
          <w:rPr>
            <w:rStyle w:val="Hyperlink"/>
            <w:rFonts w:cs="Arial"/>
          </w:rPr>
          <w:t>www.humanrights.gov.au</w:t>
        </w:r>
      </w:hyperlink>
      <w:r w:rsidR="00731678" w:rsidRPr="00BF62CF">
        <w:rPr>
          <w:rStyle w:val="Hyperlink"/>
          <w:rFonts w:cs="Arial"/>
        </w:rPr>
        <w:t>,</w:t>
      </w:r>
      <w:r w:rsidR="00731678" w:rsidRPr="00BF62CF">
        <w:rPr>
          <w:rFonts w:cs="Arial"/>
        </w:rPr>
        <w:t xml:space="preserve"> with</w:t>
      </w:r>
      <w:r w:rsidR="006C5953" w:rsidRPr="00BF62CF">
        <w:rPr>
          <w:rFonts w:cs="Arial"/>
        </w:rPr>
        <w:t xml:space="preserve"> a number of </w:t>
      </w:r>
      <w:r w:rsidR="00647E95" w:rsidRPr="00BF62CF">
        <w:rPr>
          <w:rFonts w:cs="Arial"/>
        </w:rPr>
        <w:t>sub sites</w:t>
      </w:r>
      <w:r w:rsidRPr="00BF62CF">
        <w:rPr>
          <w:rFonts w:cs="Arial"/>
        </w:rPr>
        <w:t xml:space="preserve">. </w:t>
      </w:r>
      <w:r w:rsidR="004F4D1D">
        <w:rPr>
          <w:rFonts w:cs="Arial"/>
        </w:rPr>
        <w:t xml:space="preserve">There are a number of ways in which we collect information </w:t>
      </w:r>
      <w:r w:rsidR="004F4D1D" w:rsidRPr="00A47B50">
        <w:rPr>
          <w:rFonts w:cs="Arial"/>
        </w:rPr>
        <w:t>through our website</w:t>
      </w:r>
      <w:r w:rsidR="002376ED" w:rsidRPr="00A47B50">
        <w:rPr>
          <w:rFonts w:cs="Arial"/>
        </w:rPr>
        <w:t>. Unless otherwise indicated, we</w:t>
      </w:r>
      <w:r w:rsidR="00411ADE" w:rsidRPr="00A47B50">
        <w:rPr>
          <w:rFonts w:cs="Arial"/>
        </w:rPr>
        <w:t xml:space="preserve"> store this personal information on servers located in Australia</w:t>
      </w:r>
      <w:r w:rsidR="004F4D1D" w:rsidRPr="00A47B50">
        <w:rPr>
          <w:rFonts w:cs="Arial"/>
        </w:rPr>
        <w:t>.</w:t>
      </w:r>
    </w:p>
    <w:p w14:paraId="72D4BF0B" w14:textId="2FFDE979" w:rsidR="00D02CAC" w:rsidRPr="004F4D1D" w:rsidRDefault="004F4D1D" w:rsidP="00B00AA1">
      <w:pPr>
        <w:pStyle w:val="SubmissionNormal"/>
        <w:keepNext/>
        <w:numPr>
          <w:ilvl w:val="0"/>
          <w:numId w:val="0"/>
        </w:numPr>
        <w:ind w:left="720"/>
        <w:rPr>
          <w:rFonts w:cs="Arial"/>
          <w:b/>
          <w:i/>
        </w:rPr>
      </w:pPr>
      <w:r w:rsidRPr="004F4D1D">
        <w:rPr>
          <w:rFonts w:cs="Arial"/>
          <w:b/>
          <w:i/>
        </w:rPr>
        <w:lastRenderedPageBreak/>
        <w:t>Analytics</w:t>
      </w:r>
      <w:r w:rsidR="00D02CAC" w:rsidRPr="004F4D1D">
        <w:rPr>
          <w:rFonts w:cs="Arial"/>
          <w:b/>
          <w:i/>
        </w:rPr>
        <w:t xml:space="preserve"> </w:t>
      </w:r>
    </w:p>
    <w:p w14:paraId="6F410841" w14:textId="6375C85E" w:rsidR="004F4D1D" w:rsidRDefault="00D02CAC" w:rsidP="00D02CAC">
      <w:pPr>
        <w:pStyle w:val="SubmissionNormal"/>
        <w:tabs>
          <w:tab w:val="clear" w:pos="720"/>
        </w:tabs>
        <w:ind w:hanging="720"/>
        <w:rPr>
          <w:rFonts w:cs="Arial"/>
        </w:rPr>
      </w:pPr>
      <w:r w:rsidRPr="00BF62CF">
        <w:rPr>
          <w:rFonts w:cs="Arial"/>
        </w:rPr>
        <w:t xml:space="preserve">We use a range </w:t>
      </w:r>
      <w:r w:rsidRPr="0069566B">
        <w:rPr>
          <w:rFonts w:cs="Arial"/>
        </w:rPr>
        <w:t>of tools provided by third parties, including Google, Bing and our web hosting company, to collect</w:t>
      </w:r>
      <w:r w:rsidRPr="00BF62CF">
        <w:rPr>
          <w:rFonts w:cs="Arial"/>
        </w:rPr>
        <w:t xml:space="preserve"> website traffic information. These sites have their own privacy policies. We also use cookies and session tools to improve your experience when accessing our websites. </w:t>
      </w:r>
      <w:r w:rsidR="004F4D1D" w:rsidRPr="00BF62CF">
        <w:rPr>
          <w:rFonts w:cs="Arial"/>
        </w:rPr>
        <w:t>Cookies are pieces of information that a website transfers to your computer's hard disk. Cookies in and of themselves do not identify users personally but they do allow the tracking of an individual's use of a website. The use of cookies to track traffic patterns through websites is now commonplace. Most web-browsers are set to accept cookies, however you can configure your web browser to reject cookies. If you reject cookies, you may not be able to use all of our online services.</w:t>
      </w:r>
    </w:p>
    <w:p w14:paraId="66B1EF6C" w14:textId="3DB9B36D" w:rsidR="00CB3B47" w:rsidRPr="00BF62CF" w:rsidRDefault="00D02CAC" w:rsidP="00D02CAC">
      <w:pPr>
        <w:pStyle w:val="SubmissionNormal"/>
        <w:tabs>
          <w:tab w:val="clear" w:pos="720"/>
        </w:tabs>
        <w:ind w:hanging="720"/>
        <w:rPr>
          <w:rFonts w:cs="Arial"/>
        </w:rPr>
      </w:pPr>
      <w:r w:rsidRPr="00BF62CF">
        <w:rPr>
          <w:rFonts w:cs="Arial"/>
        </w:rPr>
        <w:t xml:space="preserve">The information collected by these </w:t>
      </w:r>
      <w:r w:rsidR="00B25E1A">
        <w:rPr>
          <w:rFonts w:cs="Arial"/>
        </w:rPr>
        <w:t xml:space="preserve">browsing and other </w:t>
      </w:r>
      <w:r w:rsidRPr="00BF62CF">
        <w:rPr>
          <w:rFonts w:cs="Arial"/>
        </w:rPr>
        <w:t xml:space="preserve">tools may include the IP address of the device you are using and information about sites that IP address has come from, the pages accessed on our site and the next site visited. We use the information to maintain, secure and improve our websites and to enhance your experience when using them. </w:t>
      </w:r>
    </w:p>
    <w:p w14:paraId="73330A8C" w14:textId="4EAFA5CF" w:rsidR="00B537CD" w:rsidRPr="00B25E1A" w:rsidRDefault="00B537CD" w:rsidP="00B00AA1">
      <w:pPr>
        <w:pStyle w:val="SubmissionNormal"/>
        <w:keepNext/>
        <w:numPr>
          <w:ilvl w:val="0"/>
          <w:numId w:val="0"/>
        </w:numPr>
        <w:ind w:left="720"/>
        <w:rPr>
          <w:rFonts w:cs="Arial"/>
          <w:b/>
          <w:i/>
        </w:rPr>
      </w:pPr>
      <w:r w:rsidRPr="00B25E1A">
        <w:rPr>
          <w:rFonts w:cs="Arial"/>
          <w:b/>
          <w:i/>
        </w:rPr>
        <w:t xml:space="preserve">Email lists, registrations and feedback </w:t>
      </w:r>
    </w:p>
    <w:p w14:paraId="08288337" w14:textId="45074934" w:rsidR="00B537CD" w:rsidRPr="00BF62CF" w:rsidRDefault="00B537CD" w:rsidP="00B25E1A">
      <w:pPr>
        <w:pStyle w:val="SubmissionNormal"/>
        <w:tabs>
          <w:tab w:val="clear" w:pos="720"/>
        </w:tabs>
        <w:ind w:hanging="720"/>
        <w:rPr>
          <w:rFonts w:cs="Arial"/>
        </w:rPr>
      </w:pPr>
      <w:r w:rsidRPr="00BF62CF">
        <w:rPr>
          <w:rFonts w:cs="Arial"/>
        </w:rPr>
        <w:t xml:space="preserve">We </w:t>
      </w:r>
      <w:r w:rsidRPr="00B537CD">
        <w:rPr>
          <w:rFonts w:cs="Arial"/>
        </w:rPr>
        <w:t xml:space="preserve">will collect information that you provide to us when </w:t>
      </w:r>
      <w:r w:rsidR="002376ED">
        <w:rPr>
          <w:rFonts w:cs="Arial"/>
        </w:rPr>
        <w:t xml:space="preserve">making comments or completing web-based forms, </w:t>
      </w:r>
      <w:r w:rsidRPr="00B537CD">
        <w:rPr>
          <w:rFonts w:cs="Arial"/>
        </w:rPr>
        <w:t>signing up to mailing lists and registering for our events, or submitting feedback on your experience with our website</w:t>
      </w:r>
      <w:r w:rsidRPr="00BF62CF">
        <w:rPr>
          <w:rFonts w:cs="Arial"/>
        </w:rPr>
        <w:t xml:space="preserve">. </w:t>
      </w:r>
      <w:r w:rsidR="00411ADE" w:rsidRPr="00BF62CF">
        <w:rPr>
          <w:rFonts w:cs="Arial"/>
        </w:rPr>
        <w:t xml:space="preserve">We may use your email address to respond to your </w:t>
      </w:r>
      <w:r w:rsidR="002376ED">
        <w:rPr>
          <w:rFonts w:cs="Arial"/>
        </w:rPr>
        <w:t xml:space="preserve">comments, requests and </w:t>
      </w:r>
      <w:r w:rsidR="00411ADE" w:rsidRPr="00BF62CF">
        <w:rPr>
          <w:rFonts w:cs="Arial"/>
        </w:rPr>
        <w:t xml:space="preserve">feedback. </w:t>
      </w:r>
    </w:p>
    <w:p w14:paraId="28AB8FA0" w14:textId="4880A0BE" w:rsidR="002376ED" w:rsidRPr="002376ED" w:rsidRDefault="002376ED" w:rsidP="002376ED">
      <w:pPr>
        <w:pStyle w:val="SubmissionNormal"/>
        <w:keepNext/>
        <w:numPr>
          <w:ilvl w:val="0"/>
          <w:numId w:val="0"/>
        </w:numPr>
        <w:ind w:left="720"/>
        <w:rPr>
          <w:rFonts w:cs="Arial"/>
          <w:b/>
          <w:i/>
        </w:rPr>
      </w:pPr>
      <w:r w:rsidRPr="002376ED">
        <w:rPr>
          <w:rFonts w:cs="Arial"/>
          <w:b/>
          <w:i/>
        </w:rPr>
        <w:t>Third party providers</w:t>
      </w:r>
    </w:p>
    <w:p w14:paraId="5C88AC1E" w14:textId="14255BA5" w:rsidR="00993C9E" w:rsidRPr="00BF62CF" w:rsidRDefault="00993C9E" w:rsidP="00993C9E">
      <w:pPr>
        <w:pStyle w:val="SubmissionNormal"/>
        <w:tabs>
          <w:tab w:val="clear" w:pos="720"/>
        </w:tabs>
        <w:ind w:hanging="720"/>
        <w:rPr>
          <w:rFonts w:cs="Arial"/>
        </w:rPr>
      </w:pPr>
      <w:r w:rsidRPr="00BF62CF">
        <w:rPr>
          <w:rFonts w:cs="Arial"/>
        </w:rPr>
        <w:t xml:space="preserve">We use third party providers for some web-based services, with information stored in the United States and Europe. These include </w:t>
      </w:r>
      <w:hyperlink r:id="rId23" w:history="1">
        <w:r w:rsidRPr="0069566B">
          <w:rPr>
            <w:rFonts w:cs="Arial"/>
          </w:rPr>
          <w:t>MailChimp</w:t>
        </w:r>
      </w:hyperlink>
      <w:r w:rsidRPr="0069566B">
        <w:rPr>
          <w:rFonts w:cs="Arial"/>
        </w:rPr>
        <w:t xml:space="preserve"> for email subscriptions</w:t>
      </w:r>
      <w:r w:rsidR="00B537CD" w:rsidRPr="0069566B">
        <w:rPr>
          <w:rFonts w:cs="Arial"/>
        </w:rPr>
        <w:t xml:space="preserve"> (you can access their privacy policy </w:t>
      </w:r>
      <w:hyperlink r:id="rId24" w:history="1">
        <w:r w:rsidR="00B537CD" w:rsidRPr="0069566B">
          <w:rPr>
            <w:rStyle w:val="Hyperlink"/>
            <w:rFonts w:cs="Arial"/>
          </w:rPr>
          <w:t>here</w:t>
        </w:r>
      </w:hyperlink>
      <w:r w:rsidR="00B537CD" w:rsidRPr="0069566B">
        <w:rPr>
          <w:rFonts w:cs="Arial"/>
        </w:rPr>
        <w:t>)</w:t>
      </w:r>
      <w:r w:rsidRPr="0069566B">
        <w:rPr>
          <w:rFonts w:cs="Arial"/>
        </w:rPr>
        <w:t xml:space="preserve">, </w:t>
      </w:r>
      <w:hyperlink r:id="rId25" w:history="1">
        <w:r w:rsidRPr="0069566B">
          <w:rPr>
            <w:rFonts w:cs="Arial"/>
          </w:rPr>
          <w:t>SurveyMonkey</w:t>
        </w:r>
      </w:hyperlink>
      <w:r w:rsidRPr="0069566B">
        <w:rPr>
          <w:rFonts w:cs="Arial"/>
        </w:rPr>
        <w:t xml:space="preserve"> for online surveys </w:t>
      </w:r>
      <w:r w:rsidR="00B537CD" w:rsidRPr="0069566B">
        <w:rPr>
          <w:rFonts w:cs="Arial"/>
        </w:rPr>
        <w:t xml:space="preserve">(you can access their privacy policy </w:t>
      </w:r>
      <w:hyperlink r:id="rId26" w:history="1">
        <w:r w:rsidR="00B537CD" w:rsidRPr="0069566B">
          <w:rPr>
            <w:rStyle w:val="Hyperlink"/>
            <w:rFonts w:cs="Arial"/>
          </w:rPr>
          <w:t>here</w:t>
        </w:r>
      </w:hyperlink>
      <w:r w:rsidR="00B537CD" w:rsidRPr="0069566B">
        <w:rPr>
          <w:rFonts w:cs="Arial"/>
        </w:rPr>
        <w:t xml:space="preserve">) </w:t>
      </w:r>
      <w:r w:rsidRPr="0069566B">
        <w:rPr>
          <w:rFonts w:cs="Arial"/>
        </w:rPr>
        <w:t xml:space="preserve">and </w:t>
      </w:r>
      <w:hyperlink r:id="rId27" w:history="1">
        <w:r w:rsidRPr="0069566B">
          <w:rPr>
            <w:rFonts w:cs="Arial"/>
          </w:rPr>
          <w:t>Event Brite</w:t>
        </w:r>
      </w:hyperlink>
      <w:r w:rsidRPr="00BF62CF">
        <w:rPr>
          <w:rFonts w:cs="Arial"/>
        </w:rPr>
        <w:t xml:space="preserve"> for registration at events</w:t>
      </w:r>
      <w:r w:rsidR="00B537CD">
        <w:rPr>
          <w:rFonts w:cs="Arial"/>
        </w:rPr>
        <w:t xml:space="preserve"> (you can access their privacy policy </w:t>
      </w:r>
      <w:hyperlink r:id="rId28" w:history="1">
        <w:r w:rsidR="00B537CD" w:rsidRPr="0069566B">
          <w:rPr>
            <w:rStyle w:val="Hyperlink"/>
            <w:rFonts w:cs="Arial"/>
          </w:rPr>
          <w:t>here</w:t>
        </w:r>
      </w:hyperlink>
      <w:r w:rsidR="00B537CD">
        <w:rPr>
          <w:rFonts w:cs="Arial"/>
        </w:rPr>
        <w:t>)</w:t>
      </w:r>
      <w:r w:rsidRPr="00BF62CF">
        <w:rPr>
          <w:rFonts w:cs="Arial"/>
        </w:rPr>
        <w:t xml:space="preserve">. </w:t>
      </w:r>
    </w:p>
    <w:p w14:paraId="023FD497" w14:textId="77777777" w:rsidR="00D02CAC" w:rsidRPr="00B25E1A" w:rsidRDefault="00D02CAC" w:rsidP="00B00AA1">
      <w:pPr>
        <w:pStyle w:val="SubmissionNormal"/>
        <w:keepNext/>
        <w:numPr>
          <w:ilvl w:val="0"/>
          <w:numId w:val="0"/>
        </w:numPr>
        <w:ind w:left="720"/>
        <w:rPr>
          <w:rFonts w:cs="Arial"/>
          <w:b/>
          <w:i/>
        </w:rPr>
      </w:pPr>
      <w:r w:rsidRPr="00B25E1A">
        <w:rPr>
          <w:rFonts w:cs="Arial"/>
          <w:b/>
          <w:i/>
        </w:rPr>
        <w:t xml:space="preserve">Social </w:t>
      </w:r>
      <w:r w:rsidR="00F861EB" w:rsidRPr="00B25E1A">
        <w:rPr>
          <w:rFonts w:cs="Arial"/>
          <w:b/>
          <w:i/>
        </w:rPr>
        <w:t>n</w:t>
      </w:r>
      <w:r w:rsidRPr="00B25E1A">
        <w:rPr>
          <w:rFonts w:cs="Arial"/>
          <w:b/>
          <w:i/>
        </w:rPr>
        <w:t xml:space="preserve">etworking </w:t>
      </w:r>
      <w:r w:rsidR="00F861EB" w:rsidRPr="00B25E1A">
        <w:rPr>
          <w:rFonts w:cs="Arial"/>
          <w:b/>
          <w:i/>
        </w:rPr>
        <w:t>s</w:t>
      </w:r>
      <w:r w:rsidRPr="00B25E1A">
        <w:rPr>
          <w:rFonts w:cs="Arial"/>
          <w:b/>
          <w:i/>
        </w:rPr>
        <w:t xml:space="preserve">ervices </w:t>
      </w:r>
    </w:p>
    <w:p w14:paraId="65CB6897" w14:textId="568E4AAF" w:rsidR="00D02CAC" w:rsidRPr="00BF62CF" w:rsidRDefault="00D02CAC" w:rsidP="00B25E1A">
      <w:pPr>
        <w:pStyle w:val="SubmissionNormal"/>
        <w:tabs>
          <w:tab w:val="clear" w:pos="720"/>
        </w:tabs>
        <w:ind w:hanging="720"/>
      </w:pPr>
      <w:r w:rsidRPr="00BF62CF">
        <w:t xml:space="preserve">We use social networking services such as Twitter, Facebook and YouTube to communicate with the public about our work. When you communicate with us using these services we may collect your personal information, but we only use it to help us to communicate with you and the public. The social networking service will also handle your personal information for its own purposes. These sites have their own privacy policies. </w:t>
      </w:r>
      <w:r w:rsidR="00B537CD" w:rsidRPr="00B537CD">
        <w:rPr>
          <w:rFonts w:cs="Arial"/>
        </w:rPr>
        <w:t xml:space="preserve">You can access the privacy policies for </w:t>
      </w:r>
      <w:hyperlink r:id="rId29" w:history="1">
        <w:r w:rsidR="00B537CD" w:rsidRPr="00B537CD">
          <w:rPr>
            <w:rStyle w:val="Hyperlink"/>
            <w:rFonts w:cs="Arial"/>
          </w:rPr>
          <w:t>Twitter</w:t>
        </w:r>
      </w:hyperlink>
      <w:r w:rsidR="00B537CD" w:rsidRPr="00B537CD">
        <w:rPr>
          <w:rFonts w:cs="Arial"/>
        </w:rPr>
        <w:t xml:space="preserve">, </w:t>
      </w:r>
      <w:hyperlink r:id="rId30" w:history="1">
        <w:r w:rsidR="00B537CD" w:rsidRPr="00B537CD">
          <w:rPr>
            <w:rStyle w:val="Hyperlink"/>
            <w:rFonts w:cs="Arial"/>
          </w:rPr>
          <w:t>Facebook</w:t>
        </w:r>
      </w:hyperlink>
      <w:r w:rsidR="00B537CD" w:rsidRPr="00B537CD">
        <w:rPr>
          <w:rFonts w:cs="Arial"/>
        </w:rPr>
        <w:t xml:space="preserve"> and </w:t>
      </w:r>
      <w:hyperlink r:id="rId31" w:history="1">
        <w:r w:rsidR="00B537CD" w:rsidRPr="00B537CD">
          <w:rPr>
            <w:rStyle w:val="Hyperlink"/>
            <w:rFonts w:cs="Arial"/>
          </w:rPr>
          <w:t>YouTube</w:t>
        </w:r>
      </w:hyperlink>
      <w:r w:rsidR="00B537CD" w:rsidRPr="00B537CD">
        <w:rPr>
          <w:rFonts w:cs="Arial"/>
        </w:rPr>
        <w:t xml:space="preserve"> (a Google company) on their websites</w:t>
      </w:r>
      <w:r w:rsidR="00B537CD">
        <w:rPr>
          <w:rFonts w:cs="Arial"/>
        </w:rPr>
        <w:t>.</w:t>
      </w:r>
    </w:p>
    <w:p w14:paraId="2E4C77F8" w14:textId="77777777" w:rsidR="006D5F40" w:rsidRPr="00BF62CF" w:rsidRDefault="00F861EB" w:rsidP="00A54E00">
      <w:pPr>
        <w:pStyle w:val="Heading1"/>
        <w:numPr>
          <w:ilvl w:val="0"/>
          <w:numId w:val="16"/>
        </w:numPr>
        <w:rPr>
          <w:rFonts w:cs="Arial"/>
        </w:rPr>
      </w:pPr>
      <w:bookmarkStart w:id="15" w:name="_Toc516586255"/>
      <w:r w:rsidRPr="00BF62CF">
        <w:rPr>
          <w:rFonts w:cs="Arial"/>
        </w:rPr>
        <w:lastRenderedPageBreak/>
        <w:t>Use and Disclosure o</w:t>
      </w:r>
      <w:r w:rsidR="005449A1" w:rsidRPr="00BF62CF">
        <w:rPr>
          <w:rFonts w:cs="Arial"/>
        </w:rPr>
        <w:t xml:space="preserve">f Your Personal </w:t>
      </w:r>
      <w:r w:rsidR="00A54E00" w:rsidRPr="00BF62CF">
        <w:rPr>
          <w:rFonts w:cs="Arial"/>
        </w:rPr>
        <w:t>Information</w:t>
      </w:r>
      <w:bookmarkEnd w:id="15"/>
    </w:p>
    <w:p w14:paraId="46A3436E" w14:textId="77777777" w:rsidR="006D5F40" w:rsidRPr="00B00AA1" w:rsidRDefault="00F861EB" w:rsidP="00B00AA1">
      <w:pPr>
        <w:pStyle w:val="Heading1"/>
        <w:numPr>
          <w:ilvl w:val="1"/>
          <w:numId w:val="16"/>
        </w:numPr>
        <w:rPr>
          <w:rFonts w:cs="Arial"/>
          <w:sz w:val="24"/>
        </w:rPr>
      </w:pPr>
      <w:bookmarkStart w:id="16" w:name="_Toc516586256"/>
      <w:r w:rsidRPr="00B00AA1">
        <w:rPr>
          <w:rFonts w:cs="Arial"/>
          <w:sz w:val="24"/>
        </w:rPr>
        <w:t>How we use your personal i</w:t>
      </w:r>
      <w:r w:rsidR="006D5F40" w:rsidRPr="00B00AA1">
        <w:rPr>
          <w:rFonts w:cs="Arial"/>
          <w:sz w:val="24"/>
        </w:rPr>
        <w:t>nformation</w:t>
      </w:r>
      <w:bookmarkEnd w:id="16"/>
      <w:r w:rsidR="00731678" w:rsidRPr="00B00AA1">
        <w:rPr>
          <w:rFonts w:cs="Arial"/>
          <w:sz w:val="24"/>
        </w:rPr>
        <w:t xml:space="preserve"> </w:t>
      </w:r>
    </w:p>
    <w:p w14:paraId="005EA0BE" w14:textId="77777777" w:rsidR="006D5F40" w:rsidRPr="00BF62CF" w:rsidRDefault="006D5F40" w:rsidP="004674F7">
      <w:pPr>
        <w:pStyle w:val="SubmissionNormal"/>
        <w:keepNext/>
        <w:tabs>
          <w:tab w:val="clear" w:pos="720"/>
        </w:tabs>
        <w:ind w:hanging="720"/>
        <w:rPr>
          <w:rFonts w:cs="Arial"/>
        </w:rPr>
      </w:pPr>
      <w:r w:rsidRPr="00BF62CF">
        <w:rPr>
          <w:rFonts w:cs="Arial"/>
        </w:rPr>
        <w:t xml:space="preserve">When you submit your </w:t>
      </w:r>
      <w:r w:rsidR="00747063" w:rsidRPr="00BF62CF">
        <w:rPr>
          <w:rFonts w:cs="Arial"/>
        </w:rPr>
        <w:t>personal information</w:t>
      </w:r>
      <w:r w:rsidRPr="00BF62CF">
        <w:rPr>
          <w:rFonts w:cs="Arial"/>
        </w:rPr>
        <w:t xml:space="preserve"> to us you consent to the Commission using your </w:t>
      </w:r>
      <w:r w:rsidR="00747063" w:rsidRPr="00BF62CF">
        <w:rPr>
          <w:rFonts w:cs="Arial"/>
        </w:rPr>
        <w:t>personal information</w:t>
      </w:r>
      <w:r w:rsidRPr="00BF62CF">
        <w:rPr>
          <w:rFonts w:cs="Arial"/>
        </w:rPr>
        <w:t xml:space="preserve"> to (among other things):</w:t>
      </w:r>
    </w:p>
    <w:p w14:paraId="49493AF7" w14:textId="3AFFA426" w:rsidR="006D5F40" w:rsidRPr="00BF62CF" w:rsidRDefault="006D5F40" w:rsidP="001C0AAF">
      <w:pPr>
        <w:pStyle w:val="SubmissionNormal"/>
        <w:numPr>
          <w:ilvl w:val="0"/>
          <w:numId w:val="17"/>
        </w:numPr>
        <w:rPr>
          <w:rFonts w:cs="Arial"/>
        </w:rPr>
      </w:pPr>
      <w:r w:rsidRPr="00BF62CF">
        <w:rPr>
          <w:rFonts w:cs="Arial"/>
        </w:rPr>
        <w:t xml:space="preserve">administer our relationship with you in accordance with the </w:t>
      </w:r>
      <w:r w:rsidR="004E53B7">
        <w:rPr>
          <w:rFonts w:cs="Arial"/>
        </w:rPr>
        <w:t>functions or activities</w:t>
      </w:r>
      <w:r w:rsidR="00AE43C7">
        <w:rPr>
          <w:rFonts w:cs="Arial"/>
        </w:rPr>
        <w:t xml:space="preserve"> that we </w:t>
      </w:r>
      <w:r w:rsidR="004E53B7">
        <w:rPr>
          <w:rFonts w:cs="Arial"/>
        </w:rPr>
        <w:t>perform</w:t>
      </w:r>
    </w:p>
    <w:p w14:paraId="1967FA70" w14:textId="0573C03F" w:rsidR="006D5F40" w:rsidRPr="00BF62CF" w:rsidRDefault="006D5F40" w:rsidP="001C0AAF">
      <w:pPr>
        <w:pStyle w:val="SubmissionNormal"/>
        <w:numPr>
          <w:ilvl w:val="0"/>
          <w:numId w:val="17"/>
        </w:numPr>
        <w:rPr>
          <w:rFonts w:cs="Arial"/>
        </w:rPr>
      </w:pPr>
      <w:r w:rsidRPr="00BF62CF">
        <w:rPr>
          <w:rFonts w:cs="Arial"/>
        </w:rPr>
        <w:t xml:space="preserve">facilitate the running of our </w:t>
      </w:r>
      <w:r w:rsidR="00416BE2" w:rsidRPr="00BF62CF">
        <w:rPr>
          <w:rFonts w:cs="Arial"/>
        </w:rPr>
        <w:t>C</w:t>
      </w:r>
      <w:r w:rsidRPr="00BF62CF">
        <w:rPr>
          <w:rFonts w:cs="Arial"/>
        </w:rPr>
        <w:t xml:space="preserve">ompetitions and </w:t>
      </w:r>
      <w:r w:rsidR="00416BE2" w:rsidRPr="00BF62CF">
        <w:rPr>
          <w:rFonts w:cs="Arial"/>
        </w:rPr>
        <w:t>S</w:t>
      </w:r>
      <w:r w:rsidR="00AE43C7">
        <w:rPr>
          <w:rFonts w:cs="Arial"/>
        </w:rPr>
        <w:t>urveys</w:t>
      </w:r>
    </w:p>
    <w:p w14:paraId="44FF6158" w14:textId="28E3C37D" w:rsidR="006D5F40" w:rsidRPr="00BF62CF" w:rsidRDefault="00AE43C7" w:rsidP="001C0AAF">
      <w:pPr>
        <w:pStyle w:val="SubmissionNormal"/>
        <w:numPr>
          <w:ilvl w:val="0"/>
          <w:numId w:val="17"/>
        </w:numPr>
        <w:rPr>
          <w:rFonts w:cs="Arial"/>
        </w:rPr>
      </w:pPr>
      <w:r>
        <w:rPr>
          <w:rFonts w:cs="Arial"/>
        </w:rPr>
        <w:t>monitor activity on our website</w:t>
      </w:r>
    </w:p>
    <w:p w14:paraId="144651D3" w14:textId="682CA7AB" w:rsidR="006D5F40" w:rsidRPr="00BF62CF" w:rsidRDefault="006D5F40" w:rsidP="001C0AAF">
      <w:pPr>
        <w:pStyle w:val="SubmissionNormal"/>
        <w:numPr>
          <w:ilvl w:val="0"/>
          <w:numId w:val="17"/>
        </w:numPr>
        <w:rPr>
          <w:rFonts w:cs="Arial"/>
        </w:rPr>
      </w:pPr>
      <w:r w:rsidRPr="00BF62CF">
        <w:rPr>
          <w:rFonts w:cs="Arial"/>
        </w:rPr>
        <w:t xml:space="preserve">inform you about an event, activity or publication we organise, sponsor or are otherwise affiliated with </w:t>
      </w:r>
      <w:r w:rsidR="00AE43C7">
        <w:rPr>
          <w:rFonts w:cs="Arial"/>
        </w:rPr>
        <w:t>that may be of interest to you</w:t>
      </w:r>
    </w:p>
    <w:p w14:paraId="68BDD1DC" w14:textId="130D0760" w:rsidR="006D5F40" w:rsidRPr="00BF62CF" w:rsidRDefault="006D5F40" w:rsidP="001C0AAF">
      <w:pPr>
        <w:pStyle w:val="SubmissionNormal"/>
        <w:numPr>
          <w:ilvl w:val="0"/>
          <w:numId w:val="17"/>
        </w:numPr>
        <w:rPr>
          <w:rFonts w:cs="Arial"/>
        </w:rPr>
      </w:pPr>
      <w:r w:rsidRPr="00BF62CF">
        <w:rPr>
          <w:rFonts w:cs="Arial"/>
        </w:rPr>
        <w:t>assist us in implementing internal administrative purposes (</w:t>
      </w:r>
      <w:r w:rsidR="005D59F4">
        <w:rPr>
          <w:rFonts w:cs="Arial"/>
        </w:rPr>
        <w:t>such as</w:t>
      </w:r>
      <w:r w:rsidRPr="00BF62CF">
        <w:rPr>
          <w:rFonts w:cs="Arial"/>
        </w:rPr>
        <w:t xml:space="preserve"> carrying out, monitoring and analysing procedural assessments, risk management, staff training</w:t>
      </w:r>
      <w:r w:rsidR="00AE43C7">
        <w:rPr>
          <w:rFonts w:cs="Arial"/>
        </w:rPr>
        <w:t xml:space="preserve"> and internal reviews)</w:t>
      </w:r>
    </w:p>
    <w:p w14:paraId="5528C654" w14:textId="53218578" w:rsidR="006D5F40" w:rsidRPr="00BF62CF" w:rsidRDefault="006D5F40" w:rsidP="001C0AAF">
      <w:pPr>
        <w:pStyle w:val="SubmissionNormal"/>
        <w:numPr>
          <w:ilvl w:val="0"/>
          <w:numId w:val="17"/>
        </w:numPr>
        <w:rPr>
          <w:rFonts w:cs="Arial"/>
        </w:rPr>
      </w:pPr>
      <w:r w:rsidRPr="00BF62CF">
        <w:rPr>
          <w:rFonts w:cs="Arial"/>
        </w:rPr>
        <w:t>improve our web</w:t>
      </w:r>
      <w:r w:rsidR="00AE43C7">
        <w:rPr>
          <w:rFonts w:cs="Arial"/>
        </w:rPr>
        <w:t>site and our other publications</w:t>
      </w:r>
    </w:p>
    <w:p w14:paraId="184D6374" w14:textId="459302C8" w:rsidR="006D5F40" w:rsidRPr="00BF62CF" w:rsidRDefault="006D5F40" w:rsidP="001C0AAF">
      <w:pPr>
        <w:pStyle w:val="SubmissionNormal"/>
        <w:numPr>
          <w:ilvl w:val="0"/>
          <w:numId w:val="17"/>
        </w:numPr>
        <w:rPr>
          <w:rFonts w:cs="Arial"/>
        </w:rPr>
      </w:pPr>
      <w:r w:rsidRPr="00BF62CF">
        <w:rPr>
          <w:rFonts w:cs="Arial"/>
        </w:rPr>
        <w:t>enforce our legal rights, including claim recovery a</w:t>
      </w:r>
      <w:r w:rsidR="00AE43C7">
        <w:rPr>
          <w:rFonts w:cs="Arial"/>
        </w:rPr>
        <w:t>ctivities and legal proceedings</w:t>
      </w:r>
    </w:p>
    <w:p w14:paraId="6BED11EF" w14:textId="02DB0E65" w:rsidR="006D5F40" w:rsidRPr="00BF62CF" w:rsidRDefault="006D5F40" w:rsidP="001C0AAF">
      <w:pPr>
        <w:pStyle w:val="SubmissionNormal"/>
        <w:numPr>
          <w:ilvl w:val="0"/>
          <w:numId w:val="17"/>
        </w:numPr>
        <w:rPr>
          <w:rFonts w:cs="Arial"/>
        </w:rPr>
      </w:pPr>
      <w:r w:rsidRPr="00BF62CF">
        <w:rPr>
          <w:rFonts w:cs="Arial"/>
        </w:rPr>
        <w:t>where possible, protect the rights, property, or personal safety of another p</w:t>
      </w:r>
      <w:r w:rsidR="00AE43C7">
        <w:rPr>
          <w:rFonts w:cs="Arial"/>
        </w:rPr>
        <w:t>erson</w:t>
      </w:r>
    </w:p>
    <w:p w14:paraId="00D5F1E4" w14:textId="42FB3BA2" w:rsidR="006D5F40" w:rsidRPr="00BF62CF" w:rsidRDefault="006D5F40" w:rsidP="001C0AAF">
      <w:pPr>
        <w:pStyle w:val="SubmissionNormal"/>
        <w:numPr>
          <w:ilvl w:val="0"/>
          <w:numId w:val="17"/>
        </w:numPr>
        <w:rPr>
          <w:rFonts w:cs="Arial"/>
        </w:rPr>
      </w:pPr>
      <w:r w:rsidRPr="00BF62CF">
        <w:rPr>
          <w:rFonts w:cs="Arial"/>
        </w:rPr>
        <w:t>notify relevant authorities where there is a serious threat to an individual's lif</w:t>
      </w:r>
      <w:r w:rsidR="00AE43C7">
        <w:rPr>
          <w:rFonts w:cs="Arial"/>
        </w:rPr>
        <w:t>e or to public health or safety</w:t>
      </w:r>
    </w:p>
    <w:p w14:paraId="2AAD793E" w14:textId="77B2FE00" w:rsidR="006D5F40" w:rsidRPr="00BF62CF" w:rsidRDefault="006D5F40" w:rsidP="001C0AAF">
      <w:pPr>
        <w:pStyle w:val="SubmissionNormal"/>
        <w:numPr>
          <w:ilvl w:val="0"/>
          <w:numId w:val="17"/>
        </w:numPr>
        <w:rPr>
          <w:rFonts w:cs="Arial"/>
        </w:rPr>
      </w:pPr>
      <w:r w:rsidRPr="00BF62CF">
        <w:rPr>
          <w:rFonts w:cs="Arial"/>
        </w:rPr>
        <w:t>notify relevant authorities where there is reason to suspect unlawf</w:t>
      </w:r>
      <w:r w:rsidR="00AE43C7">
        <w:rPr>
          <w:rFonts w:cs="Arial"/>
        </w:rPr>
        <w:t>ul activity has been engaged in</w:t>
      </w:r>
    </w:p>
    <w:p w14:paraId="5C1108F4" w14:textId="60889E18" w:rsidR="006D5F40" w:rsidRPr="00BF62CF" w:rsidRDefault="006D5F40" w:rsidP="001C0AAF">
      <w:pPr>
        <w:pStyle w:val="SubmissionNormal"/>
        <w:numPr>
          <w:ilvl w:val="0"/>
          <w:numId w:val="17"/>
        </w:numPr>
        <w:rPr>
          <w:rFonts w:cs="Arial"/>
        </w:rPr>
      </w:pPr>
      <w:r w:rsidRPr="00BF62CF">
        <w:rPr>
          <w:rFonts w:cs="Arial"/>
        </w:rPr>
        <w:t>notify relevant authorities where r</w:t>
      </w:r>
      <w:r w:rsidR="00AE43C7">
        <w:rPr>
          <w:rFonts w:cs="Arial"/>
        </w:rPr>
        <w:t>equired or authorised by law</w:t>
      </w:r>
    </w:p>
    <w:p w14:paraId="14915E49" w14:textId="77777777" w:rsidR="006D5F40" w:rsidRPr="00BF62CF" w:rsidRDefault="006D5F40" w:rsidP="001C0AAF">
      <w:pPr>
        <w:pStyle w:val="SubmissionNormal"/>
        <w:numPr>
          <w:ilvl w:val="0"/>
          <w:numId w:val="17"/>
        </w:numPr>
        <w:rPr>
          <w:rFonts w:cs="Arial"/>
        </w:rPr>
      </w:pPr>
      <w:r w:rsidRPr="00BF62CF">
        <w:rPr>
          <w:rFonts w:cs="Arial"/>
        </w:rPr>
        <w:t>notify relevant authorities where required by an enforcement body.</w:t>
      </w:r>
    </w:p>
    <w:p w14:paraId="27DAC607" w14:textId="77777777" w:rsidR="006D5F40" w:rsidRPr="00C37FCD" w:rsidRDefault="006D5F40" w:rsidP="008D5367">
      <w:pPr>
        <w:pStyle w:val="SubmissionNormal"/>
        <w:tabs>
          <w:tab w:val="clear" w:pos="720"/>
        </w:tabs>
        <w:ind w:hanging="720"/>
        <w:rPr>
          <w:rFonts w:cs="Arial"/>
        </w:rPr>
      </w:pPr>
      <w:r w:rsidRPr="00BF62CF">
        <w:rPr>
          <w:rFonts w:cs="Arial"/>
        </w:rPr>
        <w:t xml:space="preserve">We will generally only use or disclose your </w:t>
      </w:r>
      <w:r w:rsidR="00747063" w:rsidRPr="00BF62CF">
        <w:rPr>
          <w:rFonts w:cs="Arial"/>
        </w:rPr>
        <w:t>personal information</w:t>
      </w:r>
      <w:r w:rsidRPr="00BF62CF">
        <w:rPr>
          <w:rFonts w:cs="Arial"/>
        </w:rPr>
        <w:t xml:space="preserve"> when it relates to the primary purpose for </w:t>
      </w:r>
      <w:r w:rsidRPr="00C37FCD">
        <w:rPr>
          <w:rFonts w:cs="Arial"/>
        </w:rPr>
        <w:t>which it was collected. If you do not wish to receive other communications from us, please contact us on the details below so that</w:t>
      </w:r>
      <w:r w:rsidR="00A54E00" w:rsidRPr="00C37FCD">
        <w:rPr>
          <w:rFonts w:cs="Arial"/>
        </w:rPr>
        <w:t xml:space="preserve"> we can update your preferences</w:t>
      </w:r>
      <w:r w:rsidR="00D77C5C" w:rsidRPr="00C37FCD">
        <w:rPr>
          <w:rFonts w:cs="Arial"/>
        </w:rPr>
        <w:t>.</w:t>
      </w:r>
    </w:p>
    <w:p w14:paraId="0EEBB42B" w14:textId="752E3837" w:rsidR="006D5F40" w:rsidRPr="00BF62CF" w:rsidRDefault="006D5F40" w:rsidP="008D5367">
      <w:pPr>
        <w:pStyle w:val="SubmissionNormal"/>
        <w:tabs>
          <w:tab w:val="clear" w:pos="720"/>
        </w:tabs>
        <w:ind w:hanging="720"/>
        <w:rPr>
          <w:rFonts w:cs="Arial"/>
        </w:rPr>
      </w:pPr>
      <w:r w:rsidRPr="00C37FCD">
        <w:rPr>
          <w:rFonts w:cs="Arial"/>
        </w:rPr>
        <w:t xml:space="preserve">If you provide us with your </w:t>
      </w:r>
      <w:r w:rsidR="00747063" w:rsidRPr="00C37FCD">
        <w:rPr>
          <w:rFonts w:cs="Arial"/>
        </w:rPr>
        <w:t>personal information</w:t>
      </w:r>
      <w:r w:rsidRPr="00BF62CF">
        <w:rPr>
          <w:rFonts w:cs="Arial"/>
        </w:rPr>
        <w:t xml:space="preserve"> via your mobile telephone number, email address, text message</w:t>
      </w:r>
      <w:r w:rsidR="00416BE2" w:rsidRPr="00BF62CF">
        <w:rPr>
          <w:rFonts w:cs="Arial"/>
        </w:rPr>
        <w:t>,</w:t>
      </w:r>
      <w:r w:rsidRPr="00BF62CF">
        <w:rPr>
          <w:rFonts w:cs="Arial"/>
        </w:rPr>
        <w:t xml:space="preserve"> instant message address or other methods of communication, you authorise us to send you information using that same method of communication.</w:t>
      </w:r>
    </w:p>
    <w:p w14:paraId="036B7CE3" w14:textId="77777777" w:rsidR="006D5F40" w:rsidRPr="00B00AA1" w:rsidRDefault="00F861EB" w:rsidP="00B00AA1">
      <w:pPr>
        <w:pStyle w:val="Heading1"/>
        <w:numPr>
          <w:ilvl w:val="1"/>
          <w:numId w:val="16"/>
        </w:numPr>
        <w:rPr>
          <w:rFonts w:cs="Arial"/>
          <w:sz w:val="24"/>
        </w:rPr>
      </w:pPr>
      <w:bookmarkStart w:id="17" w:name="_Toc516586257"/>
      <w:r w:rsidRPr="00B00AA1">
        <w:rPr>
          <w:rFonts w:cs="Arial"/>
          <w:sz w:val="24"/>
        </w:rPr>
        <w:lastRenderedPageBreak/>
        <w:t>Who we may disclose your personal i</w:t>
      </w:r>
      <w:r w:rsidR="006D5F40" w:rsidRPr="00B00AA1">
        <w:rPr>
          <w:rFonts w:cs="Arial"/>
          <w:sz w:val="24"/>
        </w:rPr>
        <w:t>nformation to</w:t>
      </w:r>
      <w:bookmarkEnd w:id="17"/>
    </w:p>
    <w:p w14:paraId="4DA2CAD5" w14:textId="092B8D9C" w:rsidR="00E706BD" w:rsidRPr="00BF62CF" w:rsidRDefault="006D5F40" w:rsidP="00B00AA1">
      <w:pPr>
        <w:pStyle w:val="SubmissionNormal"/>
        <w:tabs>
          <w:tab w:val="clear" w:pos="720"/>
        </w:tabs>
        <w:ind w:hanging="720"/>
        <w:rPr>
          <w:rFonts w:cs="Arial"/>
        </w:rPr>
      </w:pPr>
      <w:r w:rsidRPr="00BF62CF">
        <w:rPr>
          <w:rFonts w:cs="Arial"/>
        </w:rPr>
        <w:t xml:space="preserve">We may disclose your </w:t>
      </w:r>
      <w:r w:rsidR="00747063" w:rsidRPr="00BF62CF">
        <w:rPr>
          <w:rFonts w:cs="Arial"/>
        </w:rPr>
        <w:t>personal information</w:t>
      </w:r>
      <w:r w:rsidRPr="00BF62CF">
        <w:rPr>
          <w:rFonts w:cs="Arial"/>
        </w:rPr>
        <w:t xml:space="preserve"> to persons within the Commission (in accordance w</w:t>
      </w:r>
      <w:r w:rsidR="004E53B7">
        <w:rPr>
          <w:rFonts w:cs="Arial"/>
        </w:rPr>
        <w:t>ith this p</w:t>
      </w:r>
      <w:r w:rsidRPr="00BF62CF">
        <w:rPr>
          <w:rFonts w:cs="Arial"/>
        </w:rPr>
        <w:t xml:space="preserve">rivacy </w:t>
      </w:r>
      <w:r w:rsidR="004E53B7">
        <w:rPr>
          <w:rFonts w:cs="Arial"/>
        </w:rPr>
        <w:t>p</w:t>
      </w:r>
      <w:r w:rsidRPr="00BF62CF">
        <w:rPr>
          <w:rFonts w:cs="Arial"/>
        </w:rPr>
        <w:t xml:space="preserve">olicy and the APPs). </w:t>
      </w:r>
    </w:p>
    <w:p w14:paraId="794C3A52" w14:textId="013CBF47" w:rsidR="006D5F40" w:rsidRPr="00BF62CF" w:rsidRDefault="006D5F40" w:rsidP="00B00AA1">
      <w:pPr>
        <w:pStyle w:val="SubmissionNormal"/>
        <w:tabs>
          <w:tab w:val="clear" w:pos="720"/>
        </w:tabs>
        <w:ind w:hanging="720"/>
        <w:rPr>
          <w:rFonts w:cs="Arial"/>
        </w:rPr>
      </w:pPr>
      <w:r w:rsidRPr="00BF62CF">
        <w:rPr>
          <w:rFonts w:cs="Arial"/>
        </w:rPr>
        <w:t xml:space="preserve">We may provide your </w:t>
      </w:r>
      <w:r w:rsidR="00747063" w:rsidRPr="00BF62CF">
        <w:rPr>
          <w:rFonts w:cs="Arial"/>
        </w:rPr>
        <w:t>personal information</w:t>
      </w:r>
      <w:r w:rsidRPr="00BF62CF">
        <w:rPr>
          <w:rFonts w:cs="Arial"/>
        </w:rPr>
        <w:t xml:space="preserve"> to</w:t>
      </w:r>
      <w:r w:rsidR="00AE43C7" w:rsidRPr="00AE43C7">
        <w:rPr>
          <w:rFonts w:cs="Arial"/>
        </w:rPr>
        <w:t xml:space="preserve"> </w:t>
      </w:r>
      <w:r w:rsidR="00AE43C7" w:rsidRPr="00BF62CF">
        <w:rPr>
          <w:rFonts w:cs="Arial"/>
        </w:rPr>
        <w:t>third parties that you authorise us to give your personal information to</w:t>
      </w:r>
      <w:r w:rsidR="00AE43C7">
        <w:rPr>
          <w:rFonts w:cs="Arial"/>
        </w:rPr>
        <w:t>.</w:t>
      </w:r>
    </w:p>
    <w:p w14:paraId="4D88354F" w14:textId="0BEAC382" w:rsidR="00AE43C7" w:rsidRPr="00713F7F" w:rsidRDefault="00AE43C7" w:rsidP="00B00AA1">
      <w:pPr>
        <w:pStyle w:val="SubmissionNormal"/>
        <w:tabs>
          <w:tab w:val="clear" w:pos="720"/>
        </w:tabs>
        <w:ind w:hanging="720"/>
        <w:rPr>
          <w:rFonts w:cs="Arial"/>
        </w:rPr>
      </w:pPr>
      <w:r w:rsidRPr="00713F7F">
        <w:rPr>
          <w:rFonts w:cs="Arial"/>
        </w:rPr>
        <w:t xml:space="preserve">The Commission uses a number of service providers to whom we disclose personal information. These include providers that host our website servers, </w:t>
      </w:r>
      <w:r w:rsidR="00A5340C" w:rsidRPr="00713F7F">
        <w:rPr>
          <w:rFonts w:cs="Arial"/>
        </w:rPr>
        <w:t xml:space="preserve">host </w:t>
      </w:r>
      <w:r w:rsidRPr="00713F7F">
        <w:rPr>
          <w:rFonts w:cs="Arial"/>
        </w:rPr>
        <w:t>our I</w:t>
      </w:r>
      <w:r w:rsidR="00A5340C" w:rsidRPr="00713F7F">
        <w:rPr>
          <w:rFonts w:cs="Arial"/>
        </w:rPr>
        <w:t>C</w:t>
      </w:r>
      <w:r w:rsidRPr="00713F7F">
        <w:rPr>
          <w:rFonts w:cs="Arial"/>
        </w:rPr>
        <w:t xml:space="preserve">T </w:t>
      </w:r>
      <w:r w:rsidR="00A5340C" w:rsidRPr="00713F7F">
        <w:rPr>
          <w:rFonts w:cs="Arial"/>
        </w:rPr>
        <w:t xml:space="preserve">infrastructure </w:t>
      </w:r>
      <w:r w:rsidRPr="00713F7F">
        <w:rPr>
          <w:rFonts w:cs="Arial"/>
        </w:rPr>
        <w:t xml:space="preserve">and </w:t>
      </w:r>
      <w:r w:rsidR="00FC05F9" w:rsidRPr="00713F7F">
        <w:rPr>
          <w:rFonts w:cs="Arial"/>
        </w:rPr>
        <w:t xml:space="preserve">(occasionally) </w:t>
      </w:r>
      <w:r w:rsidR="00D6609C" w:rsidRPr="00713F7F">
        <w:rPr>
          <w:rFonts w:cs="Arial"/>
        </w:rPr>
        <w:t xml:space="preserve">implement, migrate or maintain our </w:t>
      </w:r>
      <w:r w:rsidR="00FC05F9" w:rsidRPr="00713F7F">
        <w:rPr>
          <w:rFonts w:cs="Arial"/>
        </w:rPr>
        <w:t xml:space="preserve">electronic document management and </w:t>
      </w:r>
      <w:r w:rsidR="00D6609C" w:rsidRPr="00713F7F">
        <w:rPr>
          <w:rFonts w:cs="Arial"/>
        </w:rPr>
        <w:t>HR information systems</w:t>
      </w:r>
      <w:r w:rsidRPr="00713F7F">
        <w:rPr>
          <w:rFonts w:cs="Arial"/>
        </w:rPr>
        <w:t>.</w:t>
      </w:r>
    </w:p>
    <w:p w14:paraId="7D720458" w14:textId="77777777" w:rsidR="00AE43C7" w:rsidRPr="00713F7F" w:rsidRDefault="00AE43C7" w:rsidP="00AE43C7">
      <w:pPr>
        <w:pStyle w:val="SubmissionNormal"/>
        <w:keepNext/>
        <w:tabs>
          <w:tab w:val="clear" w:pos="720"/>
        </w:tabs>
        <w:ind w:hanging="720"/>
        <w:rPr>
          <w:rFonts w:cs="Arial"/>
        </w:rPr>
      </w:pPr>
      <w:r w:rsidRPr="00713F7F">
        <w:rPr>
          <w:rFonts w:cs="Arial"/>
        </w:rPr>
        <w:t>To protect the personal information we disclose we:</w:t>
      </w:r>
    </w:p>
    <w:p w14:paraId="1A1D8C59" w14:textId="791C31E1" w:rsidR="00AE43C7" w:rsidRDefault="00AE43C7" w:rsidP="001C0AAF">
      <w:pPr>
        <w:pStyle w:val="SubmissionNormal"/>
        <w:numPr>
          <w:ilvl w:val="0"/>
          <w:numId w:val="17"/>
        </w:numPr>
        <w:rPr>
          <w:rFonts w:cs="Arial"/>
        </w:rPr>
      </w:pPr>
      <w:r w:rsidRPr="00AE43C7">
        <w:rPr>
          <w:rFonts w:cs="Arial"/>
        </w:rPr>
        <w:t>enter into a contract or MOU which requires the service provider to only use or disclose the information for the purposes of the contract or MOU</w:t>
      </w:r>
    </w:p>
    <w:p w14:paraId="49B277D4" w14:textId="7F1431E8" w:rsidR="008C4614" w:rsidRPr="00AE43C7" w:rsidRDefault="008C4614" w:rsidP="001C0AAF">
      <w:pPr>
        <w:pStyle w:val="SubmissionNormal"/>
        <w:numPr>
          <w:ilvl w:val="0"/>
          <w:numId w:val="17"/>
        </w:numPr>
        <w:rPr>
          <w:rFonts w:cs="Arial"/>
        </w:rPr>
      </w:pPr>
      <w:r>
        <w:rPr>
          <w:rFonts w:cs="Arial"/>
        </w:rPr>
        <w:t>require providers to sign confidentiality and non-disclosure agreements and/or</w:t>
      </w:r>
    </w:p>
    <w:p w14:paraId="7A9DE6DB" w14:textId="565A229D" w:rsidR="00AE43C7" w:rsidRPr="00AE43C7" w:rsidRDefault="00AE43C7" w:rsidP="001C0AAF">
      <w:pPr>
        <w:pStyle w:val="SubmissionNormal"/>
        <w:numPr>
          <w:ilvl w:val="0"/>
          <w:numId w:val="17"/>
        </w:numPr>
        <w:rPr>
          <w:rFonts w:cs="Arial"/>
        </w:rPr>
      </w:pPr>
      <w:r w:rsidRPr="00AE43C7">
        <w:rPr>
          <w:rFonts w:cs="Arial"/>
        </w:rPr>
        <w:t>include special privacy requirements in the contract or MOU, where necessary</w:t>
      </w:r>
      <w:r w:rsidR="00FC05F9">
        <w:rPr>
          <w:rFonts w:cs="Arial"/>
        </w:rPr>
        <w:t xml:space="preserve"> </w:t>
      </w:r>
    </w:p>
    <w:p w14:paraId="16C7AC59" w14:textId="5813C50E" w:rsidR="006D5F40" w:rsidRPr="00BF62CF" w:rsidRDefault="009E2901" w:rsidP="008D5367">
      <w:pPr>
        <w:pStyle w:val="SubmissionNormal"/>
        <w:tabs>
          <w:tab w:val="clear" w:pos="720"/>
        </w:tabs>
        <w:ind w:hanging="720"/>
        <w:rPr>
          <w:rFonts w:cs="Arial"/>
        </w:rPr>
      </w:pPr>
      <w:r w:rsidRPr="00BF62CF">
        <w:rPr>
          <w:rFonts w:cs="Arial"/>
        </w:rPr>
        <w:t>T</w:t>
      </w:r>
      <w:r w:rsidR="006D5F40" w:rsidRPr="00BF62CF">
        <w:rPr>
          <w:rFonts w:cs="Arial"/>
        </w:rPr>
        <w:t xml:space="preserve">he Commission may </w:t>
      </w:r>
      <w:r w:rsidR="003C274D">
        <w:rPr>
          <w:rFonts w:cs="Arial"/>
        </w:rPr>
        <w:t xml:space="preserve">also </w:t>
      </w:r>
      <w:r w:rsidR="006D5F40" w:rsidRPr="00BF62CF">
        <w:rPr>
          <w:rFonts w:cs="Arial"/>
        </w:rPr>
        <w:t xml:space="preserve">disclose your </w:t>
      </w:r>
      <w:r w:rsidR="00747063" w:rsidRPr="00BF62CF">
        <w:rPr>
          <w:rFonts w:cs="Arial"/>
        </w:rPr>
        <w:t>personal information</w:t>
      </w:r>
      <w:r w:rsidR="006D5F40" w:rsidRPr="00BF62CF">
        <w:rPr>
          <w:rFonts w:cs="Arial"/>
        </w:rPr>
        <w:t xml:space="preserve"> to third parties </w:t>
      </w:r>
      <w:r w:rsidRPr="00BF62CF">
        <w:rPr>
          <w:rFonts w:cs="Arial"/>
        </w:rPr>
        <w:t>such as</w:t>
      </w:r>
      <w:r w:rsidR="006D5F40" w:rsidRPr="00BF62CF">
        <w:rPr>
          <w:rFonts w:cs="Arial"/>
        </w:rPr>
        <w:t xml:space="preserve"> our legal or professional advisers and other government authorities or agencies. This will only occur where such disclosure is reasonably required to</w:t>
      </w:r>
      <w:r w:rsidR="008C4614">
        <w:rPr>
          <w:rFonts w:cs="Arial"/>
        </w:rPr>
        <w:t>,</w:t>
      </w:r>
      <w:r w:rsidR="005D59F4">
        <w:rPr>
          <w:rFonts w:cs="Arial"/>
        </w:rPr>
        <w:t xml:space="preserve"> for example</w:t>
      </w:r>
      <w:r w:rsidR="008C4614">
        <w:rPr>
          <w:rFonts w:cs="Arial"/>
        </w:rPr>
        <w:t>,</w:t>
      </w:r>
      <w:r w:rsidR="006D5F40" w:rsidRPr="00BF62CF">
        <w:rPr>
          <w:rFonts w:cs="Arial"/>
        </w:rPr>
        <w:t xml:space="preserve"> obtain advice</w:t>
      </w:r>
      <w:r w:rsidR="004E53B7">
        <w:rPr>
          <w:rFonts w:cs="Arial"/>
        </w:rPr>
        <w:t>,</w:t>
      </w:r>
      <w:r w:rsidR="006D5F40" w:rsidRPr="00BF62CF">
        <w:rPr>
          <w:rFonts w:cs="Arial"/>
        </w:rPr>
        <w:t xml:space="preserve"> prepare legal proceedings</w:t>
      </w:r>
      <w:r w:rsidR="004E53B7">
        <w:rPr>
          <w:rFonts w:cs="Arial"/>
        </w:rPr>
        <w:t>,</w:t>
      </w:r>
      <w:r w:rsidR="006D5F40" w:rsidRPr="00BF62CF">
        <w:rPr>
          <w:rFonts w:cs="Arial"/>
        </w:rPr>
        <w:t xml:space="preserve"> investigate suspected improper conduct or </w:t>
      </w:r>
      <w:r w:rsidR="00245B12" w:rsidRPr="00BF62CF">
        <w:rPr>
          <w:rFonts w:cs="Arial"/>
        </w:rPr>
        <w:t>wrongdoing</w:t>
      </w:r>
      <w:r w:rsidR="004E53B7">
        <w:rPr>
          <w:rFonts w:cs="Arial"/>
        </w:rPr>
        <w:t>,</w:t>
      </w:r>
      <w:r w:rsidR="006D5F40" w:rsidRPr="00BF62CF">
        <w:rPr>
          <w:rFonts w:cs="Arial"/>
        </w:rPr>
        <w:t xml:space="preserve"> assist a lawful authority in the discharge of its duties and by law.</w:t>
      </w:r>
    </w:p>
    <w:p w14:paraId="005F036C" w14:textId="77777777" w:rsidR="00E706BD" w:rsidRPr="00BF62CF" w:rsidRDefault="00E706BD" w:rsidP="00E706BD">
      <w:pPr>
        <w:pStyle w:val="SubmissionNormal"/>
        <w:tabs>
          <w:tab w:val="clear" w:pos="720"/>
        </w:tabs>
        <w:ind w:hanging="720"/>
        <w:rPr>
          <w:rFonts w:cs="Arial"/>
        </w:rPr>
      </w:pPr>
      <w:r w:rsidRPr="00BF62CF">
        <w:rPr>
          <w:rFonts w:cs="Arial"/>
        </w:rPr>
        <w:t>We will never permit third parties to use, sell, or transfer your personal information for commercial purposes in any way.</w:t>
      </w:r>
    </w:p>
    <w:p w14:paraId="5812F5F6" w14:textId="77777777" w:rsidR="00E706BD" w:rsidRPr="00BF62CF" w:rsidRDefault="00E706BD" w:rsidP="00E706BD">
      <w:pPr>
        <w:pStyle w:val="SubmissionNormal"/>
        <w:tabs>
          <w:tab w:val="clear" w:pos="720"/>
        </w:tabs>
        <w:ind w:hanging="720"/>
        <w:rPr>
          <w:rFonts w:cs="Arial"/>
        </w:rPr>
      </w:pPr>
      <w:r w:rsidRPr="00BF62CF">
        <w:rPr>
          <w:rFonts w:cs="Arial"/>
        </w:rPr>
        <w:t>We impose strict requirements of security and confidentiality on all third parties that we deal with to ensure your personal information is handled appropriately. However, we cannot be held responsible for any misuse or unauthorised disclosure of your personal information by such third parties.</w:t>
      </w:r>
    </w:p>
    <w:p w14:paraId="6A72D341" w14:textId="77777777" w:rsidR="008875EB" w:rsidRPr="00B00AA1" w:rsidRDefault="008875EB" w:rsidP="00B00AA1">
      <w:pPr>
        <w:pStyle w:val="Heading1"/>
        <w:numPr>
          <w:ilvl w:val="1"/>
          <w:numId w:val="16"/>
        </w:numPr>
        <w:rPr>
          <w:rFonts w:cs="Arial"/>
          <w:sz w:val="24"/>
        </w:rPr>
      </w:pPr>
      <w:bookmarkStart w:id="18" w:name="_Toc516586258"/>
      <w:r w:rsidRPr="00B00AA1">
        <w:rPr>
          <w:rFonts w:cs="Arial"/>
          <w:sz w:val="24"/>
        </w:rPr>
        <w:t xml:space="preserve">Disclosure of </w:t>
      </w:r>
      <w:r w:rsidR="00F861EB" w:rsidRPr="00B00AA1">
        <w:rPr>
          <w:rFonts w:cs="Arial"/>
          <w:sz w:val="24"/>
        </w:rPr>
        <w:t>sensitive i</w:t>
      </w:r>
      <w:r w:rsidR="004C48CA" w:rsidRPr="00B00AA1">
        <w:rPr>
          <w:rFonts w:cs="Arial"/>
          <w:sz w:val="24"/>
        </w:rPr>
        <w:t>nformation</w:t>
      </w:r>
      <w:bookmarkEnd w:id="18"/>
      <w:r w:rsidR="004C48CA" w:rsidRPr="00B00AA1">
        <w:rPr>
          <w:rFonts w:cs="Arial"/>
          <w:sz w:val="24"/>
        </w:rPr>
        <w:t xml:space="preserve"> </w:t>
      </w:r>
    </w:p>
    <w:p w14:paraId="521F5AA0" w14:textId="02D83A69" w:rsidR="004C48CA" w:rsidRPr="00BF62CF" w:rsidRDefault="008875EB" w:rsidP="004674F7">
      <w:pPr>
        <w:pStyle w:val="SubmissionNormal"/>
        <w:keepNext/>
        <w:tabs>
          <w:tab w:val="clear" w:pos="720"/>
        </w:tabs>
        <w:ind w:hanging="720"/>
        <w:rPr>
          <w:rFonts w:cs="Arial"/>
        </w:rPr>
      </w:pPr>
      <w:r w:rsidRPr="00BF62CF">
        <w:rPr>
          <w:rFonts w:cs="Arial"/>
        </w:rPr>
        <w:t>We only disclose your sensitive information</w:t>
      </w:r>
      <w:r w:rsidR="000A4BAD" w:rsidRPr="00BF62CF">
        <w:rPr>
          <w:rFonts w:cs="Arial"/>
        </w:rPr>
        <w:t>:</w:t>
      </w:r>
      <w:r w:rsidRPr="00BF62CF">
        <w:rPr>
          <w:rFonts w:cs="Arial"/>
        </w:rPr>
        <w:t xml:space="preserve"> </w:t>
      </w:r>
    </w:p>
    <w:p w14:paraId="17E48930" w14:textId="07ECF300" w:rsidR="004C48CA" w:rsidRPr="00BF62CF" w:rsidRDefault="00541A3F" w:rsidP="001C0AAF">
      <w:pPr>
        <w:pStyle w:val="SubmissionNormal"/>
        <w:numPr>
          <w:ilvl w:val="0"/>
          <w:numId w:val="17"/>
        </w:numPr>
        <w:rPr>
          <w:rFonts w:cs="Arial"/>
        </w:rPr>
      </w:pPr>
      <w:r w:rsidRPr="00BF62CF">
        <w:rPr>
          <w:rFonts w:cs="Arial"/>
        </w:rPr>
        <w:t xml:space="preserve">for the purposes </w:t>
      </w:r>
      <w:r w:rsidR="008875EB" w:rsidRPr="00BF62CF">
        <w:rPr>
          <w:rFonts w:cs="Arial"/>
        </w:rPr>
        <w:t>for which you gave it to us</w:t>
      </w:r>
    </w:p>
    <w:p w14:paraId="356FC0D8" w14:textId="03B0C081" w:rsidR="004C48CA" w:rsidRPr="00BF62CF" w:rsidRDefault="008875EB" w:rsidP="001C0AAF">
      <w:pPr>
        <w:pStyle w:val="SubmissionNormal"/>
        <w:numPr>
          <w:ilvl w:val="0"/>
          <w:numId w:val="17"/>
        </w:numPr>
        <w:rPr>
          <w:rFonts w:cs="Arial"/>
        </w:rPr>
      </w:pPr>
      <w:r w:rsidRPr="00BF62CF">
        <w:rPr>
          <w:rFonts w:cs="Arial"/>
        </w:rPr>
        <w:t>for directly related purposes you would reasonably expect</w:t>
      </w:r>
    </w:p>
    <w:p w14:paraId="1B45E01C" w14:textId="4FAA7808" w:rsidR="008875EB" w:rsidRPr="00BF62CF" w:rsidRDefault="008875EB" w:rsidP="001C0AAF">
      <w:pPr>
        <w:pStyle w:val="SubmissionNormal"/>
        <w:numPr>
          <w:ilvl w:val="0"/>
          <w:numId w:val="17"/>
        </w:numPr>
        <w:rPr>
          <w:rFonts w:cs="Arial"/>
        </w:rPr>
      </w:pPr>
      <w:r w:rsidRPr="00BF62CF">
        <w:rPr>
          <w:rFonts w:cs="Arial"/>
        </w:rPr>
        <w:t>if you agree</w:t>
      </w:r>
      <w:r w:rsidR="000A4BAD" w:rsidRPr="00BF62CF">
        <w:rPr>
          <w:rFonts w:cs="Arial"/>
        </w:rPr>
        <w:t xml:space="preserve"> to such disclosure</w:t>
      </w:r>
      <w:r w:rsidRPr="00BF62CF">
        <w:rPr>
          <w:rFonts w:cs="Arial"/>
        </w:rPr>
        <w:t xml:space="preserve">. </w:t>
      </w:r>
    </w:p>
    <w:p w14:paraId="62B34A24" w14:textId="77777777" w:rsidR="008875EB" w:rsidRPr="00B00AA1" w:rsidRDefault="008875EB" w:rsidP="00B00AA1">
      <w:pPr>
        <w:pStyle w:val="Heading1"/>
        <w:numPr>
          <w:ilvl w:val="1"/>
          <w:numId w:val="16"/>
        </w:numPr>
        <w:rPr>
          <w:rFonts w:cs="Arial"/>
          <w:sz w:val="24"/>
        </w:rPr>
      </w:pPr>
      <w:bookmarkStart w:id="19" w:name="_Toc516586259"/>
      <w:r w:rsidRPr="00B00AA1">
        <w:rPr>
          <w:rFonts w:cs="Arial"/>
          <w:sz w:val="24"/>
        </w:rPr>
        <w:lastRenderedPageBreak/>
        <w:t>Disclosure of personal information overseas</w:t>
      </w:r>
      <w:bookmarkEnd w:id="19"/>
      <w:r w:rsidRPr="00B00AA1">
        <w:rPr>
          <w:rFonts w:cs="Arial"/>
          <w:sz w:val="24"/>
        </w:rPr>
        <w:t xml:space="preserve"> </w:t>
      </w:r>
    </w:p>
    <w:p w14:paraId="13303B38" w14:textId="1341BC6D" w:rsidR="008875EB" w:rsidRPr="00BF62CF" w:rsidRDefault="008875EB" w:rsidP="004674F7">
      <w:pPr>
        <w:pStyle w:val="SubmissionNormal"/>
        <w:keepNext/>
        <w:tabs>
          <w:tab w:val="clear" w:pos="720"/>
        </w:tabs>
        <w:ind w:hanging="720"/>
        <w:rPr>
          <w:rFonts w:cs="Arial"/>
        </w:rPr>
      </w:pPr>
      <w:r w:rsidRPr="00BF62CF">
        <w:rPr>
          <w:rFonts w:cs="Arial"/>
        </w:rPr>
        <w:t xml:space="preserve">Generally we only disclose personal information overseas </w:t>
      </w:r>
      <w:r w:rsidR="00416BE2" w:rsidRPr="00BF62CF">
        <w:rPr>
          <w:rFonts w:cs="Arial"/>
        </w:rPr>
        <w:t>where it is necessary to</w:t>
      </w:r>
      <w:r w:rsidRPr="00BF62CF">
        <w:rPr>
          <w:rFonts w:cs="Arial"/>
        </w:rPr>
        <w:t xml:space="preserve"> properly handle complaint</w:t>
      </w:r>
      <w:r w:rsidR="00857EF9" w:rsidRPr="00BF62CF">
        <w:rPr>
          <w:rFonts w:cs="Arial"/>
        </w:rPr>
        <w:t>s</w:t>
      </w:r>
      <w:r w:rsidR="000A4BAD" w:rsidRPr="00BF62CF">
        <w:rPr>
          <w:rFonts w:cs="Arial"/>
        </w:rPr>
        <w:t xml:space="preserve"> that we conciliate or </w:t>
      </w:r>
      <w:r w:rsidR="004E53B7">
        <w:rPr>
          <w:rFonts w:cs="Arial"/>
        </w:rPr>
        <w:t>investigate</w:t>
      </w:r>
      <w:r w:rsidR="000A4BAD" w:rsidRPr="00BF62CF">
        <w:rPr>
          <w:rFonts w:cs="Arial"/>
        </w:rPr>
        <w:t xml:space="preserve"> under the AHRC Act</w:t>
      </w:r>
      <w:r w:rsidRPr="00BF62CF">
        <w:rPr>
          <w:rFonts w:cs="Arial"/>
        </w:rPr>
        <w:t xml:space="preserve">. For example, if: </w:t>
      </w:r>
    </w:p>
    <w:p w14:paraId="3C5C9BA6" w14:textId="63620393" w:rsidR="00E16DE2" w:rsidRPr="00BF62CF" w:rsidRDefault="008875EB" w:rsidP="001C0AAF">
      <w:pPr>
        <w:pStyle w:val="SubmissionNormal"/>
        <w:numPr>
          <w:ilvl w:val="0"/>
          <w:numId w:val="17"/>
        </w:numPr>
        <w:rPr>
          <w:rFonts w:cs="Arial"/>
        </w:rPr>
      </w:pPr>
      <w:r w:rsidRPr="00BF62CF">
        <w:rPr>
          <w:rFonts w:cs="Arial"/>
        </w:rPr>
        <w:t>the respondent to a complaint is based overseas</w:t>
      </w:r>
    </w:p>
    <w:p w14:paraId="47CC1402" w14:textId="00C9AD87" w:rsidR="00E16DE2" w:rsidRPr="00BF62CF" w:rsidRDefault="008875EB" w:rsidP="001C0AAF">
      <w:pPr>
        <w:pStyle w:val="SubmissionNormal"/>
        <w:numPr>
          <w:ilvl w:val="0"/>
          <w:numId w:val="17"/>
        </w:numPr>
        <w:rPr>
          <w:rFonts w:cs="Arial"/>
        </w:rPr>
      </w:pPr>
      <w:r w:rsidRPr="00BF62CF">
        <w:rPr>
          <w:rFonts w:cs="Arial"/>
        </w:rPr>
        <w:t xml:space="preserve">an Australian-based respondent is </w:t>
      </w:r>
      <w:r w:rsidR="00416BE2" w:rsidRPr="00BF62CF">
        <w:rPr>
          <w:rFonts w:cs="Arial"/>
        </w:rPr>
        <w:t>the</w:t>
      </w:r>
      <w:r w:rsidRPr="00BF62CF">
        <w:rPr>
          <w:rFonts w:cs="Arial"/>
        </w:rPr>
        <w:t xml:space="preserve"> related body corporate to an overseas company</w:t>
      </w:r>
    </w:p>
    <w:p w14:paraId="7B286F5C" w14:textId="77777777" w:rsidR="00E16DE2" w:rsidRPr="00BF62CF" w:rsidRDefault="008875EB" w:rsidP="001C0AAF">
      <w:pPr>
        <w:pStyle w:val="SubmissionNormal"/>
        <w:numPr>
          <w:ilvl w:val="0"/>
          <w:numId w:val="17"/>
        </w:numPr>
        <w:rPr>
          <w:rFonts w:cs="Arial"/>
        </w:rPr>
      </w:pPr>
      <w:r w:rsidRPr="00BF62CF">
        <w:rPr>
          <w:rFonts w:cs="Arial"/>
        </w:rPr>
        <w:t xml:space="preserve">you have complained to an overseas entity and the Commission about the same or a related matter. </w:t>
      </w:r>
    </w:p>
    <w:p w14:paraId="2CA245D8" w14:textId="10043EEA" w:rsidR="008C4614" w:rsidRPr="00BF62CF" w:rsidRDefault="008875EB" w:rsidP="008C4614">
      <w:pPr>
        <w:pStyle w:val="SubmissionNormal"/>
        <w:tabs>
          <w:tab w:val="clear" w:pos="720"/>
        </w:tabs>
        <w:ind w:hanging="720"/>
        <w:rPr>
          <w:rFonts w:cs="Arial"/>
        </w:rPr>
      </w:pPr>
      <w:r w:rsidRPr="00BF62CF">
        <w:t xml:space="preserve">Web traffic information is disclosed to Google Analytics when you visit our websites. Google stores information across multiple countries. </w:t>
      </w:r>
      <w:r w:rsidR="008C4614">
        <w:t xml:space="preserve">As noted above, </w:t>
      </w:r>
      <w:r w:rsidR="008C4614">
        <w:rPr>
          <w:rFonts w:cs="Arial"/>
        </w:rPr>
        <w:t>the</w:t>
      </w:r>
      <w:r w:rsidR="008C4614" w:rsidRPr="00BF62CF">
        <w:rPr>
          <w:rFonts w:cs="Arial"/>
        </w:rPr>
        <w:t xml:space="preserve"> third party providers </w:t>
      </w:r>
      <w:r w:rsidR="008C4614">
        <w:rPr>
          <w:rFonts w:cs="Arial"/>
        </w:rPr>
        <w:t xml:space="preserve">we use </w:t>
      </w:r>
      <w:r w:rsidR="008C4614" w:rsidRPr="00BF62CF">
        <w:rPr>
          <w:rFonts w:cs="Arial"/>
        </w:rPr>
        <w:t>for some web-based services</w:t>
      </w:r>
      <w:r w:rsidR="008C4614">
        <w:rPr>
          <w:rFonts w:cs="Arial"/>
        </w:rPr>
        <w:t xml:space="preserve"> store their </w:t>
      </w:r>
      <w:r w:rsidR="008C4614" w:rsidRPr="00BF62CF">
        <w:rPr>
          <w:rFonts w:cs="Arial"/>
        </w:rPr>
        <w:t xml:space="preserve">information </w:t>
      </w:r>
      <w:r w:rsidR="008C4614">
        <w:rPr>
          <w:rFonts w:cs="Arial"/>
        </w:rPr>
        <w:t>in the United States and Europe</w:t>
      </w:r>
      <w:r w:rsidR="008C4614" w:rsidRPr="00BF62CF">
        <w:rPr>
          <w:rFonts w:cs="Arial"/>
        </w:rPr>
        <w:t xml:space="preserve">. </w:t>
      </w:r>
    </w:p>
    <w:p w14:paraId="4806BEE0" w14:textId="77777777" w:rsidR="008875EB" w:rsidRPr="00BF62CF" w:rsidRDefault="008875EB" w:rsidP="00857EF9">
      <w:pPr>
        <w:pStyle w:val="SubmissionNormal"/>
        <w:tabs>
          <w:tab w:val="clear" w:pos="720"/>
        </w:tabs>
        <w:ind w:hanging="720"/>
      </w:pPr>
      <w:r w:rsidRPr="00BF62CF">
        <w:t xml:space="preserve">When you communicate with us through a social network service such as Facebook or Twitter, the social network provider and its partners may collect and hold your personal </w:t>
      </w:r>
      <w:r w:rsidR="00647E95" w:rsidRPr="00BF62CF">
        <w:t>information</w:t>
      </w:r>
      <w:r w:rsidRPr="00BF62CF">
        <w:t xml:space="preserve"> oversea</w:t>
      </w:r>
      <w:r w:rsidR="00E16DE2" w:rsidRPr="00BF62CF">
        <w:t>s.</w:t>
      </w:r>
    </w:p>
    <w:p w14:paraId="45D56527" w14:textId="77777777" w:rsidR="006D5F40" w:rsidRPr="00BF62CF" w:rsidRDefault="00F861EB" w:rsidP="00A54E00">
      <w:pPr>
        <w:pStyle w:val="Heading1"/>
        <w:numPr>
          <w:ilvl w:val="0"/>
          <w:numId w:val="16"/>
        </w:numPr>
        <w:rPr>
          <w:rFonts w:cs="Arial"/>
        </w:rPr>
      </w:pPr>
      <w:bookmarkStart w:id="20" w:name="_Toc516586260"/>
      <w:r w:rsidRPr="00BF62CF">
        <w:rPr>
          <w:rFonts w:cs="Arial"/>
        </w:rPr>
        <w:t>Quality and Security o</w:t>
      </w:r>
      <w:r w:rsidR="005449A1" w:rsidRPr="00BF62CF">
        <w:rPr>
          <w:rFonts w:cs="Arial"/>
        </w:rPr>
        <w:t>f Data</w:t>
      </w:r>
      <w:bookmarkEnd w:id="20"/>
    </w:p>
    <w:p w14:paraId="2696517A" w14:textId="77777777" w:rsidR="00BA01CA" w:rsidRPr="00B00AA1" w:rsidRDefault="00BA01CA" w:rsidP="00B00AA1">
      <w:pPr>
        <w:pStyle w:val="Heading1"/>
        <w:numPr>
          <w:ilvl w:val="1"/>
          <w:numId w:val="16"/>
        </w:numPr>
        <w:rPr>
          <w:rFonts w:cs="Arial"/>
          <w:sz w:val="24"/>
        </w:rPr>
      </w:pPr>
      <w:bookmarkStart w:id="21" w:name="_Toc516586261"/>
      <w:r w:rsidRPr="00B00AA1">
        <w:rPr>
          <w:rFonts w:cs="Arial"/>
          <w:sz w:val="24"/>
        </w:rPr>
        <w:t>Quality of personal information</w:t>
      </w:r>
      <w:bookmarkEnd w:id="21"/>
      <w:r w:rsidRPr="00B00AA1">
        <w:rPr>
          <w:rFonts w:cs="Arial"/>
          <w:sz w:val="24"/>
        </w:rPr>
        <w:t xml:space="preserve"> </w:t>
      </w:r>
    </w:p>
    <w:p w14:paraId="6FC073A8" w14:textId="77777777" w:rsidR="00E16DE2" w:rsidRPr="00BF62CF" w:rsidRDefault="00BA01CA" w:rsidP="004674F7">
      <w:pPr>
        <w:pStyle w:val="SubmissionNormal"/>
        <w:keepNext/>
        <w:tabs>
          <w:tab w:val="clear" w:pos="720"/>
        </w:tabs>
        <w:ind w:hanging="720"/>
        <w:rPr>
          <w:rFonts w:cs="Arial"/>
          <w:sz w:val="23"/>
          <w:szCs w:val="23"/>
        </w:rPr>
      </w:pPr>
      <w:r w:rsidRPr="00BF62CF">
        <w:t xml:space="preserve">To ensure that the personal information we collect is accurate, up-to-date and complete we: </w:t>
      </w:r>
    </w:p>
    <w:p w14:paraId="4521F907" w14:textId="78EC3379" w:rsidR="00E16DE2" w:rsidRPr="0090083E" w:rsidRDefault="00BA01CA" w:rsidP="001C0AAF">
      <w:pPr>
        <w:pStyle w:val="SubmissionNormal"/>
        <w:numPr>
          <w:ilvl w:val="0"/>
          <w:numId w:val="17"/>
        </w:numPr>
        <w:rPr>
          <w:rFonts w:cs="Arial"/>
        </w:rPr>
      </w:pPr>
      <w:r w:rsidRPr="003C274D">
        <w:rPr>
          <w:rFonts w:cs="Arial"/>
        </w:rPr>
        <w:t>record information in a consistent format</w:t>
      </w:r>
    </w:p>
    <w:p w14:paraId="435B6B44" w14:textId="45305206" w:rsidR="00E16DE2" w:rsidRPr="0090083E" w:rsidRDefault="00BA01CA" w:rsidP="001C0AAF">
      <w:pPr>
        <w:pStyle w:val="SubmissionNormal"/>
        <w:numPr>
          <w:ilvl w:val="0"/>
          <w:numId w:val="17"/>
        </w:numPr>
        <w:rPr>
          <w:rFonts w:cs="Arial"/>
        </w:rPr>
      </w:pPr>
      <w:r w:rsidRPr="003C274D">
        <w:rPr>
          <w:rFonts w:cs="Arial"/>
        </w:rPr>
        <w:t>where necessary, confirm the accuracy of information we collect from a third party or a public source</w:t>
      </w:r>
    </w:p>
    <w:p w14:paraId="252EF4DC" w14:textId="536E9C50" w:rsidR="00E16DE2" w:rsidRPr="0090083E" w:rsidRDefault="00BA01CA" w:rsidP="001C0AAF">
      <w:pPr>
        <w:pStyle w:val="SubmissionNormal"/>
        <w:numPr>
          <w:ilvl w:val="0"/>
          <w:numId w:val="17"/>
        </w:numPr>
        <w:rPr>
          <w:rFonts w:cs="Arial"/>
        </w:rPr>
      </w:pPr>
      <w:r w:rsidRPr="003C274D">
        <w:rPr>
          <w:rFonts w:cs="Arial"/>
        </w:rPr>
        <w:t>promptly add updated or new personal information to existing records</w:t>
      </w:r>
    </w:p>
    <w:p w14:paraId="157457A5" w14:textId="77777777" w:rsidR="0012682E" w:rsidRPr="0090083E" w:rsidRDefault="00BA01CA" w:rsidP="001C0AAF">
      <w:pPr>
        <w:pStyle w:val="SubmissionNormal"/>
        <w:numPr>
          <w:ilvl w:val="0"/>
          <w:numId w:val="17"/>
        </w:numPr>
        <w:rPr>
          <w:rFonts w:cs="Arial"/>
        </w:rPr>
      </w:pPr>
      <w:r w:rsidRPr="003C274D">
        <w:rPr>
          <w:rFonts w:cs="Arial"/>
        </w:rPr>
        <w:t xml:space="preserve">regularly audit our contact lists to check their accuracy. </w:t>
      </w:r>
    </w:p>
    <w:p w14:paraId="2B52FF81" w14:textId="77777777" w:rsidR="00BA01CA" w:rsidRPr="00BF62CF" w:rsidRDefault="00BA01CA" w:rsidP="00857EF9">
      <w:pPr>
        <w:pStyle w:val="SubmissionNormal"/>
        <w:tabs>
          <w:tab w:val="clear" w:pos="720"/>
        </w:tabs>
        <w:ind w:hanging="720"/>
        <w:rPr>
          <w:rFonts w:cs="Arial"/>
          <w:sz w:val="23"/>
          <w:szCs w:val="23"/>
        </w:rPr>
      </w:pPr>
      <w:r w:rsidRPr="00BF62CF">
        <w:t>We also review the quality of personal information before we use or disclose it</w:t>
      </w:r>
      <w:r w:rsidRPr="00BF62CF">
        <w:rPr>
          <w:rFonts w:cs="Arial"/>
          <w:sz w:val="23"/>
          <w:szCs w:val="23"/>
        </w:rPr>
        <w:t xml:space="preserve">. </w:t>
      </w:r>
    </w:p>
    <w:p w14:paraId="2A20B1EF" w14:textId="77777777" w:rsidR="00BA01CA" w:rsidRPr="00B00AA1" w:rsidRDefault="00BA01CA" w:rsidP="00B00AA1">
      <w:pPr>
        <w:pStyle w:val="Heading1"/>
        <w:numPr>
          <w:ilvl w:val="1"/>
          <w:numId w:val="16"/>
        </w:numPr>
        <w:rPr>
          <w:rFonts w:cs="Arial"/>
          <w:sz w:val="24"/>
        </w:rPr>
      </w:pPr>
      <w:bookmarkStart w:id="22" w:name="_Toc516586262"/>
      <w:r w:rsidRPr="00B00AA1">
        <w:rPr>
          <w:rFonts w:cs="Arial"/>
          <w:sz w:val="24"/>
        </w:rPr>
        <w:t>Storage and security of personal information</w:t>
      </w:r>
      <w:bookmarkEnd w:id="22"/>
      <w:r w:rsidRPr="00B00AA1">
        <w:rPr>
          <w:rFonts w:cs="Arial"/>
          <w:sz w:val="24"/>
        </w:rPr>
        <w:t xml:space="preserve"> </w:t>
      </w:r>
    </w:p>
    <w:p w14:paraId="2C72EE4E" w14:textId="62BA2A34" w:rsidR="004E53B7" w:rsidRDefault="00833883" w:rsidP="004E53B7">
      <w:pPr>
        <w:pStyle w:val="SubmissionNormal"/>
        <w:tabs>
          <w:tab w:val="clear" w:pos="720"/>
        </w:tabs>
        <w:ind w:hanging="720"/>
        <w:rPr>
          <w:rFonts w:cs="Arial"/>
        </w:rPr>
      </w:pPr>
      <w:r w:rsidRPr="00BF62CF">
        <w:rPr>
          <w:rFonts w:cs="Arial"/>
        </w:rPr>
        <w:t xml:space="preserve">The Commission is committed to keeping </w:t>
      </w:r>
      <w:r w:rsidR="00BB0652">
        <w:rPr>
          <w:rFonts w:cs="Arial"/>
        </w:rPr>
        <w:t xml:space="preserve">information and </w:t>
      </w:r>
      <w:r w:rsidRPr="00BF62CF">
        <w:rPr>
          <w:rFonts w:cs="Arial"/>
        </w:rPr>
        <w:t>data that you provide to us</w:t>
      </w:r>
      <w:r w:rsidR="004E53B7" w:rsidRPr="004E53B7">
        <w:rPr>
          <w:rFonts w:cs="Arial"/>
        </w:rPr>
        <w:t xml:space="preserve"> </w:t>
      </w:r>
      <w:r w:rsidR="004E53B7" w:rsidRPr="00BF62CF">
        <w:rPr>
          <w:rFonts w:cs="Arial"/>
        </w:rPr>
        <w:t>secure</w:t>
      </w:r>
      <w:r w:rsidRPr="00BF62CF">
        <w:rPr>
          <w:rFonts w:cs="Arial"/>
        </w:rPr>
        <w:t xml:space="preserve"> and we will take all reasonable precautions to protect your personal information from loss, misuse, or alteration. </w:t>
      </w:r>
    </w:p>
    <w:p w14:paraId="12E8C310" w14:textId="50F85D5E" w:rsidR="00BB0652" w:rsidRPr="0069566B" w:rsidRDefault="00BB0652" w:rsidP="00B00AA1">
      <w:pPr>
        <w:pStyle w:val="SubmissionNormal"/>
        <w:keepNext/>
        <w:tabs>
          <w:tab w:val="clear" w:pos="720"/>
        </w:tabs>
        <w:ind w:hanging="720"/>
        <w:rPr>
          <w:rFonts w:cs="Arial"/>
        </w:rPr>
      </w:pPr>
      <w:r>
        <w:rPr>
          <w:rFonts w:cs="Arial"/>
        </w:rPr>
        <w:t xml:space="preserve">The </w:t>
      </w:r>
      <w:r w:rsidRPr="00FB3989">
        <w:rPr>
          <w:rFonts w:cs="Arial"/>
        </w:rPr>
        <w:t xml:space="preserve">steps </w:t>
      </w:r>
      <w:r>
        <w:rPr>
          <w:rFonts w:cs="Arial"/>
        </w:rPr>
        <w:t xml:space="preserve">we take </w:t>
      </w:r>
      <w:r w:rsidRPr="00FB3989">
        <w:rPr>
          <w:rFonts w:cs="Arial"/>
        </w:rPr>
        <w:t xml:space="preserve">to protect the security and </w:t>
      </w:r>
      <w:r w:rsidRPr="0069566B">
        <w:rPr>
          <w:rFonts w:cs="Arial"/>
        </w:rPr>
        <w:t>confidentiality of your personal information include password protection for accessing our electronic I</w:t>
      </w:r>
      <w:r w:rsidR="00A5340C" w:rsidRPr="0069566B">
        <w:rPr>
          <w:rFonts w:cs="Arial"/>
        </w:rPr>
        <w:t>C</w:t>
      </w:r>
      <w:r w:rsidRPr="0069566B">
        <w:rPr>
          <w:rFonts w:cs="Arial"/>
        </w:rPr>
        <w:t xml:space="preserve">T system, audit trails of electronic systems and physical access restrictions. </w:t>
      </w:r>
      <w:r w:rsidR="00EB5280" w:rsidRPr="0069566B">
        <w:rPr>
          <w:rFonts w:cs="Arial"/>
        </w:rPr>
        <w:t>We are guided by our statutory responsibilities,</w:t>
      </w:r>
      <w:r w:rsidR="00A5340C" w:rsidRPr="0069566B">
        <w:rPr>
          <w:rFonts w:cs="Arial"/>
        </w:rPr>
        <w:t xml:space="preserve"> </w:t>
      </w:r>
      <w:r w:rsidR="00EB5280" w:rsidRPr="0069566B">
        <w:rPr>
          <w:rFonts w:cs="Arial"/>
        </w:rPr>
        <w:t xml:space="preserve">and internal </w:t>
      </w:r>
      <w:r w:rsidR="00A5340C" w:rsidRPr="0069566B">
        <w:rPr>
          <w:rFonts w:cs="Arial"/>
        </w:rPr>
        <w:t>policies</w:t>
      </w:r>
      <w:r w:rsidR="00EB5280" w:rsidRPr="0069566B">
        <w:rPr>
          <w:rFonts w:cs="Arial"/>
        </w:rPr>
        <w:t xml:space="preserve"> and </w:t>
      </w:r>
      <w:r w:rsidR="00EB5280" w:rsidRPr="0069566B">
        <w:rPr>
          <w:rFonts w:cs="Arial"/>
        </w:rPr>
        <w:lastRenderedPageBreak/>
        <w:t>guidelines</w:t>
      </w:r>
      <w:r w:rsidR="00A5340C" w:rsidRPr="0069566B">
        <w:rPr>
          <w:rFonts w:cs="Arial"/>
        </w:rPr>
        <w:t xml:space="preserve">, including </w:t>
      </w:r>
      <w:r w:rsidR="00EB5280" w:rsidRPr="0069566B">
        <w:rPr>
          <w:rFonts w:cs="Arial"/>
        </w:rPr>
        <w:t>those relating</w:t>
      </w:r>
      <w:r w:rsidR="00A5340C" w:rsidRPr="0069566B">
        <w:rPr>
          <w:rFonts w:cs="Arial"/>
        </w:rPr>
        <w:t xml:space="preserve"> to record keeping and </w:t>
      </w:r>
      <w:r w:rsidRPr="0069566B">
        <w:rPr>
          <w:rFonts w:cs="Arial"/>
        </w:rPr>
        <w:t>information technology security.</w:t>
      </w:r>
    </w:p>
    <w:p w14:paraId="4356EEE6" w14:textId="60D2D2AB" w:rsidR="00833883" w:rsidRPr="0069566B" w:rsidRDefault="00833883" w:rsidP="00B00AA1">
      <w:pPr>
        <w:pStyle w:val="SubmissionNormal"/>
        <w:keepNext/>
        <w:tabs>
          <w:tab w:val="clear" w:pos="720"/>
        </w:tabs>
        <w:ind w:hanging="720"/>
        <w:rPr>
          <w:rFonts w:cs="Arial"/>
        </w:rPr>
      </w:pPr>
      <w:r w:rsidRPr="0069566B">
        <w:rPr>
          <w:rFonts w:cs="Arial"/>
        </w:rPr>
        <w:t xml:space="preserve">We will take all reasonable steps to keep your personal information secure and confidential once it is no longer in use. We do this </w:t>
      </w:r>
      <w:r w:rsidR="00BA01CA" w:rsidRPr="0069566B">
        <w:rPr>
          <w:rFonts w:cs="Arial"/>
        </w:rPr>
        <w:t xml:space="preserve">by: </w:t>
      </w:r>
    </w:p>
    <w:p w14:paraId="7917B58F" w14:textId="3B19C75A" w:rsidR="00833883" w:rsidRPr="0069566B" w:rsidRDefault="00BA01CA" w:rsidP="001C0AAF">
      <w:pPr>
        <w:pStyle w:val="SubmissionNormal"/>
        <w:numPr>
          <w:ilvl w:val="0"/>
          <w:numId w:val="17"/>
        </w:numPr>
        <w:rPr>
          <w:rFonts w:cs="Arial"/>
        </w:rPr>
      </w:pPr>
      <w:r w:rsidRPr="0069566B">
        <w:rPr>
          <w:rFonts w:cs="Arial"/>
        </w:rPr>
        <w:t xml:space="preserve">regularly assessing the risk of misuse, interference, loss, and unauthorised access, modification or disclosure </w:t>
      </w:r>
      <w:r w:rsidR="008C4614">
        <w:rPr>
          <w:rFonts w:cs="Arial"/>
        </w:rPr>
        <w:t xml:space="preserve">of </w:t>
      </w:r>
      <w:r w:rsidRPr="0069566B">
        <w:rPr>
          <w:rFonts w:cs="Arial"/>
        </w:rPr>
        <w:t>that information</w:t>
      </w:r>
    </w:p>
    <w:p w14:paraId="1D9D1E25" w14:textId="77777777" w:rsidR="00833883" w:rsidRPr="00BF62CF" w:rsidRDefault="00BA01CA" w:rsidP="001C0AAF">
      <w:pPr>
        <w:pStyle w:val="SubmissionNormal"/>
        <w:numPr>
          <w:ilvl w:val="0"/>
          <w:numId w:val="17"/>
        </w:numPr>
        <w:rPr>
          <w:rFonts w:cs="Arial"/>
        </w:rPr>
      </w:pPr>
      <w:r w:rsidRPr="0069566B">
        <w:rPr>
          <w:rFonts w:cs="Arial"/>
        </w:rPr>
        <w:t>conducting regular internal and external audits to assess whether we have adequately complied with or implemented</w:t>
      </w:r>
      <w:r w:rsidRPr="00BF62CF">
        <w:rPr>
          <w:rFonts w:cs="Arial"/>
        </w:rPr>
        <w:t xml:space="preserve"> these measures. </w:t>
      </w:r>
    </w:p>
    <w:p w14:paraId="4AB77850" w14:textId="6322CC18" w:rsidR="006D5F40" w:rsidRDefault="006D5F40" w:rsidP="008D5367">
      <w:pPr>
        <w:pStyle w:val="SubmissionNormal"/>
        <w:tabs>
          <w:tab w:val="clear" w:pos="720"/>
        </w:tabs>
        <w:ind w:hanging="720"/>
        <w:rPr>
          <w:rFonts w:cs="Arial"/>
        </w:rPr>
      </w:pPr>
      <w:r w:rsidRPr="00BF62CF">
        <w:rPr>
          <w:rFonts w:cs="Arial"/>
        </w:rPr>
        <w:t xml:space="preserve">We will take reasonable steps to de-identify your </w:t>
      </w:r>
      <w:r w:rsidR="00747063" w:rsidRPr="00BF62CF">
        <w:rPr>
          <w:rFonts w:cs="Arial"/>
        </w:rPr>
        <w:t>personal information</w:t>
      </w:r>
      <w:r w:rsidRPr="00BF62CF">
        <w:rPr>
          <w:rFonts w:cs="Arial"/>
        </w:rPr>
        <w:t xml:space="preserve"> before it is passed on to third parties (</w:t>
      </w:r>
      <w:r w:rsidR="005D59F4">
        <w:rPr>
          <w:rFonts w:cs="Arial"/>
        </w:rPr>
        <w:t>for example,</w:t>
      </w:r>
      <w:r w:rsidRPr="00BF62CF">
        <w:rPr>
          <w:rFonts w:cs="Arial"/>
        </w:rPr>
        <w:t xml:space="preserve"> in situations where you have agreed</w:t>
      </w:r>
      <w:r w:rsidR="001C0AAF">
        <w:rPr>
          <w:rFonts w:cs="Arial"/>
        </w:rPr>
        <w:t xml:space="preserve"> to</w:t>
      </w:r>
      <w:r w:rsidRPr="00BF62CF">
        <w:rPr>
          <w:rFonts w:cs="Arial"/>
        </w:rPr>
        <w:t xml:space="preserve"> the use of your </w:t>
      </w:r>
      <w:r w:rsidR="00747063" w:rsidRPr="00BF62CF">
        <w:rPr>
          <w:rFonts w:cs="Arial"/>
        </w:rPr>
        <w:t>personal information</w:t>
      </w:r>
      <w:r w:rsidRPr="00BF62CF">
        <w:rPr>
          <w:rFonts w:cs="Arial"/>
        </w:rPr>
        <w:t xml:space="preserve"> to compile raw data for research purposes).</w:t>
      </w:r>
    </w:p>
    <w:p w14:paraId="159D6D1D" w14:textId="337218F6" w:rsidR="003C274D" w:rsidRPr="00EB5280" w:rsidRDefault="003C274D" w:rsidP="00731843">
      <w:pPr>
        <w:pStyle w:val="SubmissionNormal"/>
        <w:tabs>
          <w:tab w:val="clear" w:pos="720"/>
        </w:tabs>
        <w:ind w:hanging="720"/>
      </w:pPr>
      <w:r w:rsidRPr="00EB5280">
        <w:t xml:space="preserve">We destroy personal information in a secure manner when we no longer need it. For example, we generally destroy complaint records </w:t>
      </w:r>
      <w:r w:rsidR="00731843" w:rsidRPr="00EB5280">
        <w:t>after 3 years</w:t>
      </w:r>
      <w:r w:rsidR="001A0D18" w:rsidRPr="00EB5280">
        <w:t xml:space="preserve">, in accordance with </w:t>
      </w:r>
      <w:r w:rsidR="001A0D18" w:rsidRPr="00EB5280">
        <w:rPr>
          <w:rFonts w:cs="Arial"/>
        </w:rPr>
        <w:t xml:space="preserve">the Australian Government </w:t>
      </w:r>
      <w:hyperlink r:id="rId32" w:history="1">
        <w:r w:rsidR="001A0D18" w:rsidRPr="00EB5280">
          <w:rPr>
            <w:rStyle w:val="Hyperlink"/>
            <w:rFonts w:cs="Arial"/>
          </w:rPr>
          <w:t>Administrative Functions Disposal Authority</w:t>
        </w:r>
      </w:hyperlink>
      <w:r w:rsidRPr="00EB5280">
        <w:t>.</w:t>
      </w:r>
    </w:p>
    <w:p w14:paraId="4B6185C6" w14:textId="77777777" w:rsidR="00BA01CA" w:rsidRPr="00B00AA1" w:rsidRDefault="00BA01CA" w:rsidP="00B00AA1">
      <w:pPr>
        <w:pStyle w:val="Heading1"/>
        <w:numPr>
          <w:ilvl w:val="1"/>
          <w:numId w:val="16"/>
        </w:numPr>
        <w:rPr>
          <w:rFonts w:cs="Arial"/>
          <w:sz w:val="24"/>
        </w:rPr>
      </w:pPr>
      <w:bookmarkStart w:id="23" w:name="_Toc516586263"/>
      <w:r w:rsidRPr="00B00AA1">
        <w:rPr>
          <w:rFonts w:cs="Arial"/>
          <w:sz w:val="24"/>
        </w:rPr>
        <w:t>Accessing and correcting your personal information</w:t>
      </w:r>
      <w:bookmarkEnd w:id="23"/>
      <w:r w:rsidRPr="00B00AA1">
        <w:rPr>
          <w:rFonts w:cs="Arial"/>
          <w:sz w:val="24"/>
        </w:rPr>
        <w:t xml:space="preserve"> </w:t>
      </w:r>
    </w:p>
    <w:p w14:paraId="7755EC58" w14:textId="47047B7A" w:rsidR="009157A5" w:rsidRPr="00BF62CF" w:rsidRDefault="00BA01CA" w:rsidP="00BA01CA">
      <w:pPr>
        <w:pStyle w:val="SubmissionNormal"/>
        <w:tabs>
          <w:tab w:val="clear" w:pos="720"/>
        </w:tabs>
        <w:ind w:hanging="720"/>
        <w:rPr>
          <w:rFonts w:cs="Arial"/>
        </w:rPr>
      </w:pPr>
      <w:r w:rsidRPr="00BF62CF">
        <w:rPr>
          <w:rFonts w:cs="Arial"/>
        </w:rPr>
        <w:t>Under the Privacy Act</w:t>
      </w:r>
      <w:r w:rsidR="001C0AAF">
        <w:rPr>
          <w:rFonts w:cs="Arial"/>
        </w:rPr>
        <w:t xml:space="preserve"> 1988</w:t>
      </w:r>
      <w:r w:rsidRPr="00BF62CF">
        <w:rPr>
          <w:rFonts w:cs="Arial"/>
        </w:rPr>
        <w:t xml:space="preserve"> (</w:t>
      </w:r>
      <w:r w:rsidR="00BF62CF" w:rsidRPr="00BF62CF">
        <w:rPr>
          <w:rFonts w:cs="Arial"/>
        </w:rPr>
        <w:t>APPs</w:t>
      </w:r>
      <w:r w:rsidRPr="00BF62CF">
        <w:rPr>
          <w:rFonts w:cs="Arial"/>
        </w:rPr>
        <w:t xml:space="preserve"> 12 and 13) you have the right to ask for access to personal information that we hold about you, and ask that we correct that personal information. You can ask for access or correction by contacting us and we must respond within 30 days. If you ask, we must give you access to your personal information, and take reasonable steps to correct it if we consider it is incorrect, unless there is a law that allows or requires us not to. </w:t>
      </w:r>
    </w:p>
    <w:p w14:paraId="3658EFFE" w14:textId="77777777" w:rsidR="009157A5" w:rsidRPr="00BF62CF" w:rsidRDefault="00BA01CA" w:rsidP="00BA01CA">
      <w:pPr>
        <w:pStyle w:val="SubmissionNormal"/>
        <w:tabs>
          <w:tab w:val="clear" w:pos="720"/>
        </w:tabs>
        <w:ind w:hanging="720"/>
        <w:rPr>
          <w:rFonts w:cs="Arial"/>
        </w:rPr>
      </w:pPr>
      <w:r w:rsidRPr="00BF62CF">
        <w:rPr>
          <w:rFonts w:cs="Arial"/>
        </w:rPr>
        <w:t xml:space="preserve">We will ask you to verify your identity before we give you access to your information or correct it, and we will try to make the process as simple as possible. If we refuse to give you access to, or correct, your personal information, we must notify you in writing setting out the reasons. </w:t>
      </w:r>
    </w:p>
    <w:p w14:paraId="0CFBBF37" w14:textId="77777777" w:rsidR="009157A5" w:rsidRPr="00BF62CF" w:rsidRDefault="00BA01CA" w:rsidP="00BA01CA">
      <w:pPr>
        <w:pStyle w:val="SubmissionNormal"/>
        <w:tabs>
          <w:tab w:val="clear" w:pos="720"/>
        </w:tabs>
        <w:ind w:hanging="720"/>
        <w:rPr>
          <w:rFonts w:cs="Arial"/>
        </w:rPr>
      </w:pPr>
      <w:r w:rsidRPr="00BF62CF">
        <w:rPr>
          <w:rFonts w:cs="Arial"/>
        </w:rPr>
        <w:t xml:space="preserve">If we make a correction and we have disclosed the incorrect information to others, you can ask us to tell them about the correction. We must do so unless there is a valid reason not to. </w:t>
      </w:r>
    </w:p>
    <w:p w14:paraId="30E34F96" w14:textId="77777777" w:rsidR="009157A5" w:rsidRPr="00BF62CF" w:rsidRDefault="00BA01CA" w:rsidP="00BA01CA">
      <w:pPr>
        <w:pStyle w:val="SubmissionNormal"/>
        <w:tabs>
          <w:tab w:val="clear" w:pos="720"/>
        </w:tabs>
        <w:ind w:hanging="720"/>
        <w:rPr>
          <w:rFonts w:cs="Arial"/>
        </w:rPr>
      </w:pPr>
      <w:r w:rsidRPr="00BF62CF">
        <w:rPr>
          <w:rFonts w:cs="Arial"/>
        </w:rPr>
        <w:t xml:space="preserve">If we refuse to correct your personal information, you can ask us to associate with it (for example, attach or link) a statement that you believe the information is incorrect and why. </w:t>
      </w:r>
    </w:p>
    <w:p w14:paraId="1B710696" w14:textId="77777777" w:rsidR="00BA01CA" w:rsidRPr="00BF62CF" w:rsidRDefault="00BA01CA" w:rsidP="00BA01CA">
      <w:pPr>
        <w:pStyle w:val="SubmissionNormal"/>
        <w:tabs>
          <w:tab w:val="clear" w:pos="720"/>
        </w:tabs>
        <w:ind w:hanging="720"/>
        <w:rPr>
          <w:rFonts w:cs="Arial"/>
        </w:rPr>
      </w:pPr>
      <w:r w:rsidRPr="00BF62CF">
        <w:rPr>
          <w:rFonts w:cs="Arial"/>
        </w:rPr>
        <w:t xml:space="preserve">You also have the right under the FOI Act to request access to documents that we hold and ask for information that we hold about you to be changed or annotated if it is incomplete, incorrect, out-of-date or misleading. </w:t>
      </w:r>
    </w:p>
    <w:p w14:paraId="1330A63C" w14:textId="77777777" w:rsidR="006D5F40" w:rsidRPr="00BF62CF" w:rsidRDefault="005449A1" w:rsidP="00A54E00">
      <w:pPr>
        <w:pStyle w:val="Heading1"/>
        <w:numPr>
          <w:ilvl w:val="0"/>
          <w:numId w:val="16"/>
        </w:numPr>
        <w:rPr>
          <w:rFonts w:cs="Arial"/>
        </w:rPr>
      </w:pPr>
      <w:bookmarkStart w:id="24" w:name="_Toc516586264"/>
      <w:r w:rsidRPr="00BF62CF">
        <w:rPr>
          <w:rFonts w:cs="Arial"/>
        </w:rPr>
        <w:lastRenderedPageBreak/>
        <w:t xml:space="preserve">How We Deal </w:t>
      </w:r>
      <w:r w:rsidR="00F861EB" w:rsidRPr="00BF62CF">
        <w:rPr>
          <w:rFonts w:cs="Arial"/>
        </w:rPr>
        <w:t>w</w:t>
      </w:r>
      <w:r w:rsidRPr="00BF62CF">
        <w:rPr>
          <w:rFonts w:cs="Arial"/>
        </w:rPr>
        <w:t>ith Complaints</w:t>
      </w:r>
      <w:r w:rsidR="00857EF9" w:rsidRPr="00BF62CF">
        <w:rPr>
          <w:rFonts w:cs="Arial"/>
        </w:rPr>
        <w:t xml:space="preserve"> about Privacy issues</w:t>
      </w:r>
      <w:bookmarkEnd w:id="24"/>
    </w:p>
    <w:p w14:paraId="4C661467" w14:textId="77777777" w:rsidR="00BE479A" w:rsidRPr="00BF62CF" w:rsidRDefault="00BA01CA" w:rsidP="00BE479A">
      <w:pPr>
        <w:pStyle w:val="SubmissionNormal"/>
        <w:tabs>
          <w:tab w:val="clear" w:pos="720"/>
        </w:tabs>
        <w:ind w:hanging="720"/>
        <w:rPr>
          <w:rFonts w:cs="Arial"/>
        </w:rPr>
      </w:pPr>
      <w:r w:rsidRPr="00BF62CF">
        <w:rPr>
          <w:rFonts w:cs="Arial"/>
        </w:rPr>
        <w:t xml:space="preserve">If you wish to complain to us about how we have handled your personal information you should complain in writing. If you need help lodging a complaint, you can contact us. </w:t>
      </w:r>
    </w:p>
    <w:p w14:paraId="03298DA3" w14:textId="77777777" w:rsidR="00BE479A" w:rsidRPr="00BF62CF" w:rsidRDefault="00BA01CA" w:rsidP="00BE479A">
      <w:pPr>
        <w:pStyle w:val="SubmissionNormal"/>
        <w:tabs>
          <w:tab w:val="clear" w:pos="720"/>
        </w:tabs>
        <w:ind w:hanging="720"/>
        <w:rPr>
          <w:rFonts w:cs="Arial"/>
        </w:rPr>
      </w:pPr>
      <w:r w:rsidRPr="00BF62CF">
        <w:rPr>
          <w:rFonts w:cs="Arial"/>
        </w:rPr>
        <w:t xml:space="preserve">If we receive a complaint from you about how we have handled your personal information we will determine what (if any) action we should take to resolve the complaint. </w:t>
      </w:r>
    </w:p>
    <w:p w14:paraId="6C2B4E00" w14:textId="77777777" w:rsidR="00BE479A" w:rsidRPr="00BF62CF" w:rsidRDefault="00BA01CA" w:rsidP="00BE479A">
      <w:pPr>
        <w:pStyle w:val="SubmissionNormal"/>
        <w:tabs>
          <w:tab w:val="clear" w:pos="720"/>
        </w:tabs>
        <w:ind w:hanging="720"/>
        <w:rPr>
          <w:rFonts w:cs="Arial"/>
        </w:rPr>
      </w:pPr>
      <w:r w:rsidRPr="00BF62CF">
        <w:rPr>
          <w:rFonts w:cs="Arial"/>
        </w:rPr>
        <w:t xml:space="preserve">If we decide that a complaint should be investigated further, the complaint will usually be handled by a more senior officer than the officer whose actions you are complaining about. </w:t>
      </w:r>
    </w:p>
    <w:p w14:paraId="545C4126" w14:textId="53BDFEC1" w:rsidR="00BA01CA" w:rsidRPr="00BF62CF" w:rsidRDefault="00BA01CA" w:rsidP="00BE479A">
      <w:pPr>
        <w:pStyle w:val="SubmissionNormal"/>
        <w:tabs>
          <w:tab w:val="clear" w:pos="720"/>
        </w:tabs>
        <w:ind w:hanging="720"/>
        <w:rPr>
          <w:rFonts w:cs="Arial"/>
        </w:rPr>
      </w:pPr>
      <w:r w:rsidRPr="00BF62CF">
        <w:rPr>
          <w:rFonts w:cs="Arial"/>
        </w:rPr>
        <w:t xml:space="preserve">We will assess and handle complaints about the conduct of a </w:t>
      </w:r>
      <w:r w:rsidR="00E16DE2" w:rsidRPr="00BF62CF">
        <w:rPr>
          <w:rFonts w:cs="Arial"/>
        </w:rPr>
        <w:t>Commission</w:t>
      </w:r>
      <w:r w:rsidRPr="00BF62CF">
        <w:rPr>
          <w:rFonts w:cs="Arial"/>
        </w:rPr>
        <w:t xml:space="preserve"> officer using the </w:t>
      </w:r>
      <w:hyperlink r:id="rId33" w:history="1">
        <w:r w:rsidRPr="003C274D">
          <w:rPr>
            <w:rStyle w:val="Hyperlink"/>
            <w:rFonts w:cs="Arial"/>
          </w:rPr>
          <w:t>APS Values</w:t>
        </w:r>
      </w:hyperlink>
      <w:r w:rsidRPr="00BF62CF">
        <w:rPr>
          <w:rFonts w:cs="Arial"/>
        </w:rPr>
        <w:t xml:space="preserve"> and </w:t>
      </w:r>
      <w:hyperlink r:id="rId34" w:history="1">
        <w:r w:rsidRPr="003C274D">
          <w:rPr>
            <w:rStyle w:val="Hyperlink"/>
            <w:rFonts w:cs="Arial"/>
          </w:rPr>
          <w:t>Code of Conduct</w:t>
        </w:r>
      </w:hyperlink>
      <w:r w:rsidRPr="00BF62CF">
        <w:rPr>
          <w:rFonts w:cs="Arial"/>
        </w:rPr>
        <w:t xml:space="preserve"> and the </w:t>
      </w:r>
      <w:hyperlink r:id="rId35" w:history="1">
        <w:r w:rsidRPr="003C274D">
          <w:rPr>
            <w:rStyle w:val="Hyperlink"/>
            <w:rFonts w:cs="Arial"/>
          </w:rPr>
          <w:t>guidelines issued by the Australian Public Service Commission</w:t>
        </w:r>
      </w:hyperlink>
      <w:r w:rsidRPr="00BF62CF">
        <w:rPr>
          <w:rFonts w:cs="Arial"/>
        </w:rPr>
        <w:t xml:space="preserve">. </w:t>
      </w:r>
    </w:p>
    <w:p w14:paraId="723C35FA" w14:textId="77777777" w:rsidR="00BE479A" w:rsidRPr="00BF62CF" w:rsidRDefault="00BA01CA" w:rsidP="00BA01CA">
      <w:pPr>
        <w:pStyle w:val="SubmissionNormal"/>
        <w:tabs>
          <w:tab w:val="clear" w:pos="720"/>
        </w:tabs>
        <w:ind w:hanging="720"/>
        <w:rPr>
          <w:rFonts w:cs="Arial"/>
        </w:rPr>
      </w:pPr>
      <w:r w:rsidRPr="00BF62CF">
        <w:rPr>
          <w:rFonts w:cs="Arial"/>
        </w:rPr>
        <w:t xml:space="preserve">We will tell you promptly that we have received your complaint and then respond to the complaint within 30 days. </w:t>
      </w:r>
    </w:p>
    <w:p w14:paraId="0AEFBC99" w14:textId="3AE31D43" w:rsidR="00BA01CA" w:rsidRPr="00BF62CF" w:rsidRDefault="00BA01CA" w:rsidP="00BA01CA">
      <w:pPr>
        <w:pStyle w:val="SubmissionNormal"/>
        <w:tabs>
          <w:tab w:val="clear" w:pos="720"/>
        </w:tabs>
        <w:ind w:hanging="720"/>
        <w:rPr>
          <w:rFonts w:cs="Arial"/>
        </w:rPr>
      </w:pPr>
      <w:r w:rsidRPr="00BF62CF">
        <w:rPr>
          <w:rFonts w:cs="Arial"/>
        </w:rPr>
        <w:t xml:space="preserve">If you are not satisfied with our response you may ask for a review by a more senior officer within the </w:t>
      </w:r>
      <w:r w:rsidR="00E16DE2" w:rsidRPr="00BF62CF">
        <w:rPr>
          <w:rFonts w:cs="Arial"/>
        </w:rPr>
        <w:t>Commission</w:t>
      </w:r>
      <w:r w:rsidRPr="00BF62CF">
        <w:rPr>
          <w:rFonts w:cs="Arial"/>
        </w:rPr>
        <w:t xml:space="preserve"> (if that has not already happened) or you can complain to the </w:t>
      </w:r>
      <w:r w:rsidR="00EB1AE7" w:rsidRPr="00BF62CF">
        <w:rPr>
          <w:rFonts w:cs="Arial"/>
        </w:rPr>
        <w:t>Office of the Australia</w:t>
      </w:r>
      <w:r w:rsidR="00BF62CF" w:rsidRPr="00BF62CF">
        <w:rPr>
          <w:rFonts w:cs="Arial"/>
        </w:rPr>
        <w:t>n</w:t>
      </w:r>
      <w:r w:rsidR="00EB1AE7" w:rsidRPr="00BF62CF">
        <w:rPr>
          <w:rFonts w:cs="Arial"/>
        </w:rPr>
        <w:t xml:space="preserve"> Information Commissioner</w:t>
      </w:r>
      <w:r w:rsidR="00BE479A" w:rsidRPr="00BF62CF">
        <w:rPr>
          <w:rFonts w:cs="Arial"/>
        </w:rPr>
        <w:t>.</w:t>
      </w:r>
      <w:r w:rsidRPr="00BF62CF">
        <w:rPr>
          <w:rFonts w:cs="Arial"/>
        </w:rPr>
        <w:t xml:space="preserve"> </w:t>
      </w:r>
    </w:p>
    <w:p w14:paraId="2A22E7F7" w14:textId="77777777" w:rsidR="006D5F40" w:rsidRPr="00BF62CF" w:rsidRDefault="005449A1" w:rsidP="00A54E00">
      <w:pPr>
        <w:pStyle w:val="Heading1"/>
        <w:numPr>
          <w:ilvl w:val="0"/>
          <w:numId w:val="16"/>
        </w:numPr>
        <w:rPr>
          <w:rFonts w:cs="Arial"/>
        </w:rPr>
      </w:pPr>
      <w:bookmarkStart w:id="25" w:name="_Toc516586265"/>
      <w:r w:rsidRPr="00BF62CF">
        <w:rPr>
          <w:rFonts w:cs="Arial"/>
        </w:rPr>
        <w:t>Our Contact Details</w:t>
      </w:r>
      <w:bookmarkEnd w:id="25"/>
    </w:p>
    <w:p w14:paraId="1829B2EB" w14:textId="6281A031" w:rsidR="00BE479A" w:rsidRPr="00BF62CF" w:rsidRDefault="0053388A" w:rsidP="00B00AA1">
      <w:pPr>
        <w:pStyle w:val="SubmissionNormal"/>
        <w:keepNext/>
        <w:tabs>
          <w:tab w:val="clear" w:pos="720"/>
        </w:tabs>
        <w:ind w:hanging="720"/>
        <w:rPr>
          <w:rFonts w:cs="Arial"/>
        </w:rPr>
      </w:pPr>
      <w:r w:rsidRPr="00BF62CF">
        <w:rPr>
          <w:rFonts w:cs="Arial"/>
        </w:rPr>
        <w:t>For</w:t>
      </w:r>
      <w:r w:rsidR="00D91E7C" w:rsidRPr="00BF62CF">
        <w:rPr>
          <w:rFonts w:cs="Arial"/>
        </w:rPr>
        <w:t xml:space="preserve"> all privacy-related complaints, requests and enquiries</w:t>
      </w:r>
      <w:r w:rsidRPr="00BF62CF">
        <w:rPr>
          <w:rFonts w:cs="Arial"/>
        </w:rPr>
        <w:t>, contact</w:t>
      </w:r>
      <w:r w:rsidR="00D91E7C" w:rsidRPr="00BF62CF">
        <w:rPr>
          <w:rFonts w:cs="Arial"/>
        </w:rPr>
        <w:t xml:space="preserve"> the Privacy Officer</w:t>
      </w:r>
      <w:r w:rsidRPr="00BF62CF">
        <w:rPr>
          <w:rFonts w:cs="Arial"/>
        </w:rPr>
        <w:t xml:space="preserve"> at</w:t>
      </w:r>
      <w:r w:rsidR="00BB431E" w:rsidRPr="00BF62CF">
        <w:rPr>
          <w:rFonts w:cs="Arial"/>
        </w:rPr>
        <w:t xml:space="preserve">: </w:t>
      </w:r>
    </w:p>
    <w:p w14:paraId="12C1A017" w14:textId="21EB7635" w:rsidR="00BE479A" w:rsidRPr="00BF62CF" w:rsidRDefault="00BB431E" w:rsidP="00B00AA1">
      <w:pPr>
        <w:pStyle w:val="SubmissionNormal"/>
        <w:numPr>
          <w:ilvl w:val="0"/>
          <w:numId w:val="0"/>
        </w:numPr>
        <w:ind w:left="1440"/>
        <w:contextualSpacing/>
        <w:rPr>
          <w:rFonts w:cs="Arial"/>
        </w:rPr>
      </w:pPr>
      <w:r w:rsidRPr="00BF62CF">
        <w:rPr>
          <w:rFonts w:cs="Arial"/>
          <w:b/>
          <w:bCs/>
        </w:rPr>
        <w:t xml:space="preserve">Email: </w:t>
      </w:r>
      <w:hyperlink r:id="rId36" w:history="1">
        <w:r w:rsidR="00EB1AE7" w:rsidRPr="00BF62CF">
          <w:rPr>
            <w:rStyle w:val="Hyperlink"/>
            <w:rFonts w:cs="Arial"/>
          </w:rPr>
          <w:t>privacy@humanrights.gov.au</w:t>
        </w:r>
      </w:hyperlink>
      <w:r w:rsidRPr="00BF62CF">
        <w:rPr>
          <w:rFonts w:cs="Arial"/>
        </w:rPr>
        <w:t xml:space="preserve"> </w:t>
      </w:r>
    </w:p>
    <w:p w14:paraId="2927471B" w14:textId="6C511E55" w:rsidR="00EB6A76" w:rsidRPr="00BF62CF" w:rsidRDefault="00622777" w:rsidP="00B00AA1">
      <w:pPr>
        <w:pStyle w:val="SubmissionNormal"/>
        <w:numPr>
          <w:ilvl w:val="0"/>
          <w:numId w:val="0"/>
        </w:numPr>
        <w:ind w:left="1440"/>
        <w:contextualSpacing/>
        <w:rPr>
          <w:rFonts w:cs="Arial"/>
        </w:rPr>
      </w:pPr>
      <w:r w:rsidRPr="00BF62CF">
        <w:rPr>
          <w:rStyle w:val="Strong"/>
        </w:rPr>
        <w:t>Telephone:</w:t>
      </w:r>
      <w:r w:rsidRPr="00BF62CF">
        <w:t xml:space="preserve"> (02) 9284 9600</w:t>
      </w:r>
      <w:r w:rsidRPr="00BF62CF">
        <w:br/>
      </w:r>
      <w:r w:rsidRPr="00BF62CF">
        <w:rPr>
          <w:rStyle w:val="Strong"/>
        </w:rPr>
        <w:t>TTY:</w:t>
      </w:r>
      <w:r w:rsidRPr="00BF62CF">
        <w:t xml:space="preserve"> 1800 620 241</w:t>
      </w:r>
      <w:r w:rsidRPr="00BF62CF">
        <w:br/>
      </w:r>
      <w:r w:rsidR="00BB431E" w:rsidRPr="00BF62CF">
        <w:rPr>
          <w:rFonts w:cs="Arial"/>
          <w:b/>
          <w:bCs/>
        </w:rPr>
        <w:t xml:space="preserve">Post: </w:t>
      </w:r>
      <w:r w:rsidR="00BB431E" w:rsidRPr="00BF62CF">
        <w:rPr>
          <w:rFonts w:cs="Arial"/>
        </w:rPr>
        <w:t xml:space="preserve">GPO Box 5218 Sydney NSW 2001. </w:t>
      </w:r>
    </w:p>
    <w:p w14:paraId="480EECC2" w14:textId="77777777" w:rsidR="00A355C4" w:rsidRPr="00CB3B47" w:rsidRDefault="00A355C4" w:rsidP="00D91E7C">
      <w:pPr>
        <w:pStyle w:val="SubmissionNormal"/>
        <w:numPr>
          <w:ilvl w:val="0"/>
          <w:numId w:val="0"/>
        </w:numPr>
        <w:spacing w:before="0" w:after="0"/>
        <w:ind w:left="720"/>
      </w:pPr>
    </w:p>
    <w:sectPr w:rsidR="00A355C4" w:rsidRPr="00CB3B47" w:rsidSect="00B63D24">
      <w:headerReference w:type="even" r:id="rId37"/>
      <w:headerReference w:type="default" r:id="rId38"/>
      <w:footerReference w:type="default" r:id="rId39"/>
      <w:headerReference w:type="first" r:id="rId40"/>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9D40" w14:textId="77777777" w:rsidR="004F4D1D" w:rsidRDefault="004F4D1D" w:rsidP="00F14C6D">
      <w:r>
        <w:separator/>
      </w:r>
    </w:p>
  </w:endnote>
  <w:endnote w:type="continuationSeparator" w:id="0">
    <w:p w14:paraId="6A62E4D3" w14:textId="77777777" w:rsidR="004F4D1D" w:rsidRDefault="004F4D1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2F5E" w14:textId="77777777" w:rsidR="004F4D1D" w:rsidRPr="0090165F" w:rsidRDefault="004F4D1D"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73CD" w14:textId="77777777" w:rsidR="004F4D1D" w:rsidRPr="004A187B" w:rsidRDefault="004F4D1D" w:rsidP="008B23BC">
    <w:pPr>
      <w:pStyle w:val="Footer"/>
    </w:pPr>
    <w:r>
      <w:rPr>
        <w:noProof/>
      </w:rPr>
      <mc:AlternateContent>
        <mc:Choice Requires="wps">
          <w:drawing>
            <wp:anchor distT="0" distB="0" distL="114300" distR="114300" simplePos="0" relativeHeight="251660288" behindDoc="0" locked="0" layoutInCell="1" allowOverlap="1" wp14:anchorId="670E8A0C" wp14:editId="33D2CABF">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FE821F3" w14:textId="77777777" w:rsidR="004F4D1D" w:rsidRPr="0003606D" w:rsidRDefault="004F4D1D" w:rsidP="0003606D">
                          <w:pPr>
                            <w:pStyle w:val="coveraddresses"/>
                          </w:pPr>
                          <w:r w:rsidRPr="0003606D">
                            <w:t>ABN 47 996 232 602</w:t>
                          </w:r>
                        </w:p>
                        <w:p w14:paraId="576B167B" w14:textId="77777777" w:rsidR="004F4D1D" w:rsidRPr="0003606D" w:rsidRDefault="004F4D1D" w:rsidP="0003606D">
                          <w:pPr>
                            <w:pStyle w:val="coveraddresses"/>
                          </w:pPr>
                          <w:r w:rsidRPr="0003606D">
                            <w:t>Level 3, 175 Pitt Street, Sydney NSW 2000</w:t>
                          </w:r>
                        </w:p>
                        <w:p w14:paraId="424A5728" w14:textId="77777777" w:rsidR="004F4D1D" w:rsidRPr="0003606D" w:rsidRDefault="004F4D1D" w:rsidP="0003606D">
                          <w:pPr>
                            <w:pStyle w:val="coveraddresses"/>
                          </w:pPr>
                          <w:r w:rsidRPr="0003606D">
                            <w:t>GPO Box 5218, Sydney NSW 2001</w:t>
                          </w:r>
                        </w:p>
                        <w:p w14:paraId="38FE77A4" w14:textId="77777777" w:rsidR="004F4D1D" w:rsidRPr="0003606D" w:rsidRDefault="004F4D1D" w:rsidP="0003606D">
                          <w:pPr>
                            <w:pStyle w:val="coveraddresses"/>
                          </w:pPr>
                          <w:r w:rsidRPr="0003606D">
                            <w:t>General enquiries 1300 369 711</w:t>
                          </w:r>
                        </w:p>
                        <w:p w14:paraId="1540ADD1" w14:textId="77777777" w:rsidR="004F4D1D" w:rsidRPr="0003606D" w:rsidRDefault="004F4D1D" w:rsidP="0003606D">
                          <w:pPr>
                            <w:pStyle w:val="coveraddresses"/>
                          </w:pPr>
                          <w:r w:rsidRPr="0003606D">
                            <w:t>Complaints info line 1300 656 419</w:t>
                          </w:r>
                        </w:p>
                        <w:p w14:paraId="6D58D93B" w14:textId="77777777" w:rsidR="004F4D1D" w:rsidRPr="0003606D" w:rsidRDefault="004F4D1D" w:rsidP="0003606D">
                          <w:pPr>
                            <w:pStyle w:val="coveraddresses"/>
                          </w:pPr>
                          <w:r w:rsidRPr="0003606D">
                            <w:t>TTY 1800 620 241</w:t>
                          </w:r>
                        </w:p>
                        <w:p w14:paraId="04929004" w14:textId="77777777" w:rsidR="004F4D1D" w:rsidRPr="00B63D24" w:rsidRDefault="004F4D1D"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E8A0C"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0FE821F3" w14:textId="77777777" w:rsidR="004F4D1D" w:rsidRPr="0003606D" w:rsidRDefault="004F4D1D" w:rsidP="0003606D">
                    <w:pPr>
                      <w:pStyle w:val="coveraddresses"/>
                    </w:pPr>
                    <w:r w:rsidRPr="0003606D">
                      <w:t>ABN 47 996 232 602</w:t>
                    </w:r>
                  </w:p>
                  <w:p w14:paraId="576B167B" w14:textId="77777777" w:rsidR="004F4D1D" w:rsidRPr="0003606D" w:rsidRDefault="004F4D1D" w:rsidP="0003606D">
                    <w:pPr>
                      <w:pStyle w:val="coveraddresses"/>
                    </w:pPr>
                    <w:r w:rsidRPr="0003606D">
                      <w:t>Level 3, 175 Pitt Street, Sydney NSW 2000</w:t>
                    </w:r>
                  </w:p>
                  <w:p w14:paraId="424A5728" w14:textId="77777777" w:rsidR="004F4D1D" w:rsidRPr="0003606D" w:rsidRDefault="004F4D1D" w:rsidP="0003606D">
                    <w:pPr>
                      <w:pStyle w:val="coveraddresses"/>
                    </w:pPr>
                    <w:r w:rsidRPr="0003606D">
                      <w:t>GPO Box 5218, Sydney NSW 2001</w:t>
                    </w:r>
                  </w:p>
                  <w:p w14:paraId="38FE77A4" w14:textId="77777777" w:rsidR="004F4D1D" w:rsidRPr="0003606D" w:rsidRDefault="004F4D1D" w:rsidP="0003606D">
                    <w:pPr>
                      <w:pStyle w:val="coveraddresses"/>
                    </w:pPr>
                    <w:r w:rsidRPr="0003606D">
                      <w:t>General enquiries 1300 369 711</w:t>
                    </w:r>
                  </w:p>
                  <w:p w14:paraId="1540ADD1" w14:textId="77777777" w:rsidR="004F4D1D" w:rsidRPr="0003606D" w:rsidRDefault="004F4D1D" w:rsidP="0003606D">
                    <w:pPr>
                      <w:pStyle w:val="coveraddresses"/>
                    </w:pPr>
                    <w:r w:rsidRPr="0003606D">
                      <w:t>Complaints info line 1300 656 419</w:t>
                    </w:r>
                  </w:p>
                  <w:p w14:paraId="6D58D93B" w14:textId="77777777" w:rsidR="004F4D1D" w:rsidRPr="0003606D" w:rsidRDefault="004F4D1D" w:rsidP="0003606D">
                    <w:pPr>
                      <w:pStyle w:val="coveraddresses"/>
                    </w:pPr>
                    <w:r w:rsidRPr="0003606D">
                      <w:t>TTY 1800 620 241</w:t>
                    </w:r>
                  </w:p>
                  <w:p w14:paraId="04929004" w14:textId="77777777" w:rsidR="004F4D1D" w:rsidRPr="00B63D24" w:rsidRDefault="004F4D1D"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0B67" w14:textId="687D2489" w:rsidR="004F4D1D" w:rsidRPr="0090165F" w:rsidRDefault="004F4D1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9020B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B56A" w14:textId="77777777" w:rsidR="004F4D1D" w:rsidRDefault="004F4D1D" w:rsidP="00F14C6D">
      <w:r>
        <w:separator/>
      </w:r>
    </w:p>
  </w:footnote>
  <w:footnote w:type="continuationSeparator" w:id="0">
    <w:p w14:paraId="3DBE6264" w14:textId="77777777" w:rsidR="004F4D1D" w:rsidRDefault="004F4D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4105" w14:textId="77777777" w:rsidR="004F4D1D" w:rsidRDefault="009020B0">
    <w:pPr>
      <w:pStyle w:val="Header"/>
    </w:pPr>
    <w:r>
      <w:rPr>
        <w:noProof/>
      </w:rPr>
      <w:pict w14:anchorId="1BED9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82BA" w14:textId="77777777" w:rsidR="004F4D1D" w:rsidRPr="00D27262" w:rsidRDefault="009020B0" w:rsidP="002B1B65">
    <w:pPr>
      <w:spacing w:before="0" w:after="0"/>
      <w:jc w:val="right"/>
      <w:rPr>
        <w:sz w:val="22"/>
        <w:szCs w:val="22"/>
      </w:rPr>
    </w:pPr>
    <w:r>
      <w:rPr>
        <w:noProof/>
        <w:sz w:val="22"/>
        <w:szCs w:val="22"/>
      </w:rPr>
      <w:pict w14:anchorId="05C4A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4F4D1D" w:rsidRPr="00D27262">
      <w:rPr>
        <w:sz w:val="22"/>
        <w:szCs w:val="22"/>
      </w:rPr>
      <w:t>Au</w:t>
    </w:r>
    <w:r w:rsidR="004F4D1D">
      <w:rPr>
        <w:sz w:val="22"/>
        <w:szCs w:val="22"/>
      </w:rPr>
      <w:t>stralian Human Rights Commission</w:t>
    </w:r>
  </w:p>
  <w:p w14:paraId="21AEE2ED" w14:textId="77777777" w:rsidR="004F4D1D" w:rsidRDefault="004F4D1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F4D1D" w:rsidRPr="00B85DD4" w14:paraId="1570CE5C" w14:textId="77777777" w:rsidTr="00165E3C">
      <w:trPr>
        <w:trHeight w:val="1276"/>
      </w:trPr>
      <w:tc>
        <w:tcPr>
          <w:tcW w:w="1508" w:type="dxa"/>
        </w:tcPr>
        <w:p w14:paraId="4B7F313E" w14:textId="77777777" w:rsidR="004F4D1D" w:rsidRPr="00B85DD4" w:rsidRDefault="004F4D1D" w:rsidP="00B520BC">
          <w:pPr>
            <w:pStyle w:val="Header"/>
            <w:tabs>
              <w:tab w:val="left" w:pos="4686"/>
              <w:tab w:val="left" w:pos="7088"/>
              <w:tab w:val="left" w:pos="7242"/>
            </w:tabs>
            <w:ind w:left="-108"/>
            <w:rPr>
              <w:rFonts w:cs="ArialMT"/>
              <w:b/>
              <w:spacing w:val="-20"/>
            </w:rPr>
          </w:pPr>
        </w:p>
      </w:tc>
      <w:tc>
        <w:tcPr>
          <w:tcW w:w="2688" w:type="dxa"/>
          <w:vAlign w:val="center"/>
        </w:tcPr>
        <w:p w14:paraId="6990E9CB" w14:textId="77777777" w:rsidR="004F4D1D" w:rsidRPr="00B85DD4" w:rsidRDefault="004F4D1D" w:rsidP="002B1B65">
          <w:pPr>
            <w:spacing w:before="0" w:after="0"/>
            <w:rPr>
              <w:rFonts w:cs="ArialMT"/>
              <w:i/>
              <w:color w:val="808080"/>
              <w:sz w:val="17"/>
            </w:rPr>
          </w:pPr>
        </w:p>
      </w:tc>
      <w:tc>
        <w:tcPr>
          <w:tcW w:w="2302" w:type="dxa"/>
        </w:tcPr>
        <w:p w14:paraId="7765FB84" w14:textId="77777777" w:rsidR="004F4D1D" w:rsidRPr="00B85DD4" w:rsidRDefault="004F4D1D" w:rsidP="00B520BC">
          <w:pPr>
            <w:pStyle w:val="HeaderFooter"/>
            <w:rPr>
              <w:b/>
              <w:spacing w:val="-20"/>
              <w:sz w:val="40"/>
            </w:rPr>
          </w:pPr>
        </w:p>
      </w:tc>
      <w:tc>
        <w:tcPr>
          <w:tcW w:w="2130" w:type="dxa"/>
        </w:tcPr>
        <w:p w14:paraId="1E6EF0F0" w14:textId="77777777" w:rsidR="004F4D1D" w:rsidRPr="00B85DD4" w:rsidRDefault="004F4D1D" w:rsidP="00B520BC">
          <w:pPr>
            <w:pStyle w:val="HeaderFooter"/>
            <w:rPr>
              <w:b/>
              <w:spacing w:val="-20"/>
              <w:sz w:val="40"/>
            </w:rPr>
          </w:pPr>
        </w:p>
      </w:tc>
      <w:tc>
        <w:tcPr>
          <w:tcW w:w="1721" w:type="dxa"/>
        </w:tcPr>
        <w:p w14:paraId="211DF5F0" w14:textId="77777777" w:rsidR="004F4D1D" w:rsidRPr="00B85DD4" w:rsidRDefault="004F4D1D" w:rsidP="00B520BC">
          <w:pPr>
            <w:pStyle w:val="HeaderFooter"/>
            <w:spacing w:before="227" w:after="340"/>
            <w:rPr>
              <w:b/>
              <w:spacing w:val="-20"/>
              <w:sz w:val="40"/>
            </w:rPr>
          </w:pPr>
        </w:p>
      </w:tc>
    </w:tr>
  </w:tbl>
  <w:p w14:paraId="23A94E8E" w14:textId="77777777" w:rsidR="004F4D1D" w:rsidRDefault="009020B0">
    <w:pPr>
      <w:pStyle w:val="Header"/>
    </w:pPr>
    <w:r>
      <w:rPr>
        <w:rFonts w:cs="ArialMT"/>
        <w:b/>
        <w:noProof/>
        <w:spacing w:val="-20"/>
      </w:rPr>
      <w:pict w14:anchorId="64BDF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BB12" w14:textId="77777777" w:rsidR="004F4D1D" w:rsidRDefault="009020B0">
    <w:pPr>
      <w:pStyle w:val="Header"/>
    </w:pPr>
    <w:r>
      <w:rPr>
        <w:noProof/>
      </w:rPr>
      <w:pict w14:anchorId="38B8D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77C0" w14:textId="77777777" w:rsidR="004F4D1D" w:rsidRPr="00D27262" w:rsidRDefault="004F4D1D" w:rsidP="00B34946">
    <w:pPr>
      <w:spacing w:before="0" w:after="60"/>
      <w:jc w:val="right"/>
      <w:rPr>
        <w:sz w:val="22"/>
        <w:szCs w:val="22"/>
      </w:rPr>
    </w:pPr>
    <w:r w:rsidRPr="00D27262">
      <w:rPr>
        <w:sz w:val="22"/>
        <w:szCs w:val="22"/>
      </w:rPr>
      <w:t>Au</w:t>
    </w:r>
    <w:r>
      <w:rPr>
        <w:sz w:val="22"/>
        <w:szCs w:val="22"/>
      </w:rPr>
      <w:t>stralian Human Rights Commission</w:t>
    </w:r>
  </w:p>
  <w:p w14:paraId="4EDBC6BC" w14:textId="13EAFE0C" w:rsidR="004F4D1D" w:rsidRPr="00D729AD" w:rsidRDefault="004F4D1D" w:rsidP="002F4CE1">
    <w:pPr>
      <w:pStyle w:val="Footer"/>
      <w:spacing w:after="240"/>
      <w:jc w:val="right"/>
      <w:rPr>
        <w:i/>
        <w:szCs w:val="18"/>
      </w:rPr>
    </w:pPr>
    <w:r>
      <w:rPr>
        <w:b/>
        <w:i/>
        <w:szCs w:val="18"/>
      </w:rPr>
      <w:t>Privacy Policy</w:t>
    </w:r>
    <w:r w:rsidRPr="00D729AD">
      <w:rPr>
        <w:i/>
        <w:szCs w:val="18"/>
      </w:rPr>
      <w:t xml:space="preserve"> – </w:t>
    </w:r>
    <w:r>
      <w:rPr>
        <w:i/>
        <w:szCs w:val="18"/>
      </w:rPr>
      <w:t>June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F4D1D" w:rsidRPr="00B85DD4" w14:paraId="241DE507" w14:textId="77777777" w:rsidTr="002B1B65">
      <w:trPr>
        <w:trHeight w:val="1603"/>
      </w:trPr>
      <w:tc>
        <w:tcPr>
          <w:tcW w:w="1508" w:type="dxa"/>
        </w:tcPr>
        <w:p w14:paraId="60A59444" w14:textId="77777777" w:rsidR="004F4D1D" w:rsidRPr="00B85DD4" w:rsidRDefault="004F4D1D"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26887434" wp14:editId="5BDEA37D">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B35D489" w14:textId="77777777" w:rsidR="004F4D1D" w:rsidRPr="00D36BB2" w:rsidRDefault="004F4D1D" w:rsidP="002B1B65">
          <w:pPr>
            <w:pStyle w:val="LogoType"/>
            <w:pBdr>
              <w:bottom w:val="single" w:sz="4" w:space="1" w:color="808080"/>
            </w:pBdr>
            <w:spacing w:line="240" w:lineRule="auto"/>
          </w:pPr>
          <w:r w:rsidRPr="00D36BB2">
            <w:t>Australian</w:t>
          </w:r>
        </w:p>
        <w:p w14:paraId="6B2771D2" w14:textId="77777777" w:rsidR="004F4D1D" w:rsidRPr="00D36BB2" w:rsidRDefault="004F4D1D" w:rsidP="002B1B65">
          <w:pPr>
            <w:pStyle w:val="LogoType"/>
            <w:pBdr>
              <w:bottom w:val="single" w:sz="4" w:space="1" w:color="808080"/>
            </w:pBdr>
            <w:spacing w:line="240" w:lineRule="auto"/>
          </w:pPr>
          <w:r w:rsidRPr="00D36BB2">
            <w:t>Human Rights</w:t>
          </w:r>
        </w:p>
        <w:p w14:paraId="63466E43" w14:textId="77777777" w:rsidR="004F4D1D" w:rsidRPr="00D36BB2" w:rsidRDefault="004F4D1D" w:rsidP="002B1B65">
          <w:pPr>
            <w:pStyle w:val="LogoType"/>
            <w:pBdr>
              <w:bottom w:val="single" w:sz="4" w:space="1" w:color="808080"/>
            </w:pBdr>
            <w:spacing w:line="240" w:lineRule="auto"/>
          </w:pPr>
          <w:r w:rsidRPr="00D36BB2">
            <w:t>Commission</w:t>
          </w:r>
        </w:p>
        <w:p w14:paraId="2000EC9D" w14:textId="77777777" w:rsidR="004F4D1D" w:rsidRPr="00B85DD4" w:rsidRDefault="004F4D1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E820891" w14:textId="77777777" w:rsidR="004F4D1D" w:rsidRPr="00B85DD4" w:rsidRDefault="004F4D1D" w:rsidP="00B520BC">
          <w:pPr>
            <w:pStyle w:val="HeaderFooter"/>
            <w:rPr>
              <w:b/>
              <w:spacing w:val="-20"/>
              <w:sz w:val="40"/>
            </w:rPr>
          </w:pPr>
        </w:p>
      </w:tc>
      <w:tc>
        <w:tcPr>
          <w:tcW w:w="2130" w:type="dxa"/>
        </w:tcPr>
        <w:p w14:paraId="3D8F9218" w14:textId="77777777" w:rsidR="004F4D1D" w:rsidRPr="00B85DD4" w:rsidRDefault="004F4D1D" w:rsidP="00B520BC">
          <w:pPr>
            <w:pStyle w:val="HeaderFooter"/>
            <w:rPr>
              <w:b/>
              <w:spacing w:val="-20"/>
              <w:sz w:val="40"/>
            </w:rPr>
          </w:pPr>
        </w:p>
      </w:tc>
      <w:tc>
        <w:tcPr>
          <w:tcW w:w="1721" w:type="dxa"/>
        </w:tcPr>
        <w:p w14:paraId="47E48061" w14:textId="77777777" w:rsidR="004F4D1D" w:rsidRPr="00B85DD4" w:rsidRDefault="004F4D1D" w:rsidP="00B520BC">
          <w:pPr>
            <w:pStyle w:val="HeaderFooter"/>
            <w:spacing w:before="227" w:after="340"/>
            <w:rPr>
              <w:b/>
              <w:spacing w:val="-20"/>
              <w:sz w:val="40"/>
            </w:rPr>
          </w:pPr>
        </w:p>
      </w:tc>
    </w:tr>
  </w:tbl>
  <w:p w14:paraId="29E80494" w14:textId="77777777" w:rsidR="004F4D1D" w:rsidRDefault="009020B0">
    <w:pPr>
      <w:pStyle w:val="Header"/>
    </w:pPr>
    <w:r>
      <w:rPr>
        <w:rFonts w:cs="ArialMT"/>
        <w:b/>
        <w:noProof/>
        <w:spacing w:val="-20"/>
      </w:rPr>
      <w:pict w14:anchorId="0732D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C8066F9"/>
    <w:multiLevelType w:val="hybridMultilevel"/>
    <w:tmpl w:val="3D42582C"/>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1"/>
  </w:num>
  <w:num w:numId="16">
    <w:abstractNumId w:val="10"/>
  </w:num>
  <w:num w:numId="17">
    <w:abstractNumId w:val="16"/>
  </w:num>
  <w:num w:numId="18">
    <w:abstractNumId w:val="11"/>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40"/>
    <w:rsid w:val="00033791"/>
    <w:rsid w:val="0003606D"/>
    <w:rsid w:val="0004378C"/>
    <w:rsid w:val="000579B1"/>
    <w:rsid w:val="00062034"/>
    <w:rsid w:val="00072D2F"/>
    <w:rsid w:val="00074319"/>
    <w:rsid w:val="00087FFB"/>
    <w:rsid w:val="000903F5"/>
    <w:rsid w:val="000A0DEC"/>
    <w:rsid w:val="000A1DB8"/>
    <w:rsid w:val="000A48AC"/>
    <w:rsid w:val="000A4BAD"/>
    <w:rsid w:val="000B0A5D"/>
    <w:rsid w:val="000C7FCD"/>
    <w:rsid w:val="000D2D9C"/>
    <w:rsid w:val="000E130A"/>
    <w:rsid w:val="00106E48"/>
    <w:rsid w:val="00125014"/>
    <w:rsid w:val="0012682E"/>
    <w:rsid w:val="00134303"/>
    <w:rsid w:val="00134774"/>
    <w:rsid w:val="00140274"/>
    <w:rsid w:val="00145678"/>
    <w:rsid w:val="00151263"/>
    <w:rsid w:val="00162A8D"/>
    <w:rsid w:val="00165E3C"/>
    <w:rsid w:val="00173FB5"/>
    <w:rsid w:val="001A0D18"/>
    <w:rsid w:val="001A50BE"/>
    <w:rsid w:val="001B0353"/>
    <w:rsid w:val="001B719B"/>
    <w:rsid w:val="001C0AAF"/>
    <w:rsid w:val="001C1F41"/>
    <w:rsid w:val="001C1F8B"/>
    <w:rsid w:val="001F2729"/>
    <w:rsid w:val="001F2BBB"/>
    <w:rsid w:val="001F6736"/>
    <w:rsid w:val="00200677"/>
    <w:rsid w:val="00224AA3"/>
    <w:rsid w:val="00231ED1"/>
    <w:rsid w:val="00236F36"/>
    <w:rsid w:val="002376ED"/>
    <w:rsid w:val="00242624"/>
    <w:rsid w:val="0024557E"/>
    <w:rsid w:val="00245B12"/>
    <w:rsid w:val="0025078B"/>
    <w:rsid w:val="00255978"/>
    <w:rsid w:val="00255A68"/>
    <w:rsid w:val="00275483"/>
    <w:rsid w:val="002863D7"/>
    <w:rsid w:val="002A50E7"/>
    <w:rsid w:val="002B1B65"/>
    <w:rsid w:val="002C1866"/>
    <w:rsid w:val="002C4436"/>
    <w:rsid w:val="002D05B2"/>
    <w:rsid w:val="002F4CE1"/>
    <w:rsid w:val="00300F22"/>
    <w:rsid w:val="00304A37"/>
    <w:rsid w:val="00310ED4"/>
    <w:rsid w:val="00312301"/>
    <w:rsid w:val="0031492A"/>
    <w:rsid w:val="00316C1A"/>
    <w:rsid w:val="00323C73"/>
    <w:rsid w:val="00331141"/>
    <w:rsid w:val="00344758"/>
    <w:rsid w:val="00347142"/>
    <w:rsid w:val="003565A8"/>
    <w:rsid w:val="003566EA"/>
    <w:rsid w:val="00372C79"/>
    <w:rsid w:val="003925F9"/>
    <w:rsid w:val="003A1532"/>
    <w:rsid w:val="003A43CC"/>
    <w:rsid w:val="003B5B2E"/>
    <w:rsid w:val="003C274D"/>
    <w:rsid w:val="003C48DA"/>
    <w:rsid w:val="003C7B6B"/>
    <w:rsid w:val="003D053C"/>
    <w:rsid w:val="003D16D7"/>
    <w:rsid w:val="00411ADE"/>
    <w:rsid w:val="00413D50"/>
    <w:rsid w:val="00416BE2"/>
    <w:rsid w:val="00422417"/>
    <w:rsid w:val="00422D41"/>
    <w:rsid w:val="00424233"/>
    <w:rsid w:val="0043042B"/>
    <w:rsid w:val="004514E4"/>
    <w:rsid w:val="00463A47"/>
    <w:rsid w:val="004674F7"/>
    <w:rsid w:val="00472EFF"/>
    <w:rsid w:val="00474063"/>
    <w:rsid w:val="00476793"/>
    <w:rsid w:val="004A187B"/>
    <w:rsid w:val="004A2D3C"/>
    <w:rsid w:val="004C48CA"/>
    <w:rsid w:val="004C6F09"/>
    <w:rsid w:val="004C72DB"/>
    <w:rsid w:val="004C7412"/>
    <w:rsid w:val="004D04BF"/>
    <w:rsid w:val="004D6E55"/>
    <w:rsid w:val="004E0DFF"/>
    <w:rsid w:val="004E53B7"/>
    <w:rsid w:val="004E5730"/>
    <w:rsid w:val="004F1C7C"/>
    <w:rsid w:val="004F4D1D"/>
    <w:rsid w:val="0050681C"/>
    <w:rsid w:val="005123F0"/>
    <w:rsid w:val="00513540"/>
    <w:rsid w:val="00513941"/>
    <w:rsid w:val="0053051D"/>
    <w:rsid w:val="0053388A"/>
    <w:rsid w:val="005361D8"/>
    <w:rsid w:val="00541A3F"/>
    <w:rsid w:val="005449A1"/>
    <w:rsid w:val="00564208"/>
    <w:rsid w:val="00571CEB"/>
    <w:rsid w:val="00591951"/>
    <w:rsid w:val="005C5D41"/>
    <w:rsid w:val="005C6FDA"/>
    <w:rsid w:val="005D1F34"/>
    <w:rsid w:val="005D383D"/>
    <w:rsid w:val="005D59F4"/>
    <w:rsid w:val="005E008C"/>
    <w:rsid w:val="00601AC9"/>
    <w:rsid w:val="006111E0"/>
    <w:rsid w:val="00620CD2"/>
    <w:rsid w:val="00622777"/>
    <w:rsid w:val="00627688"/>
    <w:rsid w:val="00647E95"/>
    <w:rsid w:val="006503FA"/>
    <w:rsid w:val="00654793"/>
    <w:rsid w:val="006631C9"/>
    <w:rsid w:val="0069566B"/>
    <w:rsid w:val="006A6BB3"/>
    <w:rsid w:val="006C35CF"/>
    <w:rsid w:val="006C5953"/>
    <w:rsid w:val="006D5EE5"/>
    <w:rsid w:val="006D5F40"/>
    <w:rsid w:val="006F03C3"/>
    <w:rsid w:val="00713F7F"/>
    <w:rsid w:val="00731678"/>
    <w:rsid w:val="00731843"/>
    <w:rsid w:val="00743727"/>
    <w:rsid w:val="00747063"/>
    <w:rsid w:val="007540BF"/>
    <w:rsid w:val="00770DCB"/>
    <w:rsid w:val="00775485"/>
    <w:rsid w:val="007901D9"/>
    <w:rsid w:val="007C69B8"/>
    <w:rsid w:val="007E127E"/>
    <w:rsid w:val="007E5B88"/>
    <w:rsid w:val="007F0D0B"/>
    <w:rsid w:val="008007A8"/>
    <w:rsid w:val="008042D9"/>
    <w:rsid w:val="00814FC0"/>
    <w:rsid w:val="00833883"/>
    <w:rsid w:val="008358FF"/>
    <w:rsid w:val="00841B8C"/>
    <w:rsid w:val="00857EF9"/>
    <w:rsid w:val="008724DE"/>
    <w:rsid w:val="008875EB"/>
    <w:rsid w:val="008A3D57"/>
    <w:rsid w:val="008A4251"/>
    <w:rsid w:val="008B23BC"/>
    <w:rsid w:val="008B5916"/>
    <w:rsid w:val="008C27EA"/>
    <w:rsid w:val="008C4614"/>
    <w:rsid w:val="008D5367"/>
    <w:rsid w:val="008E3D60"/>
    <w:rsid w:val="008E3F4C"/>
    <w:rsid w:val="008E508C"/>
    <w:rsid w:val="008E670F"/>
    <w:rsid w:val="008F6B7B"/>
    <w:rsid w:val="0090083E"/>
    <w:rsid w:val="0090165F"/>
    <w:rsid w:val="00901B82"/>
    <w:rsid w:val="009020B0"/>
    <w:rsid w:val="00905B97"/>
    <w:rsid w:val="00912B09"/>
    <w:rsid w:val="009157A5"/>
    <w:rsid w:val="00927ABF"/>
    <w:rsid w:val="00936400"/>
    <w:rsid w:val="009421ED"/>
    <w:rsid w:val="00966C2F"/>
    <w:rsid w:val="0097512B"/>
    <w:rsid w:val="0098551D"/>
    <w:rsid w:val="00993C9E"/>
    <w:rsid w:val="009D67F6"/>
    <w:rsid w:val="009E0F93"/>
    <w:rsid w:val="009E0FE1"/>
    <w:rsid w:val="009E2901"/>
    <w:rsid w:val="009F282D"/>
    <w:rsid w:val="00A0406E"/>
    <w:rsid w:val="00A04862"/>
    <w:rsid w:val="00A11307"/>
    <w:rsid w:val="00A13AF3"/>
    <w:rsid w:val="00A21388"/>
    <w:rsid w:val="00A27791"/>
    <w:rsid w:val="00A355C4"/>
    <w:rsid w:val="00A41355"/>
    <w:rsid w:val="00A43B92"/>
    <w:rsid w:val="00A457F2"/>
    <w:rsid w:val="00A47B50"/>
    <w:rsid w:val="00A52DA2"/>
    <w:rsid w:val="00A5340C"/>
    <w:rsid w:val="00A54251"/>
    <w:rsid w:val="00A54E00"/>
    <w:rsid w:val="00A6179E"/>
    <w:rsid w:val="00A64316"/>
    <w:rsid w:val="00A664C2"/>
    <w:rsid w:val="00A804D9"/>
    <w:rsid w:val="00A81684"/>
    <w:rsid w:val="00A92F92"/>
    <w:rsid w:val="00A96892"/>
    <w:rsid w:val="00AA2051"/>
    <w:rsid w:val="00AA5A7D"/>
    <w:rsid w:val="00AD52DA"/>
    <w:rsid w:val="00AE43C7"/>
    <w:rsid w:val="00B00AA1"/>
    <w:rsid w:val="00B24B1D"/>
    <w:rsid w:val="00B25E1A"/>
    <w:rsid w:val="00B277E0"/>
    <w:rsid w:val="00B33DDA"/>
    <w:rsid w:val="00B34946"/>
    <w:rsid w:val="00B519FD"/>
    <w:rsid w:val="00B520BC"/>
    <w:rsid w:val="00B537CD"/>
    <w:rsid w:val="00B63D24"/>
    <w:rsid w:val="00B924E6"/>
    <w:rsid w:val="00BA01CA"/>
    <w:rsid w:val="00BA262D"/>
    <w:rsid w:val="00BA5698"/>
    <w:rsid w:val="00BB0652"/>
    <w:rsid w:val="00BB431E"/>
    <w:rsid w:val="00BC30B1"/>
    <w:rsid w:val="00BC79EB"/>
    <w:rsid w:val="00BD7FCF"/>
    <w:rsid w:val="00BE479A"/>
    <w:rsid w:val="00BE590E"/>
    <w:rsid w:val="00BF62CF"/>
    <w:rsid w:val="00C25BDA"/>
    <w:rsid w:val="00C33104"/>
    <w:rsid w:val="00C37FCD"/>
    <w:rsid w:val="00C854D4"/>
    <w:rsid w:val="00C90556"/>
    <w:rsid w:val="00CA0D78"/>
    <w:rsid w:val="00CA4855"/>
    <w:rsid w:val="00CA5D92"/>
    <w:rsid w:val="00CA6B79"/>
    <w:rsid w:val="00CB24FE"/>
    <w:rsid w:val="00CB3B47"/>
    <w:rsid w:val="00CC2EBB"/>
    <w:rsid w:val="00CC3899"/>
    <w:rsid w:val="00CC680B"/>
    <w:rsid w:val="00CD58FD"/>
    <w:rsid w:val="00CE3202"/>
    <w:rsid w:val="00CF24F1"/>
    <w:rsid w:val="00CF5456"/>
    <w:rsid w:val="00D011E5"/>
    <w:rsid w:val="00D02CAC"/>
    <w:rsid w:val="00D138DD"/>
    <w:rsid w:val="00D30A61"/>
    <w:rsid w:val="00D343FA"/>
    <w:rsid w:val="00D418FF"/>
    <w:rsid w:val="00D44B26"/>
    <w:rsid w:val="00D65C76"/>
    <w:rsid w:val="00D6609C"/>
    <w:rsid w:val="00D729AD"/>
    <w:rsid w:val="00D734C7"/>
    <w:rsid w:val="00D734F4"/>
    <w:rsid w:val="00D7544F"/>
    <w:rsid w:val="00D7546C"/>
    <w:rsid w:val="00D77C5C"/>
    <w:rsid w:val="00D80605"/>
    <w:rsid w:val="00D91E7C"/>
    <w:rsid w:val="00DA2F73"/>
    <w:rsid w:val="00DC2387"/>
    <w:rsid w:val="00DC462F"/>
    <w:rsid w:val="00DD6A21"/>
    <w:rsid w:val="00DE60CA"/>
    <w:rsid w:val="00DE666A"/>
    <w:rsid w:val="00E16DE2"/>
    <w:rsid w:val="00E2193A"/>
    <w:rsid w:val="00E22C9D"/>
    <w:rsid w:val="00E24FA3"/>
    <w:rsid w:val="00E26B28"/>
    <w:rsid w:val="00E31465"/>
    <w:rsid w:val="00E328CD"/>
    <w:rsid w:val="00E32D02"/>
    <w:rsid w:val="00E36B95"/>
    <w:rsid w:val="00E4003F"/>
    <w:rsid w:val="00E458F6"/>
    <w:rsid w:val="00E45954"/>
    <w:rsid w:val="00E706BD"/>
    <w:rsid w:val="00EA44D9"/>
    <w:rsid w:val="00EB1AE7"/>
    <w:rsid w:val="00EB4C9F"/>
    <w:rsid w:val="00EB5280"/>
    <w:rsid w:val="00EB6A76"/>
    <w:rsid w:val="00EC51CC"/>
    <w:rsid w:val="00EC6477"/>
    <w:rsid w:val="00ED0C44"/>
    <w:rsid w:val="00ED4618"/>
    <w:rsid w:val="00F011CA"/>
    <w:rsid w:val="00F05BEA"/>
    <w:rsid w:val="00F113E4"/>
    <w:rsid w:val="00F14C6D"/>
    <w:rsid w:val="00F46666"/>
    <w:rsid w:val="00F53311"/>
    <w:rsid w:val="00F61B7D"/>
    <w:rsid w:val="00F76A42"/>
    <w:rsid w:val="00F80CFA"/>
    <w:rsid w:val="00F83D10"/>
    <w:rsid w:val="00F85DF6"/>
    <w:rsid w:val="00F861EB"/>
    <w:rsid w:val="00FA2F60"/>
    <w:rsid w:val="00FA4916"/>
    <w:rsid w:val="00FC05F9"/>
    <w:rsid w:val="00FC1363"/>
    <w:rsid w:val="00FD01B5"/>
    <w:rsid w:val="00FE02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424BF10"/>
  <w15:docId w15:val="{40DE9E28-D906-461F-B270-68D8FA8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6D5F40"/>
    <w:pPr>
      <w:ind w:left="720"/>
      <w:contextualSpacing/>
    </w:pPr>
    <w:rPr>
      <w:rFonts w:eastAsia="Times New Roman"/>
      <w:color w:val="000000"/>
      <w:szCs w:val="20"/>
      <w:lang w:eastAsia="en-US"/>
    </w:rPr>
  </w:style>
  <w:style w:type="character" w:styleId="CommentReference">
    <w:name w:val="annotation reference"/>
    <w:basedOn w:val="DefaultParagraphFont"/>
    <w:locked/>
    <w:rsid w:val="00A04862"/>
    <w:rPr>
      <w:sz w:val="16"/>
      <w:szCs w:val="16"/>
    </w:rPr>
  </w:style>
  <w:style w:type="paragraph" w:styleId="CommentText">
    <w:name w:val="annotation text"/>
    <w:basedOn w:val="Normal"/>
    <w:link w:val="CommentTextChar"/>
    <w:locked/>
    <w:rsid w:val="00A04862"/>
    <w:rPr>
      <w:sz w:val="20"/>
      <w:szCs w:val="20"/>
    </w:rPr>
  </w:style>
  <w:style w:type="character" w:customStyle="1" w:styleId="CommentTextChar">
    <w:name w:val="Comment Text Char"/>
    <w:basedOn w:val="DefaultParagraphFont"/>
    <w:link w:val="CommentText"/>
    <w:rsid w:val="00A04862"/>
    <w:rPr>
      <w:rFonts w:ascii="Arial" w:eastAsia="MS Mincho" w:hAnsi="Arial"/>
    </w:rPr>
  </w:style>
  <w:style w:type="paragraph" w:styleId="CommentSubject">
    <w:name w:val="annotation subject"/>
    <w:basedOn w:val="CommentText"/>
    <w:next w:val="CommentText"/>
    <w:link w:val="CommentSubjectChar"/>
    <w:locked/>
    <w:rsid w:val="00A04862"/>
    <w:rPr>
      <w:b/>
      <w:bCs/>
    </w:rPr>
  </w:style>
  <w:style w:type="character" w:customStyle="1" w:styleId="CommentSubjectChar">
    <w:name w:val="Comment Subject Char"/>
    <w:basedOn w:val="CommentTextChar"/>
    <w:link w:val="CommentSubject"/>
    <w:rsid w:val="00A04862"/>
    <w:rPr>
      <w:rFonts w:ascii="Arial" w:eastAsia="MS Mincho" w:hAnsi="Arial"/>
      <w:b/>
      <w:bCs/>
    </w:rPr>
  </w:style>
  <w:style w:type="paragraph" w:styleId="Revision">
    <w:name w:val="Revision"/>
    <w:hidden/>
    <w:uiPriority w:val="99"/>
    <w:semiHidden/>
    <w:rsid w:val="008B5916"/>
    <w:rPr>
      <w:rFonts w:ascii="Arial" w:eastAsia="MS Mincho" w:hAnsi="Arial"/>
      <w:sz w:val="24"/>
      <w:szCs w:val="24"/>
    </w:rPr>
  </w:style>
  <w:style w:type="paragraph" w:customStyle="1" w:styleId="paragraph">
    <w:name w:val="paragraph"/>
    <w:basedOn w:val="Normal"/>
    <w:rsid w:val="002C4436"/>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2C4436"/>
    <w:pPr>
      <w:spacing w:before="100" w:beforeAutospacing="1" w:after="100" w:afterAutospacing="1"/>
    </w:pPr>
    <w:rPr>
      <w:rFonts w:ascii="Times New Roman" w:eastAsia="Times New Roman" w:hAnsi="Times New Roman"/>
    </w:rPr>
  </w:style>
  <w:style w:type="paragraph" w:customStyle="1" w:styleId="Default">
    <w:name w:val="Default"/>
    <w:rsid w:val="007E12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297">
      <w:bodyDiv w:val="1"/>
      <w:marLeft w:val="0"/>
      <w:marRight w:val="0"/>
      <w:marTop w:val="0"/>
      <w:marBottom w:val="0"/>
      <w:divBdr>
        <w:top w:val="none" w:sz="0" w:space="0" w:color="auto"/>
        <w:left w:val="none" w:sz="0" w:space="0" w:color="auto"/>
        <w:bottom w:val="none" w:sz="0" w:space="0" w:color="auto"/>
        <w:right w:val="none" w:sz="0" w:space="0" w:color="auto"/>
      </w:divBdr>
      <w:divsChild>
        <w:div w:id="512956558">
          <w:marLeft w:val="0"/>
          <w:marRight w:val="0"/>
          <w:marTop w:val="0"/>
          <w:marBottom w:val="0"/>
          <w:divBdr>
            <w:top w:val="none" w:sz="0" w:space="0" w:color="auto"/>
            <w:left w:val="none" w:sz="0" w:space="0" w:color="auto"/>
            <w:bottom w:val="none" w:sz="0" w:space="0" w:color="auto"/>
            <w:right w:val="none" w:sz="0" w:space="0" w:color="auto"/>
          </w:divBdr>
          <w:divsChild>
            <w:div w:id="1048795016">
              <w:marLeft w:val="0"/>
              <w:marRight w:val="0"/>
              <w:marTop w:val="0"/>
              <w:marBottom w:val="0"/>
              <w:divBdr>
                <w:top w:val="none" w:sz="0" w:space="0" w:color="auto"/>
                <w:left w:val="none" w:sz="0" w:space="0" w:color="auto"/>
                <w:bottom w:val="none" w:sz="0" w:space="0" w:color="auto"/>
                <w:right w:val="none" w:sz="0" w:space="0" w:color="auto"/>
              </w:divBdr>
              <w:divsChild>
                <w:div w:id="607545359">
                  <w:marLeft w:val="0"/>
                  <w:marRight w:val="0"/>
                  <w:marTop w:val="0"/>
                  <w:marBottom w:val="0"/>
                  <w:divBdr>
                    <w:top w:val="none" w:sz="0" w:space="0" w:color="auto"/>
                    <w:left w:val="none" w:sz="0" w:space="0" w:color="auto"/>
                    <w:bottom w:val="none" w:sz="0" w:space="0" w:color="auto"/>
                    <w:right w:val="none" w:sz="0" w:space="0" w:color="auto"/>
                  </w:divBdr>
                  <w:divsChild>
                    <w:div w:id="401827825">
                      <w:marLeft w:val="0"/>
                      <w:marRight w:val="0"/>
                      <w:marTop w:val="0"/>
                      <w:marBottom w:val="0"/>
                      <w:divBdr>
                        <w:top w:val="none" w:sz="0" w:space="0" w:color="auto"/>
                        <w:left w:val="none" w:sz="0" w:space="0" w:color="auto"/>
                        <w:bottom w:val="none" w:sz="0" w:space="0" w:color="auto"/>
                        <w:right w:val="none" w:sz="0" w:space="0" w:color="auto"/>
                      </w:divBdr>
                      <w:divsChild>
                        <w:div w:id="525755716">
                          <w:marLeft w:val="150"/>
                          <w:marRight w:val="150"/>
                          <w:marTop w:val="0"/>
                          <w:marBottom w:val="0"/>
                          <w:divBdr>
                            <w:top w:val="none" w:sz="0" w:space="0" w:color="auto"/>
                            <w:left w:val="none" w:sz="0" w:space="0" w:color="auto"/>
                            <w:bottom w:val="none" w:sz="0" w:space="0" w:color="auto"/>
                            <w:right w:val="none" w:sz="0" w:space="0" w:color="auto"/>
                          </w:divBdr>
                          <w:divsChild>
                            <w:div w:id="1262644626">
                              <w:marLeft w:val="0"/>
                              <w:marRight w:val="0"/>
                              <w:marTop w:val="0"/>
                              <w:marBottom w:val="0"/>
                              <w:divBdr>
                                <w:top w:val="none" w:sz="0" w:space="0" w:color="auto"/>
                                <w:left w:val="none" w:sz="0" w:space="0" w:color="auto"/>
                                <w:bottom w:val="none" w:sz="0" w:space="0" w:color="auto"/>
                                <w:right w:val="none" w:sz="0" w:space="0" w:color="auto"/>
                              </w:divBdr>
                              <w:divsChild>
                                <w:div w:id="1708798568">
                                  <w:marLeft w:val="0"/>
                                  <w:marRight w:val="0"/>
                                  <w:marTop w:val="0"/>
                                  <w:marBottom w:val="0"/>
                                  <w:divBdr>
                                    <w:top w:val="none" w:sz="0" w:space="0" w:color="auto"/>
                                    <w:left w:val="none" w:sz="0" w:space="0" w:color="auto"/>
                                    <w:bottom w:val="none" w:sz="0" w:space="0" w:color="auto"/>
                                    <w:right w:val="none" w:sz="0" w:space="0" w:color="auto"/>
                                  </w:divBdr>
                                  <w:divsChild>
                                    <w:div w:id="663238566">
                                      <w:marLeft w:val="0"/>
                                      <w:marRight w:val="0"/>
                                      <w:marTop w:val="0"/>
                                      <w:marBottom w:val="0"/>
                                      <w:divBdr>
                                        <w:top w:val="none" w:sz="0" w:space="0" w:color="auto"/>
                                        <w:left w:val="none" w:sz="0" w:space="0" w:color="auto"/>
                                        <w:bottom w:val="none" w:sz="0" w:space="0" w:color="auto"/>
                                        <w:right w:val="none" w:sz="0" w:space="0" w:color="auto"/>
                                      </w:divBdr>
                                      <w:divsChild>
                                        <w:div w:id="673847776">
                                          <w:marLeft w:val="0"/>
                                          <w:marRight w:val="0"/>
                                          <w:marTop w:val="0"/>
                                          <w:marBottom w:val="0"/>
                                          <w:divBdr>
                                            <w:top w:val="none" w:sz="0" w:space="0" w:color="auto"/>
                                            <w:left w:val="none" w:sz="0" w:space="0" w:color="auto"/>
                                            <w:bottom w:val="none" w:sz="0" w:space="0" w:color="auto"/>
                                            <w:right w:val="none" w:sz="0" w:space="0" w:color="auto"/>
                                          </w:divBdr>
                                          <w:divsChild>
                                            <w:div w:id="1375928588">
                                              <w:marLeft w:val="0"/>
                                              <w:marRight w:val="0"/>
                                              <w:marTop w:val="0"/>
                                              <w:marBottom w:val="0"/>
                                              <w:divBdr>
                                                <w:top w:val="none" w:sz="0" w:space="0" w:color="auto"/>
                                                <w:left w:val="none" w:sz="0" w:space="0" w:color="auto"/>
                                                <w:bottom w:val="none" w:sz="0" w:space="0" w:color="auto"/>
                                                <w:right w:val="none" w:sz="0" w:space="0" w:color="auto"/>
                                              </w:divBdr>
                                              <w:divsChild>
                                                <w:div w:id="36784395">
                                                  <w:marLeft w:val="0"/>
                                                  <w:marRight w:val="0"/>
                                                  <w:marTop w:val="0"/>
                                                  <w:marBottom w:val="0"/>
                                                  <w:divBdr>
                                                    <w:top w:val="none" w:sz="0" w:space="0" w:color="auto"/>
                                                    <w:left w:val="none" w:sz="0" w:space="0" w:color="auto"/>
                                                    <w:bottom w:val="none" w:sz="0" w:space="0" w:color="auto"/>
                                                    <w:right w:val="none" w:sz="0" w:space="0" w:color="auto"/>
                                                  </w:divBdr>
                                                  <w:divsChild>
                                                    <w:div w:id="979117592">
                                                      <w:marLeft w:val="0"/>
                                                      <w:marRight w:val="0"/>
                                                      <w:marTop w:val="0"/>
                                                      <w:marBottom w:val="0"/>
                                                      <w:divBdr>
                                                        <w:top w:val="none" w:sz="0" w:space="0" w:color="auto"/>
                                                        <w:left w:val="none" w:sz="0" w:space="0" w:color="auto"/>
                                                        <w:bottom w:val="none" w:sz="0" w:space="0" w:color="auto"/>
                                                        <w:right w:val="none" w:sz="0" w:space="0" w:color="auto"/>
                                                      </w:divBdr>
                                                      <w:divsChild>
                                                        <w:div w:id="1180124913">
                                                          <w:marLeft w:val="0"/>
                                                          <w:marRight w:val="0"/>
                                                          <w:marTop w:val="0"/>
                                                          <w:marBottom w:val="0"/>
                                                          <w:divBdr>
                                                            <w:top w:val="none" w:sz="0" w:space="0" w:color="auto"/>
                                                            <w:left w:val="none" w:sz="0" w:space="0" w:color="auto"/>
                                                            <w:bottom w:val="none" w:sz="0" w:space="0" w:color="auto"/>
                                                            <w:right w:val="none" w:sz="0" w:space="0" w:color="auto"/>
                                                          </w:divBdr>
                                                          <w:divsChild>
                                                            <w:div w:id="2079130226">
                                                              <w:marLeft w:val="0"/>
                                                              <w:marRight w:val="0"/>
                                                              <w:marTop w:val="0"/>
                                                              <w:marBottom w:val="0"/>
                                                              <w:divBdr>
                                                                <w:top w:val="none" w:sz="0" w:space="0" w:color="auto"/>
                                                                <w:left w:val="none" w:sz="0" w:space="0" w:color="auto"/>
                                                                <w:bottom w:val="none" w:sz="0" w:space="0" w:color="auto"/>
                                                                <w:right w:val="none" w:sz="0" w:space="0" w:color="auto"/>
                                                              </w:divBdr>
                                                              <w:divsChild>
                                                                <w:div w:id="361370595">
                                                                  <w:marLeft w:val="0"/>
                                                                  <w:marRight w:val="0"/>
                                                                  <w:marTop w:val="0"/>
                                                                  <w:marBottom w:val="0"/>
                                                                  <w:divBdr>
                                                                    <w:top w:val="none" w:sz="0" w:space="0" w:color="auto"/>
                                                                    <w:left w:val="none" w:sz="0" w:space="0" w:color="auto"/>
                                                                    <w:bottom w:val="none" w:sz="0" w:space="0" w:color="auto"/>
                                                                    <w:right w:val="none" w:sz="0" w:space="0" w:color="auto"/>
                                                                  </w:divBdr>
                                                                  <w:divsChild>
                                                                    <w:div w:id="773671752">
                                                                      <w:marLeft w:val="0"/>
                                                                      <w:marRight w:val="0"/>
                                                                      <w:marTop w:val="0"/>
                                                                      <w:marBottom w:val="0"/>
                                                                      <w:divBdr>
                                                                        <w:top w:val="none" w:sz="0" w:space="0" w:color="auto"/>
                                                                        <w:left w:val="none" w:sz="0" w:space="0" w:color="auto"/>
                                                                        <w:bottom w:val="none" w:sz="0" w:space="0" w:color="auto"/>
                                                                        <w:right w:val="none" w:sz="0" w:space="0" w:color="auto"/>
                                                                      </w:divBdr>
                                                                      <w:divsChild>
                                                                        <w:div w:id="304970161">
                                                                          <w:marLeft w:val="0"/>
                                                                          <w:marRight w:val="0"/>
                                                                          <w:marTop w:val="0"/>
                                                                          <w:marBottom w:val="0"/>
                                                                          <w:divBdr>
                                                                            <w:top w:val="none" w:sz="0" w:space="0" w:color="auto"/>
                                                                            <w:left w:val="none" w:sz="0" w:space="0" w:color="auto"/>
                                                                            <w:bottom w:val="none" w:sz="0" w:space="0" w:color="auto"/>
                                                                            <w:right w:val="none" w:sz="0" w:space="0" w:color="auto"/>
                                                                          </w:divBdr>
                                                                          <w:divsChild>
                                                                            <w:div w:id="12952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996179">
      <w:bodyDiv w:val="1"/>
      <w:marLeft w:val="0"/>
      <w:marRight w:val="0"/>
      <w:marTop w:val="0"/>
      <w:marBottom w:val="0"/>
      <w:divBdr>
        <w:top w:val="none" w:sz="0" w:space="0" w:color="auto"/>
        <w:left w:val="none" w:sz="0" w:space="0" w:color="auto"/>
        <w:bottom w:val="none" w:sz="0" w:space="0" w:color="auto"/>
        <w:right w:val="none" w:sz="0" w:space="0" w:color="auto"/>
      </w:divBdr>
      <w:divsChild>
        <w:div w:id="405689697">
          <w:marLeft w:val="0"/>
          <w:marRight w:val="0"/>
          <w:marTop w:val="0"/>
          <w:marBottom w:val="0"/>
          <w:divBdr>
            <w:top w:val="none" w:sz="0" w:space="0" w:color="auto"/>
            <w:left w:val="none" w:sz="0" w:space="0" w:color="auto"/>
            <w:bottom w:val="none" w:sz="0" w:space="0" w:color="auto"/>
            <w:right w:val="none" w:sz="0" w:space="0" w:color="auto"/>
          </w:divBdr>
          <w:divsChild>
            <w:div w:id="384455259">
              <w:marLeft w:val="0"/>
              <w:marRight w:val="0"/>
              <w:marTop w:val="0"/>
              <w:marBottom w:val="0"/>
              <w:divBdr>
                <w:top w:val="none" w:sz="0" w:space="0" w:color="auto"/>
                <w:left w:val="none" w:sz="0" w:space="0" w:color="auto"/>
                <w:bottom w:val="none" w:sz="0" w:space="0" w:color="auto"/>
                <w:right w:val="none" w:sz="0" w:space="0" w:color="auto"/>
              </w:divBdr>
              <w:divsChild>
                <w:div w:id="1509172460">
                  <w:marLeft w:val="0"/>
                  <w:marRight w:val="0"/>
                  <w:marTop w:val="0"/>
                  <w:marBottom w:val="0"/>
                  <w:divBdr>
                    <w:top w:val="none" w:sz="0" w:space="0" w:color="auto"/>
                    <w:left w:val="none" w:sz="0" w:space="0" w:color="auto"/>
                    <w:bottom w:val="none" w:sz="0" w:space="0" w:color="auto"/>
                    <w:right w:val="none" w:sz="0" w:space="0" w:color="auto"/>
                  </w:divBdr>
                  <w:divsChild>
                    <w:div w:id="998383237">
                      <w:marLeft w:val="0"/>
                      <w:marRight w:val="0"/>
                      <w:marTop w:val="0"/>
                      <w:marBottom w:val="0"/>
                      <w:divBdr>
                        <w:top w:val="none" w:sz="0" w:space="0" w:color="auto"/>
                        <w:left w:val="none" w:sz="0" w:space="0" w:color="auto"/>
                        <w:bottom w:val="none" w:sz="0" w:space="0" w:color="auto"/>
                        <w:right w:val="none" w:sz="0" w:space="0" w:color="auto"/>
                      </w:divBdr>
                      <w:divsChild>
                        <w:div w:id="397948143">
                          <w:marLeft w:val="150"/>
                          <w:marRight w:val="150"/>
                          <w:marTop w:val="0"/>
                          <w:marBottom w:val="0"/>
                          <w:divBdr>
                            <w:top w:val="none" w:sz="0" w:space="0" w:color="auto"/>
                            <w:left w:val="none" w:sz="0" w:space="0" w:color="auto"/>
                            <w:bottom w:val="none" w:sz="0" w:space="0" w:color="auto"/>
                            <w:right w:val="none" w:sz="0" w:space="0" w:color="auto"/>
                          </w:divBdr>
                          <w:divsChild>
                            <w:div w:id="940408087">
                              <w:marLeft w:val="0"/>
                              <w:marRight w:val="0"/>
                              <w:marTop w:val="0"/>
                              <w:marBottom w:val="0"/>
                              <w:divBdr>
                                <w:top w:val="none" w:sz="0" w:space="0" w:color="auto"/>
                                <w:left w:val="none" w:sz="0" w:space="0" w:color="auto"/>
                                <w:bottom w:val="none" w:sz="0" w:space="0" w:color="auto"/>
                                <w:right w:val="none" w:sz="0" w:space="0" w:color="auto"/>
                              </w:divBdr>
                              <w:divsChild>
                                <w:div w:id="1176505463">
                                  <w:marLeft w:val="0"/>
                                  <w:marRight w:val="0"/>
                                  <w:marTop w:val="0"/>
                                  <w:marBottom w:val="0"/>
                                  <w:divBdr>
                                    <w:top w:val="none" w:sz="0" w:space="0" w:color="auto"/>
                                    <w:left w:val="none" w:sz="0" w:space="0" w:color="auto"/>
                                    <w:bottom w:val="none" w:sz="0" w:space="0" w:color="auto"/>
                                    <w:right w:val="none" w:sz="0" w:space="0" w:color="auto"/>
                                  </w:divBdr>
                                  <w:divsChild>
                                    <w:div w:id="339702624">
                                      <w:marLeft w:val="0"/>
                                      <w:marRight w:val="0"/>
                                      <w:marTop w:val="0"/>
                                      <w:marBottom w:val="0"/>
                                      <w:divBdr>
                                        <w:top w:val="none" w:sz="0" w:space="0" w:color="auto"/>
                                        <w:left w:val="none" w:sz="0" w:space="0" w:color="auto"/>
                                        <w:bottom w:val="none" w:sz="0" w:space="0" w:color="auto"/>
                                        <w:right w:val="none" w:sz="0" w:space="0" w:color="auto"/>
                                      </w:divBdr>
                                      <w:divsChild>
                                        <w:div w:id="1848447148">
                                          <w:marLeft w:val="0"/>
                                          <w:marRight w:val="0"/>
                                          <w:marTop w:val="0"/>
                                          <w:marBottom w:val="0"/>
                                          <w:divBdr>
                                            <w:top w:val="none" w:sz="0" w:space="0" w:color="auto"/>
                                            <w:left w:val="none" w:sz="0" w:space="0" w:color="auto"/>
                                            <w:bottom w:val="none" w:sz="0" w:space="0" w:color="auto"/>
                                            <w:right w:val="none" w:sz="0" w:space="0" w:color="auto"/>
                                          </w:divBdr>
                                          <w:divsChild>
                                            <w:div w:id="852648733">
                                              <w:marLeft w:val="0"/>
                                              <w:marRight w:val="0"/>
                                              <w:marTop w:val="0"/>
                                              <w:marBottom w:val="0"/>
                                              <w:divBdr>
                                                <w:top w:val="none" w:sz="0" w:space="0" w:color="auto"/>
                                                <w:left w:val="none" w:sz="0" w:space="0" w:color="auto"/>
                                                <w:bottom w:val="none" w:sz="0" w:space="0" w:color="auto"/>
                                                <w:right w:val="none" w:sz="0" w:space="0" w:color="auto"/>
                                              </w:divBdr>
                                              <w:divsChild>
                                                <w:div w:id="1982614544">
                                                  <w:marLeft w:val="0"/>
                                                  <w:marRight w:val="0"/>
                                                  <w:marTop w:val="0"/>
                                                  <w:marBottom w:val="0"/>
                                                  <w:divBdr>
                                                    <w:top w:val="none" w:sz="0" w:space="0" w:color="auto"/>
                                                    <w:left w:val="none" w:sz="0" w:space="0" w:color="auto"/>
                                                    <w:bottom w:val="none" w:sz="0" w:space="0" w:color="auto"/>
                                                    <w:right w:val="none" w:sz="0" w:space="0" w:color="auto"/>
                                                  </w:divBdr>
                                                  <w:divsChild>
                                                    <w:div w:id="1351687113">
                                                      <w:marLeft w:val="0"/>
                                                      <w:marRight w:val="0"/>
                                                      <w:marTop w:val="0"/>
                                                      <w:marBottom w:val="0"/>
                                                      <w:divBdr>
                                                        <w:top w:val="none" w:sz="0" w:space="0" w:color="auto"/>
                                                        <w:left w:val="none" w:sz="0" w:space="0" w:color="auto"/>
                                                        <w:bottom w:val="none" w:sz="0" w:space="0" w:color="auto"/>
                                                        <w:right w:val="none" w:sz="0" w:space="0" w:color="auto"/>
                                                      </w:divBdr>
                                                      <w:divsChild>
                                                        <w:div w:id="2100830896">
                                                          <w:marLeft w:val="0"/>
                                                          <w:marRight w:val="0"/>
                                                          <w:marTop w:val="0"/>
                                                          <w:marBottom w:val="0"/>
                                                          <w:divBdr>
                                                            <w:top w:val="none" w:sz="0" w:space="0" w:color="auto"/>
                                                            <w:left w:val="none" w:sz="0" w:space="0" w:color="auto"/>
                                                            <w:bottom w:val="none" w:sz="0" w:space="0" w:color="auto"/>
                                                            <w:right w:val="none" w:sz="0" w:space="0" w:color="auto"/>
                                                          </w:divBdr>
                                                          <w:divsChild>
                                                            <w:div w:id="2022582862">
                                                              <w:marLeft w:val="0"/>
                                                              <w:marRight w:val="0"/>
                                                              <w:marTop w:val="0"/>
                                                              <w:marBottom w:val="0"/>
                                                              <w:divBdr>
                                                                <w:top w:val="none" w:sz="0" w:space="0" w:color="auto"/>
                                                                <w:left w:val="none" w:sz="0" w:space="0" w:color="auto"/>
                                                                <w:bottom w:val="none" w:sz="0" w:space="0" w:color="auto"/>
                                                                <w:right w:val="none" w:sz="0" w:space="0" w:color="auto"/>
                                                              </w:divBdr>
                                                              <w:divsChild>
                                                                <w:div w:id="679159754">
                                                                  <w:marLeft w:val="0"/>
                                                                  <w:marRight w:val="0"/>
                                                                  <w:marTop w:val="0"/>
                                                                  <w:marBottom w:val="0"/>
                                                                  <w:divBdr>
                                                                    <w:top w:val="none" w:sz="0" w:space="0" w:color="auto"/>
                                                                    <w:left w:val="none" w:sz="0" w:space="0" w:color="auto"/>
                                                                    <w:bottom w:val="none" w:sz="0" w:space="0" w:color="auto"/>
                                                                    <w:right w:val="none" w:sz="0" w:space="0" w:color="auto"/>
                                                                  </w:divBdr>
                                                                  <w:divsChild>
                                                                    <w:div w:id="879512782">
                                                                      <w:marLeft w:val="0"/>
                                                                      <w:marRight w:val="0"/>
                                                                      <w:marTop w:val="0"/>
                                                                      <w:marBottom w:val="0"/>
                                                                      <w:divBdr>
                                                                        <w:top w:val="none" w:sz="0" w:space="0" w:color="auto"/>
                                                                        <w:left w:val="none" w:sz="0" w:space="0" w:color="auto"/>
                                                                        <w:bottom w:val="none" w:sz="0" w:space="0" w:color="auto"/>
                                                                        <w:right w:val="none" w:sz="0" w:space="0" w:color="auto"/>
                                                                      </w:divBdr>
                                                                      <w:divsChild>
                                                                        <w:div w:id="1579904913">
                                                                          <w:marLeft w:val="0"/>
                                                                          <w:marRight w:val="0"/>
                                                                          <w:marTop w:val="0"/>
                                                                          <w:marBottom w:val="0"/>
                                                                          <w:divBdr>
                                                                            <w:top w:val="none" w:sz="0" w:space="0" w:color="auto"/>
                                                                            <w:left w:val="none" w:sz="0" w:space="0" w:color="auto"/>
                                                                            <w:bottom w:val="none" w:sz="0" w:space="0" w:color="auto"/>
                                                                            <w:right w:val="none" w:sz="0" w:space="0" w:color="auto"/>
                                                                          </w:divBdr>
                                                                          <w:divsChild>
                                                                            <w:div w:id="4258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48151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988624689">
      <w:bodyDiv w:val="1"/>
      <w:marLeft w:val="0"/>
      <w:marRight w:val="0"/>
      <w:marTop w:val="0"/>
      <w:marBottom w:val="0"/>
      <w:divBdr>
        <w:top w:val="none" w:sz="0" w:space="0" w:color="auto"/>
        <w:left w:val="none" w:sz="0" w:space="0" w:color="auto"/>
        <w:bottom w:val="none" w:sz="0" w:space="0" w:color="auto"/>
        <w:right w:val="none" w:sz="0" w:space="0" w:color="auto"/>
      </w:divBdr>
    </w:div>
    <w:div w:id="2107458241">
      <w:bodyDiv w:val="1"/>
      <w:marLeft w:val="0"/>
      <w:marRight w:val="0"/>
      <w:marTop w:val="0"/>
      <w:marBottom w:val="0"/>
      <w:divBdr>
        <w:top w:val="none" w:sz="0" w:space="0" w:color="auto"/>
        <w:left w:val="none" w:sz="0" w:space="0" w:color="auto"/>
        <w:bottom w:val="none" w:sz="0" w:space="0" w:color="auto"/>
        <w:right w:val="none" w:sz="0" w:space="0" w:color="auto"/>
      </w:divBdr>
      <w:divsChild>
        <w:div w:id="1109547157">
          <w:marLeft w:val="0"/>
          <w:marRight w:val="0"/>
          <w:marTop w:val="0"/>
          <w:marBottom w:val="0"/>
          <w:divBdr>
            <w:top w:val="none" w:sz="0" w:space="0" w:color="auto"/>
            <w:left w:val="none" w:sz="0" w:space="0" w:color="auto"/>
            <w:bottom w:val="none" w:sz="0" w:space="0" w:color="auto"/>
            <w:right w:val="none" w:sz="0" w:space="0" w:color="auto"/>
          </w:divBdr>
          <w:divsChild>
            <w:div w:id="720372811">
              <w:marLeft w:val="0"/>
              <w:marRight w:val="0"/>
              <w:marTop w:val="0"/>
              <w:marBottom w:val="450"/>
              <w:divBdr>
                <w:top w:val="none" w:sz="0" w:space="0" w:color="auto"/>
                <w:left w:val="single" w:sz="6" w:space="0" w:color="BCBEC0"/>
                <w:bottom w:val="single" w:sz="6" w:space="0" w:color="BCBEC0"/>
                <w:right w:val="single" w:sz="6" w:space="0" w:color="BCBEC0"/>
              </w:divBdr>
              <w:divsChild>
                <w:div w:id="1608390262">
                  <w:marLeft w:val="0"/>
                  <w:marRight w:val="0"/>
                  <w:marTop w:val="0"/>
                  <w:marBottom w:val="0"/>
                  <w:divBdr>
                    <w:top w:val="none" w:sz="0" w:space="0" w:color="auto"/>
                    <w:left w:val="none" w:sz="0" w:space="0" w:color="auto"/>
                    <w:bottom w:val="none" w:sz="0" w:space="0" w:color="auto"/>
                    <w:right w:val="none" w:sz="0" w:space="0" w:color="auto"/>
                  </w:divBdr>
                  <w:divsChild>
                    <w:div w:id="101413832">
                      <w:marLeft w:val="0"/>
                      <w:marRight w:val="0"/>
                      <w:marTop w:val="0"/>
                      <w:marBottom w:val="0"/>
                      <w:divBdr>
                        <w:top w:val="none" w:sz="0" w:space="0" w:color="auto"/>
                        <w:left w:val="none" w:sz="0" w:space="0" w:color="auto"/>
                        <w:bottom w:val="none" w:sz="0" w:space="0" w:color="auto"/>
                        <w:right w:val="none" w:sz="0" w:space="0" w:color="auto"/>
                      </w:divBdr>
                      <w:divsChild>
                        <w:div w:id="670182790">
                          <w:marLeft w:val="0"/>
                          <w:marRight w:val="0"/>
                          <w:marTop w:val="0"/>
                          <w:marBottom w:val="0"/>
                          <w:divBdr>
                            <w:top w:val="none" w:sz="0" w:space="0" w:color="auto"/>
                            <w:left w:val="none" w:sz="0" w:space="0" w:color="auto"/>
                            <w:bottom w:val="none" w:sz="0" w:space="0" w:color="auto"/>
                            <w:right w:val="none" w:sz="0" w:space="0" w:color="auto"/>
                          </w:divBdr>
                          <w:divsChild>
                            <w:div w:id="2073960821">
                              <w:marLeft w:val="0"/>
                              <w:marRight w:val="0"/>
                              <w:marTop w:val="0"/>
                              <w:marBottom w:val="0"/>
                              <w:divBdr>
                                <w:top w:val="none" w:sz="0" w:space="0" w:color="auto"/>
                                <w:left w:val="none" w:sz="0" w:space="0" w:color="auto"/>
                                <w:bottom w:val="none" w:sz="0" w:space="0" w:color="auto"/>
                                <w:right w:val="none" w:sz="0" w:space="0" w:color="auto"/>
                              </w:divBdr>
                              <w:divsChild>
                                <w:div w:id="503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10945">
      <w:bodyDiv w:val="1"/>
      <w:marLeft w:val="0"/>
      <w:marRight w:val="0"/>
      <w:marTop w:val="0"/>
      <w:marBottom w:val="0"/>
      <w:divBdr>
        <w:top w:val="none" w:sz="0" w:space="0" w:color="auto"/>
        <w:left w:val="none" w:sz="0" w:space="0" w:color="auto"/>
        <w:bottom w:val="none" w:sz="0" w:space="0" w:color="auto"/>
        <w:right w:val="none" w:sz="0" w:space="0" w:color="auto"/>
      </w:divBdr>
      <w:divsChild>
        <w:div w:id="1596741581">
          <w:marLeft w:val="0"/>
          <w:marRight w:val="0"/>
          <w:marTop w:val="0"/>
          <w:marBottom w:val="0"/>
          <w:divBdr>
            <w:top w:val="none" w:sz="0" w:space="0" w:color="auto"/>
            <w:left w:val="none" w:sz="0" w:space="0" w:color="auto"/>
            <w:bottom w:val="none" w:sz="0" w:space="0" w:color="auto"/>
            <w:right w:val="none" w:sz="0" w:space="0" w:color="auto"/>
          </w:divBdr>
          <w:divsChild>
            <w:div w:id="545946375">
              <w:marLeft w:val="0"/>
              <w:marRight w:val="0"/>
              <w:marTop w:val="0"/>
              <w:marBottom w:val="0"/>
              <w:divBdr>
                <w:top w:val="none" w:sz="0" w:space="0" w:color="auto"/>
                <w:left w:val="none" w:sz="0" w:space="0" w:color="auto"/>
                <w:bottom w:val="none" w:sz="0" w:space="0" w:color="auto"/>
                <w:right w:val="none" w:sz="0" w:space="0" w:color="auto"/>
              </w:divBdr>
              <w:divsChild>
                <w:div w:id="227376988">
                  <w:marLeft w:val="0"/>
                  <w:marRight w:val="0"/>
                  <w:marTop w:val="0"/>
                  <w:marBottom w:val="0"/>
                  <w:divBdr>
                    <w:top w:val="none" w:sz="0" w:space="0" w:color="auto"/>
                    <w:left w:val="none" w:sz="0" w:space="0" w:color="auto"/>
                    <w:bottom w:val="none" w:sz="0" w:space="0" w:color="auto"/>
                    <w:right w:val="none" w:sz="0" w:space="0" w:color="auto"/>
                  </w:divBdr>
                  <w:divsChild>
                    <w:div w:id="1344167055">
                      <w:marLeft w:val="0"/>
                      <w:marRight w:val="0"/>
                      <w:marTop w:val="0"/>
                      <w:marBottom w:val="0"/>
                      <w:divBdr>
                        <w:top w:val="none" w:sz="0" w:space="0" w:color="auto"/>
                        <w:left w:val="none" w:sz="0" w:space="0" w:color="auto"/>
                        <w:bottom w:val="none" w:sz="0" w:space="0" w:color="auto"/>
                        <w:right w:val="none" w:sz="0" w:space="0" w:color="auto"/>
                      </w:divBdr>
                      <w:divsChild>
                        <w:div w:id="1439791521">
                          <w:marLeft w:val="150"/>
                          <w:marRight w:val="150"/>
                          <w:marTop w:val="0"/>
                          <w:marBottom w:val="0"/>
                          <w:divBdr>
                            <w:top w:val="none" w:sz="0" w:space="0" w:color="auto"/>
                            <w:left w:val="none" w:sz="0" w:space="0" w:color="auto"/>
                            <w:bottom w:val="none" w:sz="0" w:space="0" w:color="auto"/>
                            <w:right w:val="none" w:sz="0" w:space="0" w:color="auto"/>
                          </w:divBdr>
                          <w:divsChild>
                            <w:div w:id="1855001090">
                              <w:marLeft w:val="0"/>
                              <w:marRight w:val="0"/>
                              <w:marTop w:val="0"/>
                              <w:marBottom w:val="0"/>
                              <w:divBdr>
                                <w:top w:val="none" w:sz="0" w:space="0" w:color="auto"/>
                                <w:left w:val="none" w:sz="0" w:space="0" w:color="auto"/>
                                <w:bottom w:val="none" w:sz="0" w:space="0" w:color="auto"/>
                                <w:right w:val="none" w:sz="0" w:space="0" w:color="auto"/>
                              </w:divBdr>
                              <w:divsChild>
                                <w:div w:id="308363875">
                                  <w:marLeft w:val="0"/>
                                  <w:marRight w:val="0"/>
                                  <w:marTop w:val="0"/>
                                  <w:marBottom w:val="0"/>
                                  <w:divBdr>
                                    <w:top w:val="none" w:sz="0" w:space="0" w:color="auto"/>
                                    <w:left w:val="none" w:sz="0" w:space="0" w:color="auto"/>
                                    <w:bottom w:val="none" w:sz="0" w:space="0" w:color="auto"/>
                                    <w:right w:val="none" w:sz="0" w:space="0" w:color="auto"/>
                                  </w:divBdr>
                                  <w:divsChild>
                                    <w:div w:id="2067751733">
                                      <w:marLeft w:val="0"/>
                                      <w:marRight w:val="0"/>
                                      <w:marTop w:val="0"/>
                                      <w:marBottom w:val="0"/>
                                      <w:divBdr>
                                        <w:top w:val="none" w:sz="0" w:space="0" w:color="auto"/>
                                        <w:left w:val="none" w:sz="0" w:space="0" w:color="auto"/>
                                        <w:bottom w:val="none" w:sz="0" w:space="0" w:color="auto"/>
                                        <w:right w:val="none" w:sz="0" w:space="0" w:color="auto"/>
                                      </w:divBdr>
                                      <w:divsChild>
                                        <w:div w:id="857816952">
                                          <w:marLeft w:val="0"/>
                                          <w:marRight w:val="0"/>
                                          <w:marTop w:val="0"/>
                                          <w:marBottom w:val="0"/>
                                          <w:divBdr>
                                            <w:top w:val="none" w:sz="0" w:space="0" w:color="auto"/>
                                            <w:left w:val="none" w:sz="0" w:space="0" w:color="auto"/>
                                            <w:bottom w:val="none" w:sz="0" w:space="0" w:color="auto"/>
                                            <w:right w:val="none" w:sz="0" w:space="0" w:color="auto"/>
                                          </w:divBdr>
                                          <w:divsChild>
                                            <w:div w:id="650715236">
                                              <w:marLeft w:val="0"/>
                                              <w:marRight w:val="0"/>
                                              <w:marTop w:val="0"/>
                                              <w:marBottom w:val="0"/>
                                              <w:divBdr>
                                                <w:top w:val="none" w:sz="0" w:space="0" w:color="auto"/>
                                                <w:left w:val="none" w:sz="0" w:space="0" w:color="auto"/>
                                                <w:bottom w:val="none" w:sz="0" w:space="0" w:color="auto"/>
                                                <w:right w:val="none" w:sz="0" w:space="0" w:color="auto"/>
                                              </w:divBdr>
                                              <w:divsChild>
                                                <w:div w:id="1142776116">
                                                  <w:marLeft w:val="0"/>
                                                  <w:marRight w:val="0"/>
                                                  <w:marTop w:val="0"/>
                                                  <w:marBottom w:val="0"/>
                                                  <w:divBdr>
                                                    <w:top w:val="none" w:sz="0" w:space="0" w:color="auto"/>
                                                    <w:left w:val="none" w:sz="0" w:space="0" w:color="auto"/>
                                                    <w:bottom w:val="none" w:sz="0" w:space="0" w:color="auto"/>
                                                    <w:right w:val="none" w:sz="0" w:space="0" w:color="auto"/>
                                                  </w:divBdr>
                                                  <w:divsChild>
                                                    <w:div w:id="2041735214">
                                                      <w:marLeft w:val="0"/>
                                                      <w:marRight w:val="0"/>
                                                      <w:marTop w:val="0"/>
                                                      <w:marBottom w:val="0"/>
                                                      <w:divBdr>
                                                        <w:top w:val="none" w:sz="0" w:space="0" w:color="auto"/>
                                                        <w:left w:val="none" w:sz="0" w:space="0" w:color="auto"/>
                                                        <w:bottom w:val="none" w:sz="0" w:space="0" w:color="auto"/>
                                                        <w:right w:val="none" w:sz="0" w:space="0" w:color="auto"/>
                                                      </w:divBdr>
                                                      <w:divsChild>
                                                        <w:div w:id="491607383">
                                                          <w:marLeft w:val="0"/>
                                                          <w:marRight w:val="0"/>
                                                          <w:marTop w:val="0"/>
                                                          <w:marBottom w:val="0"/>
                                                          <w:divBdr>
                                                            <w:top w:val="none" w:sz="0" w:space="0" w:color="auto"/>
                                                            <w:left w:val="none" w:sz="0" w:space="0" w:color="auto"/>
                                                            <w:bottom w:val="none" w:sz="0" w:space="0" w:color="auto"/>
                                                            <w:right w:val="none" w:sz="0" w:space="0" w:color="auto"/>
                                                          </w:divBdr>
                                                          <w:divsChild>
                                                            <w:div w:id="1070076239">
                                                              <w:marLeft w:val="0"/>
                                                              <w:marRight w:val="0"/>
                                                              <w:marTop w:val="0"/>
                                                              <w:marBottom w:val="0"/>
                                                              <w:divBdr>
                                                                <w:top w:val="none" w:sz="0" w:space="0" w:color="auto"/>
                                                                <w:left w:val="none" w:sz="0" w:space="0" w:color="auto"/>
                                                                <w:bottom w:val="none" w:sz="0" w:space="0" w:color="auto"/>
                                                                <w:right w:val="none" w:sz="0" w:space="0" w:color="auto"/>
                                                              </w:divBdr>
                                                              <w:divsChild>
                                                                <w:div w:id="1046564714">
                                                                  <w:marLeft w:val="0"/>
                                                                  <w:marRight w:val="0"/>
                                                                  <w:marTop w:val="0"/>
                                                                  <w:marBottom w:val="0"/>
                                                                  <w:divBdr>
                                                                    <w:top w:val="none" w:sz="0" w:space="0" w:color="auto"/>
                                                                    <w:left w:val="none" w:sz="0" w:space="0" w:color="auto"/>
                                                                    <w:bottom w:val="none" w:sz="0" w:space="0" w:color="auto"/>
                                                                    <w:right w:val="none" w:sz="0" w:space="0" w:color="auto"/>
                                                                  </w:divBdr>
                                                                  <w:divsChild>
                                                                    <w:div w:id="160320002">
                                                                      <w:marLeft w:val="0"/>
                                                                      <w:marRight w:val="0"/>
                                                                      <w:marTop w:val="0"/>
                                                                      <w:marBottom w:val="0"/>
                                                                      <w:divBdr>
                                                                        <w:top w:val="none" w:sz="0" w:space="0" w:color="auto"/>
                                                                        <w:left w:val="none" w:sz="0" w:space="0" w:color="auto"/>
                                                                        <w:bottom w:val="none" w:sz="0" w:space="0" w:color="auto"/>
                                                                        <w:right w:val="none" w:sz="0" w:space="0" w:color="auto"/>
                                                                      </w:divBdr>
                                                                      <w:divsChild>
                                                                        <w:div w:id="1374161547">
                                                                          <w:marLeft w:val="0"/>
                                                                          <w:marRight w:val="0"/>
                                                                          <w:marTop w:val="0"/>
                                                                          <w:marBottom w:val="0"/>
                                                                          <w:divBdr>
                                                                            <w:top w:val="none" w:sz="0" w:space="0" w:color="auto"/>
                                                                            <w:left w:val="none" w:sz="0" w:space="0" w:color="auto"/>
                                                                            <w:bottom w:val="none" w:sz="0" w:space="0" w:color="auto"/>
                                                                            <w:right w:val="none" w:sz="0" w:space="0" w:color="auto"/>
                                                                          </w:divBdr>
                                                                          <w:divsChild>
                                                                            <w:div w:id="14659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au/Details/C2018C00034" TargetMode="External"/><Relationship Id="rId18" Type="http://schemas.openxmlformats.org/officeDocument/2006/relationships/hyperlink" Target="http://www.austlii.edu.au/au/legis/cth/consol_act/dda1992264/" TargetMode="External"/><Relationship Id="rId26" Type="http://schemas.openxmlformats.org/officeDocument/2006/relationships/hyperlink" Target="https://www.surveymonkey.com/mp/legal/privacy-policy/"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8.austlii.edu.au/cgi-bin/viewdb/au/legis/cth/consol_act/foia1982222/http:/www8.austlii.edu.au/cgi-bin/viewdb/au/legis/cth/consol_act/foia1982222/" TargetMode="External"/><Relationship Id="rId34" Type="http://schemas.openxmlformats.org/officeDocument/2006/relationships/hyperlink" Target="http://www.apsc.gov.au/working-in-the-aps/your-rights-and-responsibilities-as-an-aps-employee/code-of-conduc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lii.edu.au/au/legis/cth/consol_act/ada2004174/" TargetMode="External"/><Relationship Id="rId25" Type="http://schemas.openxmlformats.org/officeDocument/2006/relationships/hyperlink" Target="http://www.surveymonkey.com/mp/policy/privacy-policy/" TargetMode="External"/><Relationship Id="rId33" Type="http://schemas.openxmlformats.org/officeDocument/2006/relationships/hyperlink" Target="http://www.apsc.gov.au/working-in-the-aps/your-rights-and-responsibilities-as-an-aps-employee/aps-values"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8.austlii.edu.au/cgi-bin/viewdb/au/legis/cth/consol_reg/ahrcr1989482/" TargetMode="External"/><Relationship Id="rId20" Type="http://schemas.openxmlformats.org/officeDocument/2006/relationships/hyperlink" Target="http://www.austlii.edu.au/au/legis/cth/consol_act/sda1984209/" TargetMode="External"/><Relationship Id="rId29" Type="http://schemas.openxmlformats.org/officeDocument/2006/relationships/hyperlink" Target="https://twitter.com/privacy?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mailchimp.com/legal/privacy/" TargetMode="External"/><Relationship Id="rId32" Type="http://schemas.openxmlformats.org/officeDocument/2006/relationships/hyperlink" Target="http://www.naa.gov.au/information-management/records-authorities/types-of-records-authorities/AFDA/index.aspx"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8.austlii.edu.au/cgi-bin/viewdb/au/legis/cth/consol_act/ahrca1986373/" TargetMode="External"/><Relationship Id="rId23" Type="http://schemas.openxmlformats.org/officeDocument/2006/relationships/hyperlink" Target="http://mailchimp.com/legal/privacy/" TargetMode="External"/><Relationship Id="rId28" Type="http://schemas.openxmlformats.org/officeDocument/2006/relationships/hyperlink" Target="https://www.eventbrite.com.au/support/articles/en_US/Troubleshooting/eventbrite-privacy-policy?lg=en_AUhttps://www.eventbrite.com.au/support/articles/en_US/Troubleshooting/eventbrite-privacy-policy?lg=en_AU" TargetMode="External"/><Relationship Id="rId36" Type="http://schemas.openxmlformats.org/officeDocument/2006/relationships/hyperlink" Target="mailto:privacy@humanrights.gov.au" TargetMode="External"/><Relationship Id="rId10" Type="http://schemas.openxmlformats.org/officeDocument/2006/relationships/footer" Target="footer1.xml"/><Relationship Id="rId19" Type="http://schemas.openxmlformats.org/officeDocument/2006/relationships/hyperlink" Target="http://www.austlii.edu.au/au/legis/cth/consol_act/rda1975202/" TargetMode="External"/><Relationship Id="rId31" Type="http://schemas.openxmlformats.org/officeDocument/2006/relationships/hyperlink" Target="https://www.facebook.com/legal/FB_Work_Privacy"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aic.gov.au/privacy-law/privacy-act/australian-privacy-principles" TargetMode="External"/><Relationship Id="rId22" Type="http://schemas.openxmlformats.org/officeDocument/2006/relationships/hyperlink" Target="http://www.humanrights.gov.au" TargetMode="External"/><Relationship Id="rId27" Type="http://schemas.openxmlformats.org/officeDocument/2006/relationships/hyperlink" Target="http://www.eventbrite.com.au/privacypolicy/" TargetMode="External"/><Relationship Id="rId30" Type="http://schemas.openxmlformats.org/officeDocument/2006/relationships/hyperlink" Target="https://www.facebook.com/legal/FB_Work_Privacy" TargetMode="External"/><Relationship Id="rId35" Type="http://schemas.openxmlformats.org/officeDocument/2006/relationships/hyperlink" Target="http://www.apsc.gov.au/publications-and-media/current-publications/handling-misconduct-a-human-resource-managers-guide-2015" TargetMode="External"/><Relationship Id="rId43"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A079BD9E1BB54CB8B8F2749C1B9E25" ma:contentTypeVersion="0" ma:contentTypeDescription="Create a new document." ma:contentTypeScope="" ma:versionID="f12d14bdb06e94456b493b80f66a4c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B7406B-09A4-466E-98BB-A49B59306E25}"/>
</file>

<file path=customXml/itemProps2.xml><?xml version="1.0" encoding="utf-8"?>
<ds:datastoreItem xmlns:ds="http://schemas.openxmlformats.org/officeDocument/2006/customXml" ds:itemID="{A00848E8-ED8C-4D8E-9546-C8D0D193C11A}"/>
</file>

<file path=customXml/itemProps3.xml><?xml version="1.0" encoding="utf-8"?>
<ds:datastoreItem xmlns:ds="http://schemas.openxmlformats.org/officeDocument/2006/customXml" ds:itemID="{6ABC01EF-C6D3-4393-94DC-2B7B7EC684A8}"/>
</file>

<file path=customXml/itemProps4.xml><?xml version="1.0" encoding="utf-8"?>
<ds:datastoreItem xmlns:ds="http://schemas.openxmlformats.org/officeDocument/2006/customXml" ds:itemID="{E2FB0C52-128E-4D3F-AEDA-51E686DB78F0}"/>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22097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Michelle Lindley</dc:creator>
  <cp:lastModifiedBy>Lara Renton</cp:lastModifiedBy>
  <cp:revision>2</cp:revision>
  <cp:lastPrinted>2014-03-13T05:55:00Z</cp:lastPrinted>
  <dcterms:created xsi:type="dcterms:W3CDTF">2018-07-27T05:23:00Z</dcterms:created>
  <dcterms:modified xsi:type="dcterms:W3CDTF">2018-07-27T05:23:00Z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0x010100C2A079BD9E1BB54CB8B8F2749C1B9E25</vt:lpwstr>
  </property>
</Properties>
</file>